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359" w:rsidRPr="00116359" w:rsidRDefault="00116359" w:rsidP="0011635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16359">
        <w:rPr>
          <w:rFonts w:ascii="Times New Roman" w:eastAsia="Times New Roman" w:hAnsi="Times New Roman"/>
          <w:sz w:val="20"/>
          <w:szCs w:val="20"/>
          <w:lang w:eastAsia="ru-RU"/>
        </w:rPr>
        <w:t>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116359" w:rsidRPr="00116359" w:rsidTr="00116359">
        <w:trPr>
          <w:tblCellSpacing w:w="7" w:type="dxa"/>
        </w:trPr>
        <w:tc>
          <w:tcPr>
            <w:tcW w:w="0" w:type="auto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63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63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107665205</w:t>
            </w:r>
          </w:p>
        </w:tc>
        <w:tc>
          <w:tcPr>
            <w:tcW w:w="0" w:type="auto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6359" w:rsidRPr="00116359" w:rsidTr="00116359">
        <w:trPr>
          <w:tblCellSpacing w:w="7" w:type="dxa"/>
        </w:trPr>
        <w:tc>
          <w:tcPr>
            <w:tcW w:w="0" w:type="auto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63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63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6359" w:rsidRPr="00116359" w:rsidTr="00116359">
        <w:trPr>
          <w:tblCellSpacing w:w="7" w:type="dxa"/>
        </w:trPr>
        <w:tc>
          <w:tcPr>
            <w:tcW w:w="0" w:type="auto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63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63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107500644</w:t>
            </w:r>
          </w:p>
        </w:tc>
        <w:tc>
          <w:tcPr>
            <w:tcW w:w="0" w:type="auto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6359" w:rsidRPr="00116359" w:rsidTr="00116359">
        <w:trPr>
          <w:tblCellSpacing w:w="7" w:type="dxa"/>
        </w:trPr>
        <w:tc>
          <w:tcPr>
            <w:tcW w:w="0" w:type="auto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6359" w:rsidRPr="00116359" w:rsidTr="00116359">
        <w:trPr>
          <w:tblCellSpacing w:w="7" w:type="dxa"/>
        </w:trPr>
        <w:tc>
          <w:tcPr>
            <w:tcW w:w="0" w:type="auto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16359" w:rsidRPr="00116359" w:rsidRDefault="00116359" w:rsidP="0011635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1635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(MEET) О </w:t>
      </w:r>
      <w:proofErr w:type="gramStart"/>
      <w:r w:rsidRPr="0011635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прошедшем</w:t>
      </w:r>
      <w:proofErr w:type="gramEnd"/>
      <w:r w:rsidRPr="0011635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корпоративном действии "Годовое заседание общего собрания акционеров" с ценными бумагами эмитента ПАО "Полюс" ИНН 7703389295 (акции 1-01-55192-E / ISIN RU000A0JNAA8, 1-01-55192-E / ISIN RU000A0JNAA8, 1-01-55192-E / ISIN RU000A0JNAA8, 1-01-55192-E / ISIN RU000A0JNAA8)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169"/>
        <w:gridCol w:w="6774"/>
      </w:tblGrid>
      <w:tr w:rsidR="00116359" w:rsidRPr="00116359" w:rsidTr="0011635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63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16359" w:rsidRPr="00116359" w:rsidTr="001163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63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6359" w:rsidRPr="00116359" w:rsidRDefault="00116359" w:rsidP="0011635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63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1015603</w:t>
            </w:r>
          </w:p>
        </w:tc>
      </w:tr>
      <w:tr w:rsidR="00116359" w:rsidRPr="00116359" w:rsidTr="001163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63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6359" w:rsidRPr="00116359" w:rsidRDefault="00116359" w:rsidP="0011635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63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116359" w:rsidRPr="00116359" w:rsidTr="001163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63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6359" w:rsidRPr="00116359" w:rsidRDefault="00116359" w:rsidP="0011635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63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116359" w:rsidRPr="00116359" w:rsidTr="001163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63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63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апреля 2025 г. 11:00 МСК</w:t>
            </w:r>
          </w:p>
        </w:tc>
      </w:tr>
      <w:tr w:rsidR="00116359" w:rsidRPr="00116359" w:rsidTr="001163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63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63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марта 2025 г.</w:t>
            </w:r>
          </w:p>
        </w:tc>
      </w:tr>
      <w:tr w:rsidR="00116359" w:rsidRPr="00116359" w:rsidTr="001163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63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6359" w:rsidRPr="00116359" w:rsidRDefault="00116359" w:rsidP="0011635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63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116359" w:rsidRPr="00116359" w:rsidTr="001163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63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63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Москва, ул. Маршала Малиновского, д. 7, Центр культуры и искусств «</w:t>
            </w:r>
            <w:r w:rsidRPr="001163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Щукино»</w:t>
            </w:r>
          </w:p>
        </w:tc>
      </w:tr>
    </w:tbl>
    <w:p w:rsidR="00116359" w:rsidRPr="00116359" w:rsidRDefault="00116359" w:rsidP="0011635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28"/>
        <w:gridCol w:w="1686"/>
        <w:gridCol w:w="1176"/>
        <w:gridCol w:w="1187"/>
        <w:gridCol w:w="1301"/>
        <w:gridCol w:w="1400"/>
        <w:gridCol w:w="1451"/>
        <w:gridCol w:w="1268"/>
        <w:gridCol w:w="46"/>
      </w:tblGrid>
      <w:tr w:rsidR="00116359" w:rsidRPr="00116359" w:rsidTr="00116359">
        <w:trPr>
          <w:tblHeader/>
          <w:tblCellSpacing w:w="7" w:type="dxa"/>
        </w:trPr>
        <w:tc>
          <w:tcPr>
            <w:tcW w:w="10915" w:type="dxa"/>
            <w:gridSpan w:val="9"/>
            <w:shd w:val="clear" w:color="auto" w:fill="BBBBBB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63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16359" w:rsidRPr="00116359" w:rsidTr="00116359">
        <w:trPr>
          <w:tblHeader/>
          <w:tblCellSpacing w:w="7" w:type="dxa"/>
        </w:trPr>
        <w:tc>
          <w:tcPr>
            <w:tcW w:w="1403" w:type="dxa"/>
            <w:shd w:val="clear" w:color="auto" w:fill="BBBBBB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63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774" w:type="pct"/>
            <w:shd w:val="clear" w:color="auto" w:fill="BBBBBB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63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538" w:type="pct"/>
            <w:shd w:val="clear" w:color="auto" w:fill="BBBBBB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63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70" w:type="dxa"/>
            <w:shd w:val="clear" w:color="auto" w:fill="BBBBBB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63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84" w:type="dxa"/>
            <w:shd w:val="clear" w:color="auto" w:fill="BBBBBB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63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383" w:type="dxa"/>
            <w:shd w:val="clear" w:color="auto" w:fill="BBBBBB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63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1434" w:type="dxa"/>
            <w:shd w:val="clear" w:color="auto" w:fill="BBBBBB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63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51" w:type="dxa"/>
            <w:shd w:val="clear" w:color="auto" w:fill="BBBBBB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63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6" w:type="dxa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6359" w:rsidRPr="00116359" w:rsidTr="00116359">
        <w:trPr>
          <w:tblCellSpacing w:w="7" w:type="dxa"/>
        </w:trPr>
        <w:tc>
          <w:tcPr>
            <w:tcW w:w="1403" w:type="dxa"/>
            <w:shd w:val="clear" w:color="auto" w:fill="EEEEEE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63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1015603X7210</w:t>
            </w:r>
          </w:p>
        </w:tc>
        <w:tc>
          <w:tcPr>
            <w:tcW w:w="774" w:type="pct"/>
            <w:shd w:val="clear" w:color="auto" w:fill="EEEEEE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63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538" w:type="pct"/>
            <w:shd w:val="clear" w:color="auto" w:fill="EEEEEE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63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1170" w:type="dxa"/>
            <w:shd w:val="clear" w:color="auto" w:fill="EEEEEE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63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1284" w:type="dxa"/>
            <w:shd w:val="clear" w:color="auto" w:fill="EEEEEE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63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383" w:type="dxa"/>
            <w:shd w:val="clear" w:color="auto" w:fill="EEEEEE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63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</w:t>
            </w:r>
          </w:p>
        </w:tc>
        <w:tc>
          <w:tcPr>
            <w:tcW w:w="1434" w:type="dxa"/>
            <w:shd w:val="clear" w:color="auto" w:fill="EEEEEE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63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1251" w:type="dxa"/>
            <w:shd w:val="clear" w:color="auto" w:fill="EEEEEE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6359" w:rsidRPr="00116359" w:rsidTr="00116359">
        <w:trPr>
          <w:tblCellSpacing w:w="7" w:type="dxa"/>
        </w:trPr>
        <w:tc>
          <w:tcPr>
            <w:tcW w:w="1403" w:type="dxa"/>
            <w:shd w:val="clear" w:color="auto" w:fill="EEEEEE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63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1015603X52536</w:t>
            </w:r>
          </w:p>
        </w:tc>
        <w:tc>
          <w:tcPr>
            <w:tcW w:w="774" w:type="pct"/>
            <w:shd w:val="clear" w:color="auto" w:fill="EEEEEE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63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538" w:type="pct"/>
            <w:shd w:val="clear" w:color="auto" w:fill="EEEEEE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63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1170" w:type="dxa"/>
            <w:shd w:val="clear" w:color="auto" w:fill="EEEEEE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63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1284" w:type="dxa"/>
            <w:shd w:val="clear" w:color="auto" w:fill="EEEEEE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63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383" w:type="dxa"/>
            <w:shd w:val="clear" w:color="auto" w:fill="EEEEEE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63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POZO/DR</w:t>
            </w:r>
          </w:p>
        </w:tc>
        <w:tc>
          <w:tcPr>
            <w:tcW w:w="1434" w:type="dxa"/>
            <w:shd w:val="clear" w:color="auto" w:fill="EEEEEE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63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1251" w:type="dxa"/>
            <w:shd w:val="clear" w:color="auto" w:fill="EEEEEE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63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133561119</w:t>
            </w:r>
          </w:p>
        </w:tc>
        <w:tc>
          <w:tcPr>
            <w:tcW w:w="6" w:type="dxa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6359" w:rsidRPr="00116359" w:rsidTr="00116359">
        <w:trPr>
          <w:tblCellSpacing w:w="7" w:type="dxa"/>
        </w:trPr>
        <w:tc>
          <w:tcPr>
            <w:tcW w:w="1403" w:type="dxa"/>
            <w:shd w:val="clear" w:color="auto" w:fill="EEEEEE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63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1015603X84129</w:t>
            </w:r>
          </w:p>
        </w:tc>
        <w:tc>
          <w:tcPr>
            <w:tcW w:w="774" w:type="pct"/>
            <w:shd w:val="clear" w:color="auto" w:fill="EEEEEE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63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538" w:type="pct"/>
            <w:shd w:val="clear" w:color="auto" w:fill="EEEEEE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63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1170" w:type="dxa"/>
            <w:shd w:val="clear" w:color="auto" w:fill="EEEEEE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63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1284" w:type="dxa"/>
            <w:shd w:val="clear" w:color="auto" w:fill="EEEEEE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63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383" w:type="dxa"/>
            <w:shd w:val="clear" w:color="auto" w:fill="EEEEEE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63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POZO/01</w:t>
            </w:r>
          </w:p>
        </w:tc>
        <w:tc>
          <w:tcPr>
            <w:tcW w:w="1434" w:type="dxa"/>
            <w:shd w:val="clear" w:color="auto" w:fill="EEEEEE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63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1251" w:type="dxa"/>
            <w:shd w:val="clear" w:color="auto" w:fill="EEEEEE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6359" w:rsidRPr="00116359" w:rsidTr="00116359">
        <w:trPr>
          <w:tblCellSpacing w:w="7" w:type="dxa"/>
        </w:trPr>
        <w:tc>
          <w:tcPr>
            <w:tcW w:w="1403" w:type="dxa"/>
            <w:shd w:val="clear" w:color="auto" w:fill="EEEEEE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63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1015603X84130</w:t>
            </w:r>
          </w:p>
        </w:tc>
        <w:tc>
          <w:tcPr>
            <w:tcW w:w="774" w:type="pct"/>
            <w:shd w:val="clear" w:color="auto" w:fill="EEEEEE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63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538" w:type="pct"/>
            <w:shd w:val="clear" w:color="auto" w:fill="EEEEEE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63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1170" w:type="dxa"/>
            <w:shd w:val="clear" w:color="auto" w:fill="EEEEEE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63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1284" w:type="dxa"/>
            <w:shd w:val="clear" w:color="auto" w:fill="EEEEEE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63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383" w:type="dxa"/>
            <w:shd w:val="clear" w:color="auto" w:fill="EEEEEE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63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POZO/DR1</w:t>
            </w:r>
          </w:p>
        </w:tc>
        <w:tc>
          <w:tcPr>
            <w:tcW w:w="1434" w:type="dxa"/>
            <w:shd w:val="clear" w:color="auto" w:fill="EEEEEE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63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1251" w:type="dxa"/>
            <w:shd w:val="clear" w:color="auto" w:fill="EEEEEE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63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133561119</w:t>
            </w:r>
          </w:p>
        </w:tc>
        <w:tc>
          <w:tcPr>
            <w:tcW w:w="6" w:type="dxa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16359" w:rsidRPr="00116359" w:rsidRDefault="00116359" w:rsidP="0011635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15"/>
        <w:gridCol w:w="5488"/>
        <w:gridCol w:w="40"/>
      </w:tblGrid>
      <w:tr w:rsidR="00116359" w:rsidRPr="00116359" w:rsidTr="00116359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63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16359" w:rsidRPr="00116359" w:rsidTr="00116359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63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63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116359" w:rsidRPr="00116359" w:rsidTr="001163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63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63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1015606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6359" w:rsidRPr="00116359" w:rsidRDefault="00116359" w:rsidP="00116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16359" w:rsidRPr="00116359" w:rsidRDefault="00116359" w:rsidP="00116359">
      <w:pPr>
        <w:pStyle w:val="a3"/>
        <w:rPr>
          <w:sz w:val="20"/>
          <w:szCs w:val="20"/>
        </w:rPr>
      </w:pPr>
      <w:r w:rsidRPr="00116359">
        <w:rPr>
          <w:sz w:val="20"/>
          <w:szCs w:val="20"/>
        </w:rPr>
        <w:t xml:space="preserve">1.1 Уточнение результатов голосования с учётом дробного количества. Указаны </w:t>
      </w:r>
      <w:proofErr w:type="gramStart"/>
      <w:r w:rsidRPr="00116359">
        <w:rPr>
          <w:sz w:val="20"/>
          <w:szCs w:val="20"/>
        </w:rPr>
        <w:t>итоги</w:t>
      </w:r>
      <w:proofErr w:type="gramEnd"/>
      <w:r w:rsidRPr="00116359">
        <w:rPr>
          <w:sz w:val="20"/>
          <w:szCs w:val="20"/>
        </w:rPr>
        <w:t xml:space="preserve"> полученные в результате дробления 25.03.2025 г. обыкновенных акций ПАО «Полюс» в соответствии с зарегистрированными Банком России изменениями в решение о выпуске ценных бумаг ПАО «Полюс». Итоги голосования по состоянию на дату среза 21.03.2025 г. указаны в приложенном файле. +++</w:t>
      </w:r>
    </w:p>
    <w:p w:rsidR="00116359" w:rsidRPr="00116359" w:rsidRDefault="00116359" w:rsidP="00116359">
      <w:pPr>
        <w:pStyle w:val="a3"/>
        <w:rPr>
          <w:sz w:val="20"/>
          <w:szCs w:val="20"/>
        </w:rPr>
      </w:pPr>
      <w:r w:rsidRPr="00116359">
        <w:rPr>
          <w:sz w:val="20"/>
          <w:szCs w:val="20"/>
        </w:rPr>
        <w:t xml:space="preserve">2.1 Уточнение результатов голосования с учётом дробного количества. Указаны </w:t>
      </w:r>
      <w:proofErr w:type="gramStart"/>
      <w:r w:rsidRPr="00116359">
        <w:rPr>
          <w:sz w:val="20"/>
          <w:szCs w:val="20"/>
        </w:rPr>
        <w:t>итоги</w:t>
      </w:r>
      <w:proofErr w:type="gramEnd"/>
      <w:r w:rsidRPr="00116359">
        <w:rPr>
          <w:sz w:val="20"/>
          <w:szCs w:val="20"/>
        </w:rPr>
        <w:t xml:space="preserve"> полученные в результате дробления 25.03.2025 г. обыкновенных акций ПАО «Полюс» в соответствии с зарегистрированными Банком России изменениями в решение о выпуске ценных бумаг ПАО «Полюс». Итоги голосования по состоянию на дату среза 21.03.2025 г. указаны в приложенном файле. +++</w:t>
      </w:r>
    </w:p>
    <w:p w:rsidR="00116359" w:rsidRPr="00116359" w:rsidRDefault="00116359" w:rsidP="00116359">
      <w:pPr>
        <w:pStyle w:val="a3"/>
        <w:rPr>
          <w:sz w:val="20"/>
          <w:szCs w:val="20"/>
        </w:rPr>
      </w:pPr>
      <w:r w:rsidRPr="00116359">
        <w:rPr>
          <w:sz w:val="20"/>
          <w:szCs w:val="20"/>
        </w:rPr>
        <w:t xml:space="preserve">3.1 Указаны </w:t>
      </w:r>
      <w:proofErr w:type="gramStart"/>
      <w:r w:rsidRPr="00116359">
        <w:rPr>
          <w:sz w:val="20"/>
          <w:szCs w:val="20"/>
        </w:rPr>
        <w:t>итоги</w:t>
      </w:r>
      <w:proofErr w:type="gramEnd"/>
      <w:r w:rsidRPr="00116359">
        <w:rPr>
          <w:sz w:val="20"/>
          <w:szCs w:val="20"/>
        </w:rPr>
        <w:t xml:space="preserve"> полученные в результате дробления 25.03.2025 г. обыкновенных акций ПАО «Полюс» в соответствии с зарегистрированными Банком России изменениями в решение о выпуске ценных бумаг ПАО «Полюс». Итоги голосования по состоянию на дату среза 21.03.2025 г. указаны в приложенном файле. +++</w:t>
      </w:r>
    </w:p>
    <w:p w:rsidR="00116359" w:rsidRPr="00116359" w:rsidRDefault="00116359" w:rsidP="00116359">
      <w:pPr>
        <w:pStyle w:val="a3"/>
        <w:rPr>
          <w:sz w:val="20"/>
          <w:szCs w:val="20"/>
        </w:rPr>
      </w:pPr>
      <w:r w:rsidRPr="00116359">
        <w:rPr>
          <w:sz w:val="20"/>
          <w:szCs w:val="20"/>
        </w:rPr>
        <w:t xml:space="preserve">4.1 Уточнение результатов голосования с учётом дробного количества. Указаны </w:t>
      </w:r>
      <w:proofErr w:type="gramStart"/>
      <w:r w:rsidRPr="00116359">
        <w:rPr>
          <w:sz w:val="20"/>
          <w:szCs w:val="20"/>
        </w:rPr>
        <w:t>итоги</w:t>
      </w:r>
      <w:proofErr w:type="gramEnd"/>
      <w:r w:rsidRPr="00116359">
        <w:rPr>
          <w:sz w:val="20"/>
          <w:szCs w:val="20"/>
        </w:rPr>
        <w:t xml:space="preserve"> полученные в результате дробления 25.03.2025 г. обыкновенных акций ПАО «Полюс» в соответствии с зарегистрированными Банком России изменениями в решение о выпуске ценных бумаг ПАО «Полюс». Итоги голосования по состоянию на дату среза 21.03.2025 г. указаны в приложенном файле. +++</w:t>
      </w:r>
    </w:p>
    <w:p w:rsidR="00116359" w:rsidRPr="00116359" w:rsidRDefault="00116359" w:rsidP="00116359">
      <w:pPr>
        <w:pStyle w:val="a3"/>
        <w:rPr>
          <w:sz w:val="20"/>
          <w:szCs w:val="20"/>
        </w:rPr>
      </w:pPr>
      <w:r w:rsidRPr="00116359">
        <w:rPr>
          <w:sz w:val="20"/>
          <w:szCs w:val="20"/>
        </w:rPr>
        <w:lastRenderedPageBreak/>
        <w:t xml:space="preserve">5.1 Уточнение результатов голосования с учётом дробного количества. Указаны </w:t>
      </w:r>
      <w:proofErr w:type="gramStart"/>
      <w:r w:rsidRPr="00116359">
        <w:rPr>
          <w:sz w:val="20"/>
          <w:szCs w:val="20"/>
        </w:rPr>
        <w:t>итоги</w:t>
      </w:r>
      <w:proofErr w:type="gramEnd"/>
      <w:r w:rsidRPr="00116359">
        <w:rPr>
          <w:sz w:val="20"/>
          <w:szCs w:val="20"/>
        </w:rPr>
        <w:t xml:space="preserve"> полученные в результате дробления 25.03.2025 г. обыкновенных акций ПАО «Полюс» в соответствии с зарегистрированными Банком России изменениями в решение о выпуске ценных бумаг ПАО «Полюс». Итоги голосования по состоянию на дату среза 21.03.2025 г. указаны в приложенном файле. +++</w:t>
      </w:r>
    </w:p>
    <w:p w:rsidR="00116359" w:rsidRDefault="00116359" w:rsidP="00116359">
      <w:pPr>
        <w:pStyle w:val="a3"/>
      </w:pPr>
      <w:r w:rsidRPr="00116359">
        <w:rPr>
          <w:sz w:val="20"/>
          <w:szCs w:val="20"/>
        </w:rPr>
        <w:t xml:space="preserve">Приложение 1: </w:t>
      </w:r>
      <w:hyperlink r:id="rId4" w:tgtFrame="_blank" w:history="1">
        <w:r w:rsidRPr="00116359">
          <w:rPr>
            <w:rStyle w:val="a4"/>
            <w:sz w:val="20"/>
            <w:szCs w:val="20"/>
          </w:rPr>
          <w:t>Адрес в сети Интернет, по которому можно ознакомиться с дополнительной документацией</w:t>
        </w:r>
      </w:hyperlink>
    </w:p>
    <w:p w:rsidR="00116359" w:rsidRPr="00933B83" w:rsidRDefault="00116359" w:rsidP="0011635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7D14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6C5D75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D03BCB" w:rsidRPr="00813556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03BCB" w:rsidRPr="00813556" w:rsidSect="00116359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11635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16359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E266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163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635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163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6359"/>
    <w:rPr>
      <w:color w:val="0000FF"/>
      <w:u w:val="single"/>
    </w:rPr>
  </w:style>
  <w:style w:type="character" w:styleId="a5">
    <w:name w:val="Emphasis"/>
    <w:basedOn w:val="a0"/>
    <w:uiPriority w:val="20"/>
    <w:qFormat/>
    <w:rsid w:val="0011635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0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1b5c34a148c4071b5ca012b4f9c0b0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614</Words>
  <Characters>3500</Characters>
  <Application>Microsoft Office Word</Application>
  <DocSecurity>0</DocSecurity>
  <Lines>29</Lines>
  <Paragraphs>8</Paragraphs>
  <ScaleCrop>false</ScaleCrop>
  <Company>BankSGB</Company>
  <LinksUpToDate>false</LinksUpToDate>
  <CharactersWithSpaces>4106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2025-04-21T09:18:00Z</dcterms:created>
  <dcterms:modified xsi:type="dcterms:W3CDTF">2025-04-21T09:20:00Z</dcterms:modified>
</cp:coreProperties>
</file>