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64" w:rsidRPr="007F5764" w:rsidRDefault="007F5764" w:rsidP="007F5764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7F5764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7F5764" w:rsidRPr="007F5764" w:rsidTr="007F5764">
        <w:trPr>
          <w:tblCellSpacing w:w="7" w:type="dxa"/>
        </w:trPr>
        <w:tc>
          <w:tcPr>
            <w:tcW w:w="0" w:type="auto"/>
            <w:vAlign w:val="center"/>
            <w:hideMark/>
          </w:tcPr>
          <w:p w:rsidR="007F5764" w:rsidRPr="007F5764" w:rsidRDefault="007F5764" w:rsidP="007F57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F5764" w:rsidRPr="007F5764" w:rsidRDefault="007F5764" w:rsidP="007F57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hAnsi="Times New Roman"/>
                <w:sz w:val="20"/>
                <w:szCs w:val="20"/>
                <w:lang w:eastAsia="ru-RU"/>
              </w:rPr>
              <w:t>№ 109538661</w:t>
            </w:r>
          </w:p>
        </w:tc>
        <w:tc>
          <w:tcPr>
            <w:tcW w:w="0" w:type="auto"/>
            <w:vAlign w:val="center"/>
            <w:hideMark/>
          </w:tcPr>
          <w:p w:rsidR="007F5764" w:rsidRPr="007F5764" w:rsidRDefault="007F5764" w:rsidP="007F57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vAlign w:val="center"/>
            <w:hideMark/>
          </w:tcPr>
          <w:p w:rsidR="007F5764" w:rsidRPr="007F5764" w:rsidRDefault="007F5764" w:rsidP="007F57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F5764" w:rsidRPr="007F5764" w:rsidRDefault="007F5764" w:rsidP="007F57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F5764" w:rsidRPr="007F5764" w:rsidRDefault="007F5764" w:rsidP="007F57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vAlign w:val="center"/>
            <w:hideMark/>
          </w:tcPr>
          <w:p w:rsidR="007F5764" w:rsidRPr="007F5764" w:rsidRDefault="007F5764" w:rsidP="007F57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F5764" w:rsidRPr="007F5764" w:rsidRDefault="007F5764" w:rsidP="007F57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hAnsi="Times New Roman"/>
                <w:sz w:val="20"/>
                <w:szCs w:val="20"/>
                <w:lang w:eastAsia="ru-RU"/>
              </w:rPr>
              <w:t>№ 109407375</w:t>
            </w:r>
          </w:p>
        </w:tc>
        <w:tc>
          <w:tcPr>
            <w:tcW w:w="0" w:type="auto"/>
            <w:vAlign w:val="center"/>
            <w:hideMark/>
          </w:tcPr>
          <w:p w:rsidR="007F5764" w:rsidRPr="007F5764" w:rsidRDefault="007F5764" w:rsidP="007F57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vAlign w:val="center"/>
            <w:hideMark/>
          </w:tcPr>
          <w:p w:rsidR="007F5764" w:rsidRPr="007F5764" w:rsidRDefault="007F5764" w:rsidP="007F57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764" w:rsidRPr="007F5764" w:rsidRDefault="007F5764" w:rsidP="007F57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764" w:rsidRPr="007F5764" w:rsidRDefault="007F5764" w:rsidP="007F57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vAlign w:val="center"/>
            <w:hideMark/>
          </w:tcPr>
          <w:p w:rsidR="007F5764" w:rsidRPr="007F5764" w:rsidRDefault="007F5764" w:rsidP="007F57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764" w:rsidRPr="007F5764" w:rsidRDefault="007F5764" w:rsidP="007F57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764" w:rsidRPr="007F5764" w:rsidRDefault="007F5764" w:rsidP="007F57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F5764" w:rsidRPr="007F5764" w:rsidRDefault="007F5764" w:rsidP="007F5764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7F576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"Магнит" ИНН 2309085638 (акции 1-01-60525-P / ISIN RU000A0JKQU8, 1-01-60525-P / ISIN RU000A0JKQU8)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5"/>
        <w:gridCol w:w="1271"/>
        <w:gridCol w:w="1698"/>
        <w:gridCol w:w="597"/>
        <w:gridCol w:w="597"/>
        <w:gridCol w:w="1309"/>
        <w:gridCol w:w="770"/>
        <w:gridCol w:w="746"/>
        <w:gridCol w:w="1448"/>
        <w:gridCol w:w="1308"/>
        <w:gridCol w:w="27"/>
      </w:tblGrid>
      <w:tr w:rsidR="007F5764" w:rsidRPr="007F5764" w:rsidTr="007F5764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1041266</w:t>
            </w: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11:00 МСК</w:t>
            </w: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 город Краснодар улица Солнечная 15/4</w:t>
            </w:r>
          </w:p>
        </w:tc>
      </w:tr>
      <w:tr w:rsidR="007F5764" w:rsidRPr="007F5764" w:rsidTr="007F5764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F5764" w:rsidRPr="007F5764" w:rsidTr="007F576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1041266X7197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1-01-60525-P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1041266X75782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1-01-60525-P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MAGT/DR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5764" w:rsidRPr="007F5764" w:rsidTr="007F5764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19:59 МСК</w:t>
            </w: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23:59 МСК</w:t>
            </w: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350072, Краснодарский край, г. Краснодар, ул. Солнечная, д. 15, корп.</w:t>
            </w: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5</w:t>
            </w:r>
          </w:p>
        </w:tc>
      </w:tr>
      <w:tr w:rsidR="007F5764" w:rsidRPr="007F5764" w:rsidTr="007F576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F5764" w:rsidRPr="007F5764" w:rsidRDefault="007F5764" w:rsidP="007F57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7F5764" w:rsidRPr="007F5764" w:rsidRDefault="007F5764" w:rsidP="007F57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F576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7F5764" w:rsidRPr="007F5764" w:rsidRDefault="007F5764" w:rsidP="007F57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5764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«Магнит» за 2024 год. </w:t>
      </w:r>
      <w:r w:rsidRPr="007F576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ПАО «Магнит» за 2024 год. </w:t>
      </w:r>
      <w:r w:rsidRPr="007F576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распределения прибыли (в том числе выплата (объявление) дивидендов) ПАО «Магнит» по результатам 2024 отчетного года. </w:t>
      </w:r>
      <w:r w:rsidRPr="007F576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Избрание членов Совета директоров ПАО «Магнит». </w:t>
      </w:r>
      <w:r w:rsidRPr="007F576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Назначение аудиторской организации, привлекаемой для аудита отчетности ПАО «Магнит», подготовленной по российским стандартам бухгалтерского учета и отчетности. </w:t>
      </w:r>
      <w:r w:rsidRPr="007F576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Назначение аудиторской организации, привлекаемой для аудита отчетности ПАО «Магнит», подготовленной по международным стандартам финансовой отчетности. </w:t>
      </w:r>
    </w:p>
    <w:p w:rsidR="007F5764" w:rsidRDefault="007F5764" w:rsidP="007F57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576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F576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F5764" w:rsidRPr="007F5764" w:rsidRDefault="007F5764" w:rsidP="007F57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256A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6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7F5764" w:rsidRPr="007F5764" w:rsidSect="007F5764">
      <w:pgSz w:w="11906" w:h="16838"/>
      <w:pgMar w:top="426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576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A575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F5764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F57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57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76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F576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F5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576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F5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5764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7F5764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7F57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7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3e9bc97daab40569e88ae67845da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2025-06-04T13:32:00Z</dcterms:created>
  <dcterms:modified xsi:type="dcterms:W3CDTF">2025-06-04T13:37:00Z</dcterms:modified>
</cp:coreProperties>
</file>