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C6" w:rsidRPr="009C0BC6" w:rsidRDefault="009C0BC6" w:rsidP="009C0BC6">
      <w:pPr>
        <w:pStyle w:val="a5"/>
        <w:rPr>
          <w:rFonts w:ascii="Times New Roman" w:hAnsi="Times New Roman"/>
          <w:sz w:val="20"/>
          <w:szCs w:val="20"/>
        </w:rPr>
      </w:pPr>
      <w:r w:rsidRPr="009C0BC6">
        <w:rPr>
          <w:rFonts w:ascii="Times New Roman" w:hAnsi="Times New Roman"/>
          <w:sz w:val="20"/>
          <w:szCs w:val="20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C0BC6" w:rsidRPr="009C0BC6" w:rsidTr="009C0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№ 116753167</w:t>
            </w: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0BC6" w:rsidRPr="009C0BC6" w:rsidRDefault="009C0BC6" w:rsidP="009C0BC6">
      <w:pPr>
        <w:pStyle w:val="a5"/>
        <w:rPr>
          <w:rFonts w:ascii="Times New Roman" w:hAnsi="Times New Roman"/>
          <w:b/>
          <w:sz w:val="20"/>
          <w:szCs w:val="20"/>
        </w:rPr>
      </w:pPr>
      <w:r w:rsidRPr="009C0BC6">
        <w:rPr>
          <w:rFonts w:ascii="Times New Roman" w:hAnsi="Times New Roman"/>
          <w:b/>
          <w:sz w:val="20"/>
          <w:szCs w:val="20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1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405"/>
        <w:gridCol w:w="1056"/>
        <w:gridCol w:w="308"/>
        <w:gridCol w:w="866"/>
        <w:gridCol w:w="1518"/>
        <w:gridCol w:w="1842"/>
        <w:gridCol w:w="1416"/>
        <w:gridCol w:w="626"/>
        <w:gridCol w:w="221"/>
        <w:gridCol w:w="1410"/>
        <w:gridCol w:w="24"/>
        <w:gridCol w:w="26"/>
      </w:tblGrid>
      <w:tr w:rsidR="009C0BC6" w:rsidRPr="009C0BC6" w:rsidTr="009C0BC6">
        <w:trPr>
          <w:gridAfter w:val="1"/>
          <w:wAfter w:w="5" w:type="dxa"/>
          <w:tblHeader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1088284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Дата КД (факт.)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 xml:space="preserve">13 ноября 2025 г. 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13 октября 2025 г.</w:t>
            </w:r>
          </w:p>
        </w:tc>
      </w:tr>
      <w:tr w:rsidR="009C0BC6" w:rsidRPr="009C0BC6" w:rsidTr="009C0BC6">
        <w:trPr>
          <w:gridAfter w:val="1"/>
          <w:wAfter w:w="5" w:type="dxa"/>
          <w:tblCellSpacing w:w="7" w:type="dxa"/>
        </w:trPr>
        <w:tc>
          <w:tcPr>
            <w:tcW w:w="2995" w:type="dxa"/>
            <w:gridSpan w:val="4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7909" w:type="dxa"/>
            <w:gridSpan w:val="8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9C0BC6" w:rsidRPr="009C0BC6" w:rsidTr="009C0BC6">
        <w:trPr>
          <w:gridAfter w:val="1"/>
          <w:wAfter w:w="5" w:type="dxa"/>
          <w:tblHeader/>
          <w:tblCellSpacing w:w="7" w:type="dxa"/>
        </w:trPr>
        <w:tc>
          <w:tcPr>
            <w:tcW w:w="10918" w:type="dxa"/>
            <w:gridSpan w:val="1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9C0BC6" w:rsidRPr="009C0BC6" w:rsidTr="009C0BC6">
        <w:trPr>
          <w:tblHeader/>
          <w:tblCellSpacing w:w="7" w:type="dxa"/>
        </w:trPr>
        <w:tc>
          <w:tcPr>
            <w:tcW w:w="1226" w:type="dxa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1447" w:type="dxa"/>
            <w:gridSpan w:val="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160" w:type="dxa"/>
            <w:gridSpan w:val="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505" w:type="dxa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833" w:type="dxa"/>
            <w:gridSpan w:val="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397" w:type="dxa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1088284X30903</w:t>
            </w:r>
          </w:p>
        </w:tc>
        <w:tc>
          <w:tcPr>
            <w:tcW w:w="1447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1160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20301000B</w:t>
            </w:r>
          </w:p>
        </w:tc>
        <w:tc>
          <w:tcPr>
            <w:tcW w:w="1505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акции привилегированные первого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RU000A0JX1X1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RU000A0JX1X1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1088284X30904</w:t>
            </w:r>
          </w:p>
        </w:tc>
        <w:tc>
          <w:tcPr>
            <w:tcW w:w="1447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1160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20401000B</w:t>
            </w:r>
          </w:p>
        </w:tc>
        <w:tc>
          <w:tcPr>
            <w:tcW w:w="1505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акции привилегированные второго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RU000A0JX1Y9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RU000A0JX1Y9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1088284X81518</w:t>
            </w:r>
          </w:p>
        </w:tc>
        <w:tc>
          <w:tcPr>
            <w:tcW w:w="1447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1160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10401000B</w:t>
            </w:r>
          </w:p>
        </w:tc>
        <w:tc>
          <w:tcPr>
            <w:tcW w:w="1505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VTBR/04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RU000A0JP5V6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1088284X81519</w:t>
            </w:r>
          </w:p>
        </w:tc>
        <w:tc>
          <w:tcPr>
            <w:tcW w:w="1447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1160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10401000B</w:t>
            </w:r>
          </w:p>
        </w:tc>
        <w:tc>
          <w:tcPr>
            <w:tcW w:w="1505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VTBR/04/DR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RU000A0JP5V6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C6" w:rsidRPr="009C0BC6" w:rsidTr="009C0BC6">
        <w:trPr>
          <w:gridAfter w:val="1"/>
          <w:wAfter w:w="1" w:type="dxa"/>
          <w:tblHeader/>
          <w:tblCellSpacing w:w="7" w:type="dxa"/>
        </w:trPr>
        <w:tc>
          <w:tcPr>
            <w:tcW w:w="10922" w:type="dxa"/>
            <w:gridSpan w:val="12"/>
            <w:shd w:val="clear" w:color="auto" w:fill="BBBBBB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BC6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C0BC6" w:rsidRPr="009C0BC6" w:rsidTr="009C0BC6">
        <w:trPr>
          <w:gridAfter w:val="1"/>
          <w:wAfter w:w="1" w:type="dxa"/>
          <w:tblCellSpacing w:w="7" w:type="dxa"/>
        </w:trPr>
        <w:tc>
          <w:tcPr>
            <w:tcW w:w="1631" w:type="dxa"/>
            <w:gridSpan w:val="2"/>
            <w:vMerge w:val="restart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Номер проекта решения:1.1</w:t>
            </w:r>
          </w:p>
        </w:tc>
        <w:tc>
          <w:tcPr>
            <w:tcW w:w="7621" w:type="dxa"/>
            <w:gridSpan w:val="7"/>
            <w:vMerge w:val="restart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1. Осуществить реорганизацию Банка ВТБ (публичное акционерное общество) в форме выделения из него общества с учетом особенностей, установленных статьей 8 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(далее – Закон № 292-ФЗ), на следующих условиях: ... полная формулировка решения содержится в файле "f4_принятые решения ВОСА".</w:t>
            </w:r>
          </w:p>
        </w:tc>
        <w:tc>
          <w:tcPr>
            <w:tcW w:w="1642" w:type="dxa"/>
            <w:gridSpan w:val="3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Принято: Да</w:t>
            </w:r>
          </w:p>
        </w:tc>
      </w:tr>
      <w:tr w:rsidR="009C0BC6" w:rsidRPr="009C0BC6" w:rsidTr="009C0BC6">
        <w:trPr>
          <w:gridAfter w:val="1"/>
          <w:wAfter w:w="1" w:type="dxa"/>
          <w:tblCellSpacing w:w="7" w:type="dxa"/>
        </w:trPr>
        <w:tc>
          <w:tcPr>
            <w:tcW w:w="1631" w:type="dxa"/>
            <w:gridSpan w:val="2"/>
            <w:vMerge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1" w:type="dxa"/>
            <w:gridSpan w:val="7"/>
            <w:vMerge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gridSpan w:val="3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За: 24481313161654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Против: 1532148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Воздержался: 1343621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Не участвовало: 27201</w:t>
            </w:r>
          </w:p>
        </w:tc>
      </w:tr>
      <w:tr w:rsidR="009C0BC6" w:rsidRPr="009C0BC6" w:rsidTr="009C0BC6">
        <w:trPr>
          <w:gridAfter w:val="1"/>
          <w:wAfter w:w="1" w:type="dxa"/>
          <w:tblCellSpacing w:w="7" w:type="dxa"/>
        </w:trPr>
        <w:tc>
          <w:tcPr>
            <w:tcW w:w="1631" w:type="dxa"/>
            <w:gridSpan w:val="2"/>
            <w:vMerge w:val="restart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Номер проекта решения:2.1</w:t>
            </w:r>
          </w:p>
        </w:tc>
        <w:tc>
          <w:tcPr>
            <w:tcW w:w="7621" w:type="dxa"/>
            <w:gridSpan w:val="7"/>
            <w:vMerge w:val="restart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Утвердить Изменения № 2, вносимые в Устав Банка ВТБ (публичное акционерное общество), согласно Приложению 3 и предоставить право подписать Изменения № 2, вносимые в Устав Банка ВТБ (публичное акционерное общество), а также ходатайство о государственной регистрации Изменений № 2,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1642" w:type="dxa"/>
            <w:gridSpan w:val="3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Принято: Да</w:t>
            </w:r>
          </w:p>
        </w:tc>
      </w:tr>
      <w:tr w:rsidR="009C0BC6" w:rsidRPr="009C0BC6" w:rsidTr="009C0BC6">
        <w:trPr>
          <w:gridAfter w:val="1"/>
          <w:wAfter w:w="1" w:type="dxa"/>
          <w:tblCellSpacing w:w="7" w:type="dxa"/>
        </w:trPr>
        <w:tc>
          <w:tcPr>
            <w:tcW w:w="1631" w:type="dxa"/>
            <w:gridSpan w:val="2"/>
            <w:vMerge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1" w:type="dxa"/>
            <w:gridSpan w:val="7"/>
            <w:vMerge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gridSpan w:val="3"/>
            <w:shd w:val="clear" w:color="auto" w:fill="EEEEEE"/>
            <w:vAlign w:val="center"/>
            <w:hideMark/>
          </w:tcPr>
          <w:p w:rsidR="009C0BC6" w:rsidRPr="009C0BC6" w:rsidRDefault="009C0BC6" w:rsidP="009C0BC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C0BC6">
              <w:rPr>
                <w:rFonts w:ascii="Times New Roman" w:hAnsi="Times New Roman"/>
                <w:sz w:val="20"/>
                <w:szCs w:val="20"/>
              </w:rPr>
              <w:t>За: 3611503028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Против: 1371452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Воздержался: 1151046</w:t>
            </w:r>
            <w:r w:rsidRPr="009C0BC6">
              <w:rPr>
                <w:rFonts w:ascii="Times New Roman" w:hAnsi="Times New Roman"/>
                <w:sz w:val="20"/>
                <w:szCs w:val="20"/>
              </w:rPr>
              <w:br/>
              <w:t>Не участвовало: 14097</w:t>
            </w:r>
          </w:p>
        </w:tc>
      </w:tr>
    </w:tbl>
    <w:p w:rsidR="009C0BC6" w:rsidRPr="009C0BC6" w:rsidRDefault="009C0BC6" w:rsidP="009C0BC6">
      <w:pPr>
        <w:pStyle w:val="a5"/>
        <w:rPr>
          <w:rFonts w:ascii="Times New Roman" w:hAnsi="Times New Roman"/>
          <w:sz w:val="20"/>
          <w:szCs w:val="20"/>
        </w:rPr>
      </w:pPr>
    </w:p>
    <w:p w:rsidR="009C0BC6" w:rsidRPr="009C0BC6" w:rsidRDefault="009C0BC6" w:rsidP="009C0BC6">
      <w:pPr>
        <w:pStyle w:val="a5"/>
        <w:rPr>
          <w:rFonts w:ascii="Times New Roman" w:hAnsi="Times New Roman"/>
          <w:sz w:val="20"/>
          <w:szCs w:val="20"/>
        </w:rPr>
      </w:pPr>
      <w:r w:rsidRPr="009C0BC6">
        <w:rPr>
          <w:rFonts w:ascii="Times New Roman" w:hAnsi="Times New Roman"/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C0BC6" w:rsidRDefault="009C0BC6" w:rsidP="009C0BC6">
      <w:pPr>
        <w:pStyle w:val="a5"/>
        <w:rPr>
          <w:rFonts w:ascii="Times New Roman" w:hAnsi="Times New Roman"/>
          <w:sz w:val="20"/>
          <w:szCs w:val="20"/>
        </w:rPr>
      </w:pPr>
      <w:r w:rsidRPr="009C0BC6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C0BC6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9C0BC6" w:rsidRPr="009C0BC6" w:rsidRDefault="009C0BC6" w:rsidP="009C0BC6">
      <w:pPr>
        <w:pStyle w:val="a5"/>
        <w:rPr>
          <w:rFonts w:ascii="Times New Roman" w:hAnsi="Times New Roman"/>
          <w:sz w:val="20"/>
          <w:szCs w:val="20"/>
        </w:rPr>
      </w:pPr>
    </w:p>
    <w:p w:rsidR="009C0BC6" w:rsidRPr="00813556" w:rsidRDefault="009C0BC6" w:rsidP="009C0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0BC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C0BC6">
        <w:rPr>
          <w:rStyle w:val="a6"/>
          <w:i w:val="0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9C0BC6" w:rsidRDefault="00D03BCB" w:rsidP="009C0BC6">
      <w:pPr>
        <w:pStyle w:val="a5"/>
        <w:rPr>
          <w:rFonts w:ascii="Times New Roman" w:hAnsi="Times New Roman"/>
          <w:sz w:val="20"/>
          <w:szCs w:val="20"/>
        </w:rPr>
      </w:pPr>
    </w:p>
    <w:sectPr w:rsidR="00D03BCB" w:rsidRPr="009C0BC6" w:rsidSect="009C0BC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0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55A4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0BC6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523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079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5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0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5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5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507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C0BC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C0B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2025-11-14T11:25:00Z</dcterms:created>
  <dcterms:modified xsi:type="dcterms:W3CDTF">2025-11-14T12:54:00Z</dcterms:modified>
</cp:coreProperties>
</file>