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603"/>
        <w:gridCol w:w="5586"/>
        <w:gridCol w:w="37"/>
      </w:tblGrid>
      <w:tr w:rsidR="0045339D" w:rsidRPr="0045339D" w:rsidTr="0045339D">
        <w:trPr>
          <w:tblCellSpacing w:w="7" w:type="dxa"/>
        </w:trPr>
        <w:tc>
          <w:tcPr>
            <w:tcW w:w="0" w:type="auto"/>
            <w:vAlign w:val="center"/>
            <w:hideMark/>
          </w:tcPr>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Сообщение</w:t>
            </w:r>
          </w:p>
        </w:tc>
        <w:tc>
          <w:tcPr>
            <w:tcW w:w="0" w:type="auto"/>
            <w:vAlign w:val="center"/>
            <w:hideMark/>
          </w:tcPr>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 xml:space="preserve">№ </w:t>
            </w:r>
            <w:r w:rsidRPr="004E77BB">
              <w:rPr>
                <w:rFonts w:ascii="Times New Roman" w:hAnsi="Times New Roman"/>
                <w:sz w:val="20"/>
                <w:szCs w:val="20"/>
                <w:lang w:eastAsia="ru-RU"/>
              </w:rPr>
              <w:t>112000608</w:t>
            </w:r>
            <w:r w:rsidR="004E77BB" w:rsidRPr="004E77BB">
              <w:rPr>
                <w:rFonts w:ascii="Times New Roman" w:hAnsi="Times New Roman"/>
                <w:sz w:val="20"/>
                <w:szCs w:val="20"/>
                <w:lang w:eastAsia="ru-RU"/>
              </w:rPr>
              <w:t>,</w:t>
            </w:r>
            <w:r w:rsidR="004E77BB" w:rsidRPr="004E77BB">
              <w:rPr>
                <w:rFonts w:ascii="Times New Roman" w:hAnsi="Times New Roman"/>
                <w:sz w:val="20"/>
                <w:szCs w:val="20"/>
              </w:rPr>
              <w:t xml:space="preserve"> 112025251</w:t>
            </w: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r>
      <w:tr w:rsidR="0045339D" w:rsidRPr="0045339D" w:rsidTr="0045339D">
        <w:trPr>
          <w:tblCellSpacing w:w="7" w:type="dxa"/>
        </w:trPr>
        <w:tc>
          <w:tcPr>
            <w:tcW w:w="0" w:type="auto"/>
            <w:vAlign w:val="center"/>
            <w:hideMark/>
          </w:tcPr>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Функция сообщения:</w:t>
            </w:r>
          </w:p>
        </w:tc>
        <w:tc>
          <w:tcPr>
            <w:tcW w:w="0" w:type="auto"/>
            <w:vAlign w:val="center"/>
            <w:hideMark/>
          </w:tcPr>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Повторное сообщение</w:t>
            </w: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r>
      <w:tr w:rsidR="0045339D" w:rsidRPr="0045339D" w:rsidTr="0045339D">
        <w:trPr>
          <w:tblCellSpacing w:w="7" w:type="dxa"/>
        </w:trPr>
        <w:tc>
          <w:tcPr>
            <w:tcW w:w="0" w:type="auto"/>
            <w:vAlign w:val="center"/>
            <w:hideMark/>
          </w:tcPr>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Предыдущее сообщение:</w:t>
            </w:r>
          </w:p>
        </w:tc>
        <w:tc>
          <w:tcPr>
            <w:tcW w:w="0" w:type="auto"/>
            <w:vAlign w:val="center"/>
            <w:hideMark/>
          </w:tcPr>
          <w:p w:rsidR="0045339D" w:rsidRPr="0045339D" w:rsidRDefault="0045339D" w:rsidP="0045339D">
            <w:pPr>
              <w:pStyle w:val="a5"/>
              <w:rPr>
                <w:rFonts w:ascii="Times New Roman" w:hAnsi="Times New Roman"/>
                <w:sz w:val="20"/>
                <w:szCs w:val="20"/>
                <w:lang w:eastAsia="ru-RU"/>
              </w:rPr>
            </w:pPr>
            <w:r w:rsidRPr="0045339D">
              <w:rPr>
                <w:rFonts w:ascii="Times New Roman" w:hAnsi="Times New Roman"/>
                <w:sz w:val="20"/>
                <w:szCs w:val="20"/>
                <w:lang w:eastAsia="ru-RU"/>
              </w:rPr>
              <w:t>№ 110886021</w:t>
            </w: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r>
      <w:tr w:rsidR="0045339D" w:rsidRPr="0045339D" w:rsidTr="0045339D">
        <w:trPr>
          <w:tblCellSpacing w:w="7" w:type="dxa"/>
        </w:trPr>
        <w:tc>
          <w:tcPr>
            <w:tcW w:w="0" w:type="auto"/>
            <w:vAlign w:val="center"/>
            <w:hideMark/>
          </w:tcPr>
          <w:p w:rsidR="0045339D" w:rsidRPr="0045339D" w:rsidRDefault="0045339D" w:rsidP="0045339D">
            <w:pPr>
              <w:pStyle w:val="a5"/>
              <w:rPr>
                <w:rFonts w:ascii="Times New Roman" w:hAnsi="Times New Roman"/>
                <w:sz w:val="20"/>
                <w:szCs w:val="20"/>
                <w:lang w:eastAsia="ru-RU"/>
              </w:rPr>
            </w:pP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r>
      <w:tr w:rsidR="0045339D" w:rsidRPr="0045339D" w:rsidTr="0045339D">
        <w:trPr>
          <w:tblCellSpacing w:w="7" w:type="dxa"/>
        </w:trPr>
        <w:tc>
          <w:tcPr>
            <w:tcW w:w="0" w:type="auto"/>
            <w:vAlign w:val="center"/>
            <w:hideMark/>
          </w:tcPr>
          <w:p w:rsidR="0045339D" w:rsidRPr="0045339D" w:rsidRDefault="0045339D" w:rsidP="0045339D">
            <w:pPr>
              <w:pStyle w:val="a5"/>
              <w:rPr>
                <w:rFonts w:ascii="Times New Roman" w:hAnsi="Times New Roman"/>
                <w:sz w:val="20"/>
                <w:szCs w:val="20"/>
                <w:lang w:eastAsia="ru-RU"/>
              </w:rPr>
            </w:pP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c>
          <w:tcPr>
            <w:tcW w:w="0" w:type="auto"/>
            <w:vAlign w:val="center"/>
            <w:hideMark/>
          </w:tcPr>
          <w:p w:rsidR="0045339D" w:rsidRPr="0045339D" w:rsidRDefault="0045339D" w:rsidP="0045339D">
            <w:pPr>
              <w:pStyle w:val="a5"/>
              <w:rPr>
                <w:rFonts w:ascii="Times New Roman" w:hAnsi="Times New Roman"/>
                <w:sz w:val="20"/>
                <w:szCs w:val="20"/>
                <w:lang w:eastAsia="ru-RU"/>
              </w:rPr>
            </w:pPr>
          </w:p>
        </w:tc>
      </w:tr>
    </w:tbl>
    <w:p w:rsidR="0045339D" w:rsidRPr="0045339D" w:rsidRDefault="0045339D" w:rsidP="0045339D">
      <w:pPr>
        <w:pStyle w:val="a5"/>
        <w:rPr>
          <w:rFonts w:ascii="Times New Roman" w:hAnsi="Times New Roman"/>
          <w:b/>
          <w:bCs/>
          <w:kern w:val="36"/>
          <w:sz w:val="20"/>
          <w:szCs w:val="20"/>
          <w:lang w:eastAsia="ru-RU"/>
        </w:rPr>
      </w:pPr>
      <w:r w:rsidRPr="0045339D">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ПАО "Ростелеком" ИНН 7707049388 (акция 1-01-00124-A / ISIN RU0008943394)</w:t>
      </w:r>
    </w:p>
    <w:tbl>
      <w:tblPr>
        <w:tblW w:w="5000" w:type="pct"/>
        <w:tblCellSpacing w:w="7" w:type="dxa"/>
        <w:tblCellMar>
          <w:left w:w="0" w:type="dxa"/>
          <w:right w:w="0" w:type="dxa"/>
        </w:tblCellMar>
        <w:tblLook w:val="04A0"/>
      </w:tblPr>
      <w:tblGrid>
        <w:gridCol w:w="1266"/>
        <w:gridCol w:w="583"/>
        <w:gridCol w:w="1268"/>
        <w:gridCol w:w="1662"/>
        <w:gridCol w:w="388"/>
        <w:gridCol w:w="388"/>
        <w:gridCol w:w="388"/>
        <w:gridCol w:w="2548"/>
        <w:gridCol w:w="742"/>
        <w:gridCol w:w="674"/>
        <w:gridCol w:w="646"/>
        <w:gridCol w:w="646"/>
        <w:gridCol w:w="27"/>
      </w:tblGrid>
      <w:tr w:rsidR="0045339D" w:rsidRPr="0045339D" w:rsidTr="0045339D">
        <w:trPr>
          <w:tblHeader/>
          <w:tblCellSpacing w:w="7" w:type="dxa"/>
        </w:trPr>
        <w:tc>
          <w:tcPr>
            <w:tcW w:w="0" w:type="auto"/>
            <w:gridSpan w:val="13"/>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Реквизиты корпоративного действия</w:t>
            </w:r>
          </w:p>
        </w:tc>
      </w:tr>
      <w:tr w:rsidR="0045339D" w:rsidRPr="0045339D" w:rsidTr="0045339D">
        <w:trPr>
          <w:tblCellSpacing w:w="7" w:type="dxa"/>
        </w:trPr>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Референс корпоративного действия</w:t>
            </w:r>
          </w:p>
        </w:tc>
        <w:tc>
          <w:tcPr>
            <w:tcW w:w="0" w:type="auto"/>
            <w:gridSpan w:val="7"/>
            <w:shd w:val="clear" w:color="auto" w:fill="EEEEEE"/>
            <w:vAlign w:val="center"/>
            <w:hideMark/>
          </w:tcPr>
          <w:p w:rsidR="0045339D" w:rsidRPr="0045339D" w:rsidRDefault="0045339D" w:rsidP="0045339D">
            <w:pPr>
              <w:wordWrap w:val="0"/>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1053749</w:t>
            </w:r>
          </w:p>
        </w:tc>
      </w:tr>
      <w:tr w:rsidR="0045339D" w:rsidRPr="0045339D" w:rsidTr="0045339D">
        <w:trPr>
          <w:tblCellSpacing w:w="7" w:type="dxa"/>
        </w:trPr>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Код типа корпоративного действия</w:t>
            </w:r>
          </w:p>
        </w:tc>
        <w:tc>
          <w:tcPr>
            <w:tcW w:w="0" w:type="auto"/>
            <w:gridSpan w:val="7"/>
            <w:shd w:val="clear" w:color="auto" w:fill="EEEEEE"/>
            <w:vAlign w:val="center"/>
            <w:hideMark/>
          </w:tcPr>
          <w:p w:rsidR="0045339D" w:rsidRPr="0045339D" w:rsidRDefault="0045339D" w:rsidP="0045339D">
            <w:pPr>
              <w:wordWrap w:val="0"/>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MEET</w:t>
            </w:r>
          </w:p>
        </w:tc>
      </w:tr>
      <w:tr w:rsidR="0045339D" w:rsidRPr="0045339D" w:rsidTr="0045339D">
        <w:trPr>
          <w:tblCellSpacing w:w="7" w:type="dxa"/>
        </w:trPr>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Тип корпоративного действия</w:t>
            </w:r>
          </w:p>
        </w:tc>
        <w:tc>
          <w:tcPr>
            <w:tcW w:w="0" w:type="auto"/>
            <w:gridSpan w:val="7"/>
            <w:shd w:val="clear" w:color="auto" w:fill="EEEEEE"/>
            <w:vAlign w:val="center"/>
            <w:hideMark/>
          </w:tcPr>
          <w:p w:rsidR="0045339D" w:rsidRPr="0045339D" w:rsidRDefault="0045339D" w:rsidP="0045339D">
            <w:pPr>
              <w:wordWrap w:val="0"/>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Годовое заседание общего собрания акционеров</w:t>
            </w:r>
          </w:p>
        </w:tc>
      </w:tr>
      <w:tr w:rsidR="0045339D" w:rsidRPr="0045339D" w:rsidTr="0045339D">
        <w:trPr>
          <w:tblCellSpacing w:w="7" w:type="dxa"/>
        </w:trPr>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Дата КД (факт.)</w:t>
            </w:r>
          </w:p>
        </w:tc>
        <w:tc>
          <w:tcPr>
            <w:tcW w:w="0" w:type="auto"/>
            <w:gridSpan w:val="7"/>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 xml:space="preserve">24 июля 2025 г. </w:t>
            </w:r>
          </w:p>
        </w:tc>
      </w:tr>
      <w:tr w:rsidR="0045339D" w:rsidRPr="0045339D" w:rsidTr="0045339D">
        <w:trPr>
          <w:tblCellSpacing w:w="7" w:type="dxa"/>
        </w:trPr>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Дата фиксации</w:t>
            </w:r>
          </w:p>
        </w:tc>
        <w:tc>
          <w:tcPr>
            <w:tcW w:w="0" w:type="auto"/>
            <w:gridSpan w:val="7"/>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01 июля 2025 г.</w:t>
            </w:r>
          </w:p>
        </w:tc>
      </w:tr>
      <w:tr w:rsidR="0045339D" w:rsidRPr="0045339D" w:rsidTr="0045339D">
        <w:trPr>
          <w:tblCellSpacing w:w="7" w:type="dxa"/>
        </w:trPr>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Способ принятия решений общим собранием</w:t>
            </w:r>
          </w:p>
        </w:tc>
        <w:tc>
          <w:tcPr>
            <w:tcW w:w="0" w:type="auto"/>
            <w:gridSpan w:val="7"/>
            <w:shd w:val="clear" w:color="auto" w:fill="EEEEEE"/>
            <w:vAlign w:val="center"/>
            <w:hideMark/>
          </w:tcPr>
          <w:p w:rsidR="0045339D" w:rsidRPr="0045339D" w:rsidRDefault="0045339D" w:rsidP="0045339D">
            <w:pPr>
              <w:wordWrap w:val="0"/>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Заочное голосование</w:t>
            </w:r>
          </w:p>
        </w:tc>
      </w:tr>
      <w:tr w:rsidR="0045339D" w:rsidRPr="0045339D" w:rsidTr="0045339D">
        <w:trPr>
          <w:tblHeader/>
          <w:tblCellSpacing w:w="7" w:type="dxa"/>
        </w:trPr>
        <w:tc>
          <w:tcPr>
            <w:tcW w:w="0" w:type="auto"/>
            <w:gridSpan w:val="13"/>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Информация о ценных бумагах</w:t>
            </w:r>
          </w:p>
        </w:tc>
      </w:tr>
      <w:tr w:rsidR="0045339D" w:rsidRPr="0045339D" w:rsidTr="0045339D">
        <w:trPr>
          <w:tblHeader/>
          <w:tblCellSpacing w:w="7" w:type="dxa"/>
        </w:trPr>
        <w:tc>
          <w:tcPr>
            <w:tcW w:w="0" w:type="auto"/>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Регистрационный номер</w:t>
            </w:r>
          </w:p>
        </w:tc>
        <w:tc>
          <w:tcPr>
            <w:tcW w:w="0" w:type="auto"/>
            <w:gridSpan w:val="3"/>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ISIN</w:t>
            </w:r>
          </w:p>
        </w:tc>
        <w:tc>
          <w:tcPr>
            <w:tcW w:w="0" w:type="auto"/>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r>
      <w:tr w:rsidR="0045339D" w:rsidRPr="0045339D" w:rsidTr="0045339D">
        <w:trPr>
          <w:tblCellSpacing w:w="7" w:type="dxa"/>
        </w:trPr>
        <w:tc>
          <w:tcPr>
            <w:tcW w:w="0" w:type="auto"/>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1053749X4656</w:t>
            </w:r>
          </w:p>
        </w:tc>
        <w:tc>
          <w:tcPr>
            <w:tcW w:w="0" w:type="auto"/>
            <w:gridSpan w:val="2"/>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Публичное акционерное общество "Ростелеком"</w:t>
            </w:r>
          </w:p>
        </w:tc>
        <w:tc>
          <w:tcPr>
            <w:tcW w:w="0" w:type="auto"/>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1-01-00124-A</w:t>
            </w:r>
          </w:p>
        </w:tc>
        <w:tc>
          <w:tcPr>
            <w:tcW w:w="0" w:type="auto"/>
            <w:gridSpan w:val="3"/>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09 сентября 2003 г.</w:t>
            </w:r>
          </w:p>
        </w:tc>
        <w:tc>
          <w:tcPr>
            <w:tcW w:w="0" w:type="auto"/>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RU0008943394</w:t>
            </w:r>
          </w:p>
        </w:tc>
        <w:tc>
          <w:tcPr>
            <w:tcW w:w="0" w:type="auto"/>
            <w:gridSpan w:val="2"/>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RU0008943394</w:t>
            </w:r>
          </w:p>
        </w:tc>
        <w:tc>
          <w:tcPr>
            <w:tcW w:w="0" w:type="auto"/>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r>
      <w:tr w:rsidR="0045339D" w:rsidRPr="0045339D" w:rsidTr="0045339D">
        <w:trPr>
          <w:gridAfter w:val="2"/>
          <w:tblHeader/>
          <w:tblCellSpacing w:w="7" w:type="dxa"/>
        </w:trPr>
        <w:tc>
          <w:tcPr>
            <w:tcW w:w="0" w:type="auto"/>
            <w:gridSpan w:val="11"/>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Связанные корпоративные действия</w:t>
            </w:r>
          </w:p>
        </w:tc>
      </w:tr>
      <w:tr w:rsidR="0045339D" w:rsidRPr="0045339D" w:rsidTr="0045339D">
        <w:trPr>
          <w:gridAfter w:val="2"/>
          <w:tblHeader/>
          <w:tblCellSpacing w:w="7" w:type="dxa"/>
        </w:trPr>
        <w:tc>
          <w:tcPr>
            <w:tcW w:w="0" w:type="auto"/>
            <w:gridSpan w:val="5"/>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Референс КД</w:t>
            </w:r>
          </w:p>
        </w:tc>
      </w:tr>
      <w:tr w:rsidR="0045339D" w:rsidRPr="0045339D" w:rsidTr="0045339D">
        <w:trPr>
          <w:tblCellSpacing w:w="7" w:type="dxa"/>
        </w:trPr>
        <w:tc>
          <w:tcPr>
            <w:tcW w:w="0" w:type="auto"/>
            <w:gridSpan w:val="5"/>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1053753</w:t>
            </w:r>
          </w:p>
        </w:tc>
        <w:tc>
          <w:tcPr>
            <w:tcW w:w="0" w:type="auto"/>
            <w:gridSpan w:val="2"/>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r>
      <w:tr w:rsidR="0045339D" w:rsidRPr="0045339D" w:rsidTr="0045339D">
        <w:trPr>
          <w:tblHeader/>
          <w:tblCellSpacing w:w="7" w:type="dxa"/>
        </w:trPr>
        <w:tc>
          <w:tcPr>
            <w:tcW w:w="0" w:type="auto"/>
            <w:gridSpan w:val="13"/>
            <w:shd w:val="clear" w:color="auto" w:fill="BBBBBB"/>
            <w:vAlign w:val="center"/>
            <w:hideMark/>
          </w:tcPr>
          <w:p w:rsidR="0045339D" w:rsidRPr="0045339D" w:rsidRDefault="0045339D" w:rsidP="0045339D">
            <w:pPr>
              <w:spacing w:after="0" w:line="240" w:lineRule="auto"/>
              <w:jc w:val="center"/>
              <w:rPr>
                <w:rFonts w:ascii="Times New Roman" w:eastAsia="Times New Roman" w:hAnsi="Times New Roman"/>
                <w:b/>
                <w:bCs/>
                <w:sz w:val="20"/>
                <w:szCs w:val="20"/>
                <w:lang w:eastAsia="ru-RU"/>
              </w:rPr>
            </w:pPr>
            <w:r w:rsidRPr="0045339D">
              <w:rPr>
                <w:rFonts w:ascii="Times New Roman" w:eastAsia="Times New Roman" w:hAnsi="Times New Roman"/>
                <w:b/>
                <w:bCs/>
                <w:sz w:val="20"/>
                <w:szCs w:val="20"/>
                <w:lang w:eastAsia="ru-RU"/>
              </w:rPr>
              <w:t>Результаты голосования</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решения:1.1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Утвердить годовой отчет ПАО «Ростелеком» за 2024 год.* *Проект годового отчета и годовая бухгалтерская (финансовая) отчетность ПАО «Ростелеком» за 2024 год размещены на сайте ПАО «Ростелеком»: www.company.rt.ru/ir/agm/events/gm/detail/2024/</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2510677573</w:t>
            </w:r>
            <w:r w:rsidRPr="0045339D">
              <w:rPr>
                <w:rFonts w:ascii="Times New Roman" w:eastAsia="Times New Roman" w:hAnsi="Times New Roman"/>
                <w:sz w:val="20"/>
                <w:szCs w:val="20"/>
                <w:lang w:eastAsia="ru-RU"/>
              </w:rPr>
              <w:br/>
              <w:t>Против: 41181</w:t>
            </w:r>
            <w:r w:rsidRPr="0045339D">
              <w:rPr>
                <w:rFonts w:ascii="Times New Roman" w:eastAsia="Times New Roman" w:hAnsi="Times New Roman"/>
                <w:sz w:val="20"/>
                <w:szCs w:val="20"/>
                <w:lang w:eastAsia="ru-RU"/>
              </w:rPr>
              <w:br/>
              <w:t>Воздержался: 2752873</w:t>
            </w:r>
            <w:r w:rsidRPr="0045339D">
              <w:rPr>
                <w:rFonts w:ascii="Times New Roman" w:eastAsia="Times New Roman" w:hAnsi="Times New Roman"/>
                <w:sz w:val="20"/>
                <w:szCs w:val="20"/>
                <w:lang w:eastAsia="ru-RU"/>
              </w:rPr>
              <w:br/>
              <w:t>Не участвовало: 53200</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решения:2.1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Утвердить годовую бухгалтерскую (финансовую) отчетность ПАО «Ростелеком» за 2024год.* *Проект годового отчета и годовая бухгалтерская (финансовая) отчетность ПАО «Ростелеком» за 2024 год размещены на сайте ПАО «Ростелеком»: www.company.rt.ru/ir/agm/events/gm/detail/2024/</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2510589063</w:t>
            </w:r>
            <w:r w:rsidRPr="0045339D">
              <w:rPr>
                <w:rFonts w:ascii="Times New Roman" w:eastAsia="Times New Roman" w:hAnsi="Times New Roman"/>
                <w:sz w:val="20"/>
                <w:szCs w:val="20"/>
                <w:lang w:eastAsia="ru-RU"/>
              </w:rPr>
              <w:br/>
              <w:t>Против: 54188</w:t>
            </w:r>
            <w:r w:rsidRPr="0045339D">
              <w:rPr>
                <w:rFonts w:ascii="Times New Roman" w:eastAsia="Times New Roman" w:hAnsi="Times New Roman"/>
                <w:sz w:val="20"/>
                <w:szCs w:val="20"/>
                <w:lang w:eastAsia="ru-RU"/>
              </w:rPr>
              <w:br/>
              <w:t>Воздержался: 2754081</w:t>
            </w:r>
            <w:r w:rsidRPr="0045339D">
              <w:rPr>
                <w:rFonts w:ascii="Times New Roman" w:eastAsia="Times New Roman" w:hAnsi="Times New Roman"/>
                <w:sz w:val="20"/>
                <w:szCs w:val="20"/>
                <w:lang w:eastAsia="ru-RU"/>
              </w:rPr>
              <w:br/>
              <w:t>Не участвовало: 127495</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решения:3.1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Распределить чистую прибыль по результатам 2024 года в размере 54 524 898 000 рублей следующим образом: 1. Направить 44 318 191 443,66 рубля на увеличение собственного капитала. 2. Направить 10 206 706 556,34 рубля на выплату дивидендов по результатам 2024 года.</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2510132009</w:t>
            </w:r>
            <w:r w:rsidRPr="0045339D">
              <w:rPr>
                <w:rFonts w:ascii="Times New Roman" w:eastAsia="Times New Roman" w:hAnsi="Times New Roman"/>
                <w:sz w:val="20"/>
                <w:szCs w:val="20"/>
                <w:lang w:eastAsia="ru-RU"/>
              </w:rPr>
              <w:br/>
              <w:t>Против: 441969</w:t>
            </w:r>
            <w:r w:rsidRPr="0045339D">
              <w:rPr>
                <w:rFonts w:ascii="Times New Roman" w:eastAsia="Times New Roman" w:hAnsi="Times New Roman"/>
                <w:sz w:val="20"/>
                <w:szCs w:val="20"/>
                <w:lang w:eastAsia="ru-RU"/>
              </w:rPr>
              <w:br/>
              <w:t>Воздержался: 2823191</w:t>
            </w:r>
            <w:r w:rsidRPr="0045339D">
              <w:rPr>
                <w:rFonts w:ascii="Times New Roman" w:eastAsia="Times New Roman" w:hAnsi="Times New Roman"/>
                <w:sz w:val="20"/>
                <w:szCs w:val="20"/>
                <w:lang w:eastAsia="ru-RU"/>
              </w:rPr>
              <w:br/>
              <w:t>Не участвовало: 127658</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решения:4.1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 Выплатить дивиденды по результатам 2024 года в денежной форме: – по привилегированным акциям типа А в размере 6,25 рубля на одну акцию, – по обыкновенным акциям в размере 2,71 рубля одну акцию, что совокупно по всем привилегированным типа А и обыкновенным акциям ПАО «Ростелеком» составляет 10 206 706 556,34 рубля. Определить, что сумма начисленных дивидендов в расчете на одного акционера ПАО «Ростелеком» определяется с точностью до одной копейки по правилам математического округления. 2. Установить дату, на которую определяются лица, имеющие право на получение дивидендов по результатам 2024 года: 13 августа 2025 года.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2512041849</w:t>
            </w:r>
            <w:r w:rsidRPr="0045339D">
              <w:rPr>
                <w:rFonts w:ascii="Times New Roman" w:eastAsia="Times New Roman" w:hAnsi="Times New Roman"/>
                <w:sz w:val="20"/>
                <w:szCs w:val="20"/>
                <w:lang w:eastAsia="ru-RU"/>
              </w:rPr>
              <w:br/>
              <w:t>Против: 940256</w:t>
            </w:r>
            <w:r w:rsidRPr="0045339D">
              <w:rPr>
                <w:rFonts w:ascii="Times New Roman" w:eastAsia="Times New Roman" w:hAnsi="Times New Roman"/>
                <w:sz w:val="20"/>
                <w:szCs w:val="20"/>
                <w:lang w:eastAsia="ru-RU"/>
              </w:rPr>
              <w:br/>
              <w:t>Воздержался: 412759</w:t>
            </w:r>
            <w:r w:rsidRPr="0045339D">
              <w:rPr>
                <w:rFonts w:ascii="Times New Roman" w:eastAsia="Times New Roman" w:hAnsi="Times New Roman"/>
                <w:sz w:val="20"/>
                <w:szCs w:val="20"/>
                <w:lang w:eastAsia="ru-RU"/>
              </w:rPr>
              <w:br/>
              <w:t>Не участвовало: 129963</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совета директоров ПАО «Ростелеком»:</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27608215895</w:t>
            </w:r>
            <w:r w:rsidRPr="0045339D">
              <w:rPr>
                <w:rFonts w:ascii="Times New Roman" w:eastAsia="Times New Roman" w:hAnsi="Times New Roman"/>
                <w:sz w:val="20"/>
                <w:szCs w:val="20"/>
                <w:lang w:eastAsia="ru-RU"/>
              </w:rPr>
              <w:br/>
              <w:t>Против: 7413681</w:t>
            </w:r>
            <w:r w:rsidRPr="0045339D">
              <w:rPr>
                <w:rFonts w:ascii="Times New Roman" w:eastAsia="Times New Roman" w:hAnsi="Times New Roman"/>
                <w:sz w:val="20"/>
                <w:szCs w:val="20"/>
                <w:lang w:eastAsia="ru-RU"/>
              </w:rPr>
              <w:br/>
              <w:t>Воздержался: 31498555</w:t>
            </w:r>
            <w:r w:rsidRPr="0045339D">
              <w:rPr>
                <w:rFonts w:ascii="Times New Roman" w:eastAsia="Times New Roman" w:hAnsi="Times New Roman"/>
                <w:sz w:val="20"/>
                <w:szCs w:val="20"/>
                <w:lang w:eastAsia="ru-RU"/>
              </w:rPr>
              <w:br/>
              <w:t>Не участвовало: 1644966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№1</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1622957944</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решения:5.1.2</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№2</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1621421338</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lastRenderedPageBreak/>
              <w:t>Номер проекта решения:5.1.3</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№3</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3221599709</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решения:5.1.4</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№4</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2121209743</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решения:5.1.5</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№5</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4753805427</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решения:5.1.6</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№6</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3111529186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решения:5.1.7</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№7</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1622040565</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решения:5.1.8</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№8</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3069552490</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решения:5.1.9</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№9</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1644467986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решения:5.1.10</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№10</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3397639083</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решения:5.1.11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Кандидат №11</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1421992424</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№1</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2509605766</w:t>
            </w:r>
            <w:r w:rsidRPr="0045339D">
              <w:rPr>
                <w:rFonts w:ascii="Times New Roman" w:eastAsia="Times New Roman" w:hAnsi="Times New Roman"/>
                <w:sz w:val="20"/>
                <w:szCs w:val="20"/>
                <w:lang w:eastAsia="ru-RU"/>
              </w:rPr>
              <w:br/>
              <w:t>Против: 303036</w:t>
            </w:r>
            <w:r w:rsidRPr="0045339D">
              <w:rPr>
                <w:rFonts w:ascii="Times New Roman" w:eastAsia="Times New Roman" w:hAnsi="Times New Roman"/>
                <w:sz w:val="20"/>
                <w:szCs w:val="20"/>
                <w:lang w:eastAsia="ru-RU"/>
              </w:rPr>
              <w:br/>
              <w:t>Воздержался: 3462889</w:t>
            </w:r>
            <w:r w:rsidRPr="0045339D">
              <w:rPr>
                <w:rFonts w:ascii="Times New Roman" w:eastAsia="Times New Roman" w:hAnsi="Times New Roman"/>
                <w:sz w:val="20"/>
                <w:szCs w:val="20"/>
                <w:lang w:eastAsia="ru-RU"/>
              </w:rPr>
              <w:br/>
              <w:t>Не участвовало: 153136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решения:6.2</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№2</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22509568083</w:t>
            </w:r>
            <w:r w:rsidRPr="0045339D">
              <w:rPr>
                <w:rFonts w:ascii="Times New Roman" w:eastAsia="Times New Roman" w:hAnsi="Times New Roman"/>
                <w:sz w:val="20"/>
                <w:szCs w:val="20"/>
                <w:lang w:eastAsia="ru-RU"/>
              </w:rPr>
              <w:br/>
              <w:t>Против: 292486</w:t>
            </w:r>
            <w:r w:rsidRPr="0045339D">
              <w:rPr>
                <w:rFonts w:ascii="Times New Roman" w:eastAsia="Times New Roman" w:hAnsi="Times New Roman"/>
                <w:sz w:val="20"/>
                <w:szCs w:val="20"/>
                <w:lang w:eastAsia="ru-RU"/>
              </w:rPr>
              <w:br/>
              <w:t>Воздержался: 3490614</w:t>
            </w:r>
            <w:r w:rsidRPr="0045339D">
              <w:rPr>
                <w:rFonts w:ascii="Times New Roman" w:eastAsia="Times New Roman" w:hAnsi="Times New Roman"/>
                <w:sz w:val="20"/>
                <w:szCs w:val="20"/>
                <w:lang w:eastAsia="ru-RU"/>
              </w:rPr>
              <w:br/>
              <w:t>Не участвовало: 173644</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решения:6.3</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№3</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2508949467</w:t>
            </w:r>
            <w:r w:rsidRPr="0045339D">
              <w:rPr>
                <w:rFonts w:ascii="Times New Roman" w:eastAsia="Times New Roman" w:hAnsi="Times New Roman"/>
                <w:sz w:val="20"/>
                <w:szCs w:val="20"/>
                <w:lang w:eastAsia="ru-RU"/>
              </w:rPr>
              <w:br/>
              <w:t>Против: 664014</w:t>
            </w:r>
            <w:r w:rsidRPr="0045339D">
              <w:rPr>
                <w:rFonts w:ascii="Times New Roman" w:eastAsia="Times New Roman" w:hAnsi="Times New Roman"/>
                <w:sz w:val="20"/>
                <w:szCs w:val="20"/>
                <w:lang w:eastAsia="ru-RU"/>
              </w:rPr>
              <w:br/>
              <w:t>Воздержался: 3724226</w:t>
            </w:r>
            <w:r w:rsidRPr="0045339D">
              <w:rPr>
                <w:rFonts w:ascii="Times New Roman" w:eastAsia="Times New Roman" w:hAnsi="Times New Roman"/>
                <w:sz w:val="20"/>
                <w:szCs w:val="20"/>
                <w:lang w:eastAsia="ru-RU"/>
              </w:rPr>
              <w:br/>
              <w:t>Не участвовало: 187120</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решения:6.4</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№4</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2509242897</w:t>
            </w:r>
            <w:r w:rsidRPr="0045339D">
              <w:rPr>
                <w:rFonts w:ascii="Times New Roman" w:eastAsia="Times New Roman" w:hAnsi="Times New Roman"/>
                <w:sz w:val="20"/>
                <w:szCs w:val="20"/>
                <w:lang w:eastAsia="ru-RU"/>
              </w:rPr>
              <w:br/>
              <w:t>Против: 504899</w:t>
            </w:r>
            <w:r w:rsidRPr="0045339D">
              <w:rPr>
                <w:rFonts w:ascii="Times New Roman" w:eastAsia="Times New Roman" w:hAnsi="Times New Roman"/>
                <w:sz w:val="20"/>
                <w:szCs w:val="20"/>
                <w:lang w:eastAsia="ru-RU"/>
              </w:rPr>
              <w:br/>
              <w:t>Воздержался: 3609969</w:t>
            </w:r>
            <w:r w:rsidRPr="0045339D">
              <w:rPr>
                <w:rFonts w:ascii="Times New Roman" w:eastAsia="Times New Roman" w:hAnsi="Times New Roman"/>
                <w:sz w:val="20"/>
                <w:szCs w:val="20"/>
                <w:lang w:eastAsia="ru-RU"/>
              </w:rPr>
              <w:br/>
              <w:t>Не участвовало: 167062</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решения:6.5</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№5</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2509303867</w:t>
            </w:r>
            <w:r w:rsidRPr="0045339D">
              <w:rPr>
                <w:rFonts w:ascii="Times New Roman" w:eastAsia="Times New Roman" w:hAnsi="Times New Roman"/>
                <w:sz w:val="20"/>
                <w:szCs w:val="20"/>
                <w:lang w:eastAsia="ru-RU"/>
              </w:rPr>
              <w:br/>
              <w:t>Против: 491466</w:t>
            </w:r>
            <w:r w:rsidRPr="0045339D">
              <w:rPr>
                <w:rFonts w:ascii="Times New Roman" w:eastAsia="Times New Roman" w:hAnsi="Times New Roman"/>
                <w:sz w:val="20"/>
                <w:szCs w:val="20"/>
                <w:lang w:eastAsia="ru-RU"/>
              </w:rPr>
              <w:br/>
              <w:t>Воздержался: 3566630</w:t>
            </w:r>
            <w:r w:rsidRPr="0045339D">
              <w:rPr>
                <w:rFonts w:ascii="Times New Roman" w:eastAsia="Times New Roman" w:hAnsi="Times New Roman"/>
                <w:sz w:val="20"/>
                <w:szCs w:val="20"/>
                <w:lang w:eastAsia="ru-RU"/>
              </w:rPr>
              <w:br/>
              <w:t>Не участвовало: 162864</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решения:6.6</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№6</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2508981296</w:t>
            </w:r>
            <w:r w:rsidRPr="0045339D">
              <w:rPr>
                <w:rFonts w:ascii="Times New Roman" w:eastAsia="Times New Roman" w:hAnsi="Times New Roman"/>
                <w:sz w:val="20"/>
                <w:szCs w:val="20"/>
                <w:lang w:eastAsia="ru-RU"/>
              </w:rPr>
              <w:br/>
              <w:t>Против: 619003</w:t>
            </w:r>
            <w:r w:rsidRPr="0045339D">
              <w:rPr>
                <w:rFonts w:ascii="Times New Roman" w:eastAsia="Times New Roman" w:hAnsi="Times New Roman"/>
                <w:sz w:val="20"/>
                <w:szCs w:val="20"/>
                <w:lang w:eastAsia="ru-RU"/>
              </w:rPr>
              <w:br/>
              <w:t>Воздержался: 3759672</w:t>
            </w:r>
            <w:r w:rsidRPr="0045339D">
              <w:rPr>
                <w:rFonts w:ascii="Times New Roman" w:eastAsia="Times New Roman" w:hAnsi="Times New Roman"/>
                <w:sz w:val="20"/>
                <w:szCs w:val="20"/>
                <w:lang w:eastAsia="ru-RU"/>
              </w:rPr>
              <w:br/>
              <w:t>Не участвовало: 164856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решения:6.7</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Избрать членами ревизионной комиссии ПАО «Ростелеком»: - Кандидат №7</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2508992154</w:t>
            </w:r>
            <w:r w:rsidRPr="0045339D">
              <w:rPr>
                <w:rFonts w:ascii="Times New Roman" w:eastAsia="Times New Roman" w:hAnsi="Times New Roman"/>
                <w:sz w:val="20"/>
                <w:szCs w:val="20"/>
                <w:lang w:eastAsia="ru-RU"/>
              </w:rPr>
              <w:br/>
              <w:t>Против: 726868</w:t>
            </w:r>
            <w:r w:rsidRPr="0045339D">
              <w:rPr>
                <w:rFonts w:ascii="Times New Roman" w:eastAsia="Times New Roman" w:hAnsi="Times New Roman"/>
                <w:sz w:val="20"/>
                <w:szCs w:val="20"/>
                <w:lang w:eastAsia="ru-RU"/>
              </w:rPr>
              <w:br/>
              <w:t>Воздержался: 3582239</w:t>
            </w:r>
            <w:r w:rsidRPr="0045339D">
              <w:rPr>
                <w:rFonts w:ascii="Times New Roman" w:eastAsia="Times New Roman" w:hAnsi="Times New Roman"/>
                <w:sz w:val="20"/>
                <w:szCs w:val="20"/>
                <w:lang w:eastAsia="ru-RU"/>
              </w:rPr>
              <w:br/>
              <w:t>Не участвовало: 223566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решения:7.1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Назначить аудиторской организацией ПАО «Ростелеком» на второе полугодие 2025 года и первое полугодие 2026 года ООО «ЦАТР – аудиторские услуги».</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2510134541</w:t>
            </w:r>
            <w:r w:rsidRPr="0045339D">
              <w:rPr>
                <w:rFonts w:ascii="Times New Roman" w:eastAsia="Times New Roman" w:hAnsi="Times New Roman"/>
                <w:sz w:val="20"/>
                <w:szCs w:val="20"/>
                <w:lang w:eastAsia="ru-RU"/>
              </w:rPr>
              <w:br/>
              <w:t>Против: 385378</w:t>
            </w:r>
            <w:r w:rsidRPr="0045339D">
              <w:rPr>
                <w:rFonts w:ascii="Times New Roman" w:eastAsia="Times New Roman" w:hAnsi="Times New Roman"/>
                <w:sz w:val="20"/>
                <w:szCs w:val="20"/>
                <w:lang w:eastAsia="ru-RU"/>
              </w:rPr>
              <w:br/>
              <w:t>Воздержался: 2873433</w:t>
            </w:r>
            <w:r w:rsidRPr="0045339D">
              <w:rPr>
                <w:rFonts w:ascii="Times New Roman" w:eastAsia="Times New Roman" w:hAnsi="Times New Roman"/>
                <w:sz w:val="20"/>
                <w:szCs w:val="20"/>
                <w:lang w:eastAsia="ru-RU"/>
              </w:rPr>
              <w:br/>
              <w:t>Не участвовало: 131475</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lastRenderedPageBreak/>
              <w:t>Номер проекта решения:8.1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 Выплатить годовое вознаграждение каждому члену совета директоров ПАО «Ростелеком», не являвшемуся государственным служащим или работником ПАО «Ростелеком», исполнявшему функции члена совета директоров с момента проведения годового общего собрания акционеров по итогам 2023 года до годового общего собрания акционеров по итогам 2024 года в следующем размере: – за работу в составе совета директоров – до 4 000 000 рублей, председателю совета директоров вознаграждение устанавливается с коэффициентом 1,5; – за работу в составе комитета по аудиту совета директоров – до 400 000 рублей, председателю комитета по аудиту совета директоров устанавливается коэффициент 1,25; – за работу в составе комитета по стратегии совета директоров, комитета по кадрам и вознаграждениям совета директоров, комитета по корпоративному управлению совета директоров, комитета по инвестициям совета директоров – до 320 000 рублей...полная формулировка решения содержится в файле "Бюллетень"</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2508740794</w:t>
            </w:r>
            <w:r w:rsidRPr="0045339D">
              <w:rPr>
                <w:rFonts w:ascii="Times New Roman" w:eastAsia="Times New Roman" w:hAnsi="Times New Roman"/>
                <w:sz w:val="20"/>
                <w:szCs w:val="20"/>
                <w:lang w:eastAsia="ru-RU"/>
              </w:rPr>
              <w:br/>
              <w:t>Против: 1348990</w:t>
            </w:r>
            <w:r w:rsidRPr="0045339D">
              <w:rPr>
                <w:rFonts w:ascii="Times New Roman" w:eastAsia="Times New Roman" w:hAnsi="Times New Roman"/>
                <w:sz w:val="20"/>
                <w:szCs w:val="20"/>
                <w:lang w:eastAsia="ru-RU"/>
              </w:rPr>
              <w:br/>
              <w:t>Воздержался: 3311723</w:t>
            </w:r>
            <w:r w:rsidRPr="0045339D">
              <w:rPr>
                <w:rFonts w:ascii="Times New Roman" w:eastAsia="Times New Roman" w:hAnsi="Times New Roman"/>
                <w:sz w:val="20"/>
                <w:szCs w:val="20"/>
                <w:lang w:eastAsia="ru-RU"/>
              </w:rPr>
              <w:br/>
              <w:t>Не участвовало: 123320</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решения:9.1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1. Выплатить годовое вознаграждение каждому члену ревизионной комиссии ПАО «Ростелеком», не являвшемуся государственным служащим или работником ПАО «Ростелеком», исполнявшему функции члена ревизионной комиссии с момента проведения годового общего собрания акционеров по итогам 2023 года до годового общего собрания акционеров по итогам 2024 года, в размере 800 000 рублей; председателю ревизионной комиссии годовое вознаграждение устанавливается с коэффициентом 1,3, секретарю ревизионной комиссии – с коэффициентом 1,1. 2. Компенсировать членам ревизионной комиссии расходы, связанные с исполнением членами ревизионной комиссии своих функций, в соответствии с Положением о ревизионной комиссии ПАО «Ростелеком».</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2509110710</w:t>
            </w:r>
            <w:r w:rsidRPr="0045339D">
              <w:rPr>
                <w:rFonts w:ascii="Times New Roman" w:eastAsia="Times New Roman" w:hAnsi="Times New Roman"/>
                <w:sz w:val="20"/>
                <w:szCs w:val="20"/>
                <w:lang w:eastAsia="ru-RU"/>
              </w:rPr>
              <w:br/>
              <w:t>Против: 1185280</w:t>
            </w:r>
            <w:r w:rsidRPr="0045339D">
              <w:rPr>
                <w:rFonts w:ascii="Times New Roman" w:eastAsia="Times New Roman" w:hAnsi="Times New Roman"/>
                <w:sz w:val="20"/>
                <w:szCs w:val="20"/>
                <w:lang w:eastAsia="ru-RU"/>
              </w:rPr>
              <w:br/>
              <w:t>Воздержался: 3064238</w:t>
            </w:r>
            <w:r w:rsidRPr="0045339D">
              <w:rPr>
                <w:rFonts w:ascii="Times New Roman" w:eastAsia="Times New Roman" w:hAnsi="Times New Roman"/>
                <w:sz w:val="20"/>
                <w:szCs w:val="20"/>
                <w:lang w:eastAsia="ru-RU"/>
              </w:rPr>
              <w:br/>
              <w:t>Не участвовало: 164599</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решения:10.1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Утвердить Устав ПАО «Ростелеком» в редакции № 24.* *Проект Устава в редакции № 24 размещен на сайте ПАО «Ростелеком»: www.company.rt.ru/ir/agm/events/gm/detail/2024/</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2508780341</w:t>
            </w:r>
            <w:r w:rsidRPr="0045339D">
              <w:rPr>
                <w:rFonts w:ascii="Times New Roman" w:eastAsia="Times New Roman" w:hAnsi="Times New Roman"/>
                <w:sz w:val="20"/>
                <w:szCs w:val="20"/>
                <w:lang w:eastAsia="ru-RU"/>
              </w:rPr>
              <w:br/>
              <w:t>Против: 997803</w:t>
            </w:r>
            <w:r w:rsidRPr="0045339D">
              <w:rPr>
                <w:rFonts w:ascii="Times New Roman" w:eastAsia="Times New Roman" w:hAnsi="Times New Roman"/>
                <w:sz w:val="20"/>
                <w:szCs w:val="20"/>
                <w:lang w:eastAsia="ru-RU"/>
              </w:rPr>
              <w:br/>
              <w:t>Воздержался: 3612598</w:t>
            </w:r>
            <w:r w:rsidRPr="0045339D">
              <w:rPr>
                <w:rFonts w:ascii="Times New Roman" w:eastAsia="Times New Roman" w:hAnsi="Times New Roman"/>
                <w:sz w:val="20"/>
                <w:szCs w:val="20"/>
                <w:lang w:eastAsia="ru-RU"/>
              </w:rPr>
              <w:br/>
              <w:t>Не участвовало: 134085</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решения:11.1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Утвердить Положение об общем собрании акционеров ПАО «Ростелеком» в редакции № 13.* *Проект Положения об общем собрании акционеров в редакции № 13 размещен на сайте ПАО «Ростелеком»: www.company.rt.ru/ir/agm/events/gm/detail/2024/</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2509881506</w:t>
            </w:r>
            <w:r w:rsidRPr="0045339D">
              <w:rPr>
                <w:rFonts w:ascii="Times New Roman" w:eastAsia="Times New Roman" w:hAnsi="Times New Roman"/>
                <w:sz w:val="20"/>
                <w:szCs w:val="20"/>
                <w:lang w:eastAsia="ru-RU"/>
              </w:rPr>
              <w:br/>
              <w:t>Против: 412468</w:t>
            </w:r>
            <w:r w:rsidRPr="0045339D">
              <w:rPr>
                <w:rFonts w:ascii="Times New Roman" w:eastAsia="Times New Roman" w:hAnsi="Times New Roman"/>
                <w:sz w:val="20"/>
                <w:szCs w:val="20"/>
                <w:lang w:eastAsia="ru-RU"/>
              </w:rPr>
              <w:br/>
              <w:t>Воздержался: 3099657</w:t>
            </w:r>
            <w:r w:rsidRPr="0045339D">
              <w:rPr>
                <w:rFonts w:ascii="Times New Roman" w:eastAsia="Times New Roman" w:hAnsi="Times New Roman"/>
                <w:sz w:val="20"/>
                <w:szCs w:val="20"/>
                <w:lang w:eastAsia="ru-RU"/>
              </w:rPr>
              <w:br/>
              <w:t>Не участвовало: 131196</w:t>
            </w:r>
          </w:p>
        </w:tc>
      </w:tr>
      <w:tr w:rsidR="0045339D" w:rsidRPr="0045339D" w:rsidTr="0045339D">
        <w:trPr>
          <w:tblCellSpacing w:w="7" w:type="dxa"/>
        </w:trPr>
        <w:tc>
          <w:tcPr>
            <w:tcW w:w="0" w:type="auto"/>
            <w:gridSpan w:val="2"/>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Номер проекта решения:12.1</w:t>
            </w:r>
          </w:p>
        </w:tc>
        <w:tc>
          <w:tcPr>
            <w:tcW w:w="3482" w:type="pct"/>
            <w:gridSpan w:val="7"/>
            <w:vMerge w:val="restart"/>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Дать согласие на совершение сделок, в совершении которых имеется заинтересованность, – кредитных договоров между ПАО «Ростелеком» (Заемщик) и Банком ВТБ (ПАО) (Кредитор), заключаемых на следующих существенных условиях (Кредитный договор): 1. Кредитор предоставляет Заемщику денежные средства (кредит),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2. Общая сумма задолженности Заемщика (основного долга) по всем действующим Кредитным договорам, заключаемым после даты принятия настоящего решения, не должна превышать 250 000 000 000 руб. 3. Срок возврата кредитов, предоставляемых Кредитором Заемщику на основании Кредитных договоров – не более 7 лет. 4. Период заключения Кредитных договоров – с даты настоящего решения по 01.07.2027 (включительно)...полная формулировка решения содержится в файле "Бюллетень"</w:t>
            </w: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Принято: Да</w:t>
            </w:r>
          </w:p>
        </w:tc>
      </w:tr>
      <w:tr w:rsidR="0045339D" w:rsidRPr="0045339D" w:rsidTr="0045339D">
        <w:trPr>
          <w:tblCellSpacing w:w="7" w:type="dxa"/>
        </w:trPr>
        <w:tc>
          <w:tcPr>
            <w:tcW w:w="0" w:type="auto"/>
            <w:gridSpan w:val="2"/>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7"/>
            <w:vMerg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45339D" w:rsidRPr="0045339D" w:rsidRDefault="0045339D" w:rsidP="0045339D">
            <w:pPr>
              <w:spacing w:after="0"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За: 2508489435</w:t>
            </w:r>
            <w:r w:rsidRPr="0045339D">
              <w:rPr>
                <w:rFonts w:ascii="Times New Roman" w:eastAsia="Times New Roman" w:hAnsi="Times New Roman"/>
                <w:sz w:val="20"/>
                <w:szCs w:val="20"/>
                <w:lang w:eastAsia="ru-RU"/>
              </w:rPr>
              <w:br/>
              <w:t>Против: 1155597</w:t>
            </w:r>
            <w:r w:rsidRPr="0045339D">
              <w:rPr>
                <w:rFonts w:ascii="Times New Roman" w:eastAsia="Times New Roman" w:hAnsi="Times New Roman"/>
                <w:sz w:val="20"/>
                <w:szCs w:val="20"/>
                <w:lang w:eastAsia="ru-RU"/>
              </w:rPr>
              <w:br/>
              <w:t>Воздержался: 3749958</w:t>
            </w:r>
            <w:r w:rsidRPr="0045339D">
              <w:rPr>
                <w:rFonts w:ascii="Times New Roman" w:eastAsia="Times New Roman" w:hAnsi="Times New Roman"/>
                <w:sz w:val="20"/>
                <w:szCs w:val="20"/>
                <w:lang w:eastAsia="ru-RU"/>
              </w:rPr>
              <w:br/>
              <w:t>Не участвовало: 129837</w:t>
            </w:r>
          </w:p>
        </w:tc>
      </w:tr>
    </w:tbl>
    <w:p w:rsidR="0045339D" w:rsidRPr="0045339D" w:rsidRDefault="0045339D" w:rsidP="0045339D">
      <w:pPr>
        <w:spacing w:before="100" w:beforeAutospacing="1" w:after="100" w:afterAutospacing="1"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 xml:space="preserve">4.4 Информация о решениях, принятых общим собранием акционеров эмитента, а также об итогах голосования на общем собрании акционеров эмитента </w:t>
      </w:r>
    </w:p>
    <w:p w:rsidR="0045339D" w:rsidRPr="0045339D" w:rsidRDefault="0045339D" w:rsidP="0045339D">
      <w:pPr>
        <w:spacing w:before="100" w:beforeAutospacing="1" w:after="100" w:afterAutospacing="1" w:line="240" w:lineRule="auto"/>
        <w:rPr>
          <w:rFonts w:ascii="Times New Roman" w:eastAsia="Times New Roman" w:hAnsi="Times New Roman"/>
          <w:sz w:val="20"/>
          <w:szCs w:val="20"/>
          <w:lang w:eastAsia="ru-RU"/>
        </w:rPr>
      </w:pPr>
      <w:r w:rsidRPr="0045339D">
        <w:rPr>
          <w:rFonts w:ascii="Times New Roman" w:eastAsia="Times New Roman" w:hAnsi="Times New Roman"/>
          <w:sz w:val="20"/>
          <w:szCs w:val="20"/>
          <w:lang w:eastAsia="ru-RU"/>
        </w:rPr>
        <w:t xml:space="preserve">Приложение 1: </w:t>
      </w:r>
      <w:hyperlink r:id="rId4" w:tgtFrame="_blank" w:history="1">
        <w:r w:rsidRPr="0045339D">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45339D" w:rsidRPr="0045339D" w:rsidRDefault="0045339D" w:rsidP="0045339D">
      <w:pPr>
        <w:spacing w:after="0" w:line="240" w:lineRule="auto"/>
        <w:jc w:val="both"/>
        <w:rPr>
          <w:rFonts w:ascii="Times New Roman" w:eastAsia="Times New Roman" w:hAnsi="Times New Roman"/>
          <w:sz w:val="20"/>
          <w:szCs w:val="20"/>
          <w:lang w:eastAsia="ru-RU"/>
        </w:rPr>
      </w:pPr>
      <w:r w:rsidRPr="0045339D">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45339D">
        <w:rPr>
          <w:rStyle w:val="a6"/>
          <w:rFonts w:ascii="Times New Roman" w:hAnsi="Times New Roman"/>
          <w:sz w:val="20"/>
          <w:szCs w:val="20"/>
        </w:rPr>
        <w:t xml:space="preserve">. </w:t>
      </w:r>
      <w:r w:rsidRPr="0045339D">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45339D" w:rsidRPr="0045339D" w:rsidSect="0045339D">
      <w:pgSz w:w="11906" w:h="16838"/>
      <w:pgMar w:top="426"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339D"/>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052B"/>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5339D"/>
    <w:rsid w:val="00464E8D"/>
    <w:rsid w:val="00470276"/>
    <w:rsid w:val="004742F6"/>
    <w:rsid w:val="00474A27"/>
    <w:rsid w:val="00481005"/>
    <w:rsid w:val="00482894"/>
    <w:rsid w:val="004B5472"/>
    <w:rsid w:val="004C2940"/>
    <w:rsid w:val="004D14D8"/>
    <w:rsid w:val="004D6FCA"/>
    <w:rsid w:val="004E77BB"/>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4D10"/>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45339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39D"/>
    <w:rPr>
      <w:rFonts w:ascii="Times New Roman" w:eastAsia="Times New Roman" w:hAnsi="Times New Roman"/>
      <w:b/>
      <w:bCs/>
      <w:kern w:val="36"/>
      <w:sz w:val="48"/>
      <w:szCs w:val="48"/>
    </w:rPr>
  </w:style>
  <w:style w:type="paragraph" w:styleId="a3">
    <w:name w:val="Normal (Web)"/>
    <w:basedOn w:val="a"/>
    <w:uiPriority w:val="99"/>
    <w:semiHidden/>
    <w:unhideWhenUsed/>
    <w:rsid w:val="0045339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45339D"/>
    <w:rPr>
      <w:color w:val="0000FF"/>
      <w:u w:val="single"/>
    </w:rPr>
  </w:style>
  <w:style w:type="paragraph" w:styleId="HTML">
    <w:name w:val="HTML Preformatted"/>
    <w:basedOn w:val="a"/>
    <w:link w:val="HTML0"/>
    <w:uiPriority w:val="99"/>
    <w:semiHidden/>
    <w:unhideWhenUsed/>
    <w:rsid w:val="00453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5339D"/>
    <w:rPr>
      <w:rFonts w:ascii="Courier New" w:eastAsia="Times New Roman" w:hAnsi="Courier New" w:cs="Courier New"/>
    </w:rPr>
  </w:style>
  <w:style w:type="paragraph" w:styleId="a5">
    <w:name w:val="No Spacing"/>
    <w:uiPriority w:val="1"/>
    <w:qFormat/>
    <w:rsid w:val="0045339D"/>
    <w:rPr>
      <w:sz w:val="22"/>
      <w:szCs w:val="22"/>
      <w:lang w:eastAsia="en-US"/>
    </w:rPr>
  </w:style>
  <w:style w:type="character" w:styleId="a6">
    <w:name w:val="Emphasis"/>
    <w:basedOn w:val="a0"/>
    <w:uiPriority w:val="20"/>
    <w:qFormat/>
    <w:rsid w:val="0045339D"/>
    <w:rPr>
      <w:i/>
      <w:iCs/>
    </w:rPr>
  </w:style>
</w:styles>
</file>

<file path=word/webSettings.xml><?xml version="1.0" encoding="utf-8"?>
<w:webSettings xmlns:r="http://schemas.openxmlformats.org/officeDocument/2006/relationships" xmlns:w="http://schemas.openxmlformats.org/wordprocessingml/2006/main">
  <w:divs>
    <w:div w:id="848061863">
      <w:bodyDiv w:val="1"/>
      <w:marLeft w:val="0"/>
      <w:marRight w:val="0"/>
      <w:marTop w:val="0"/>
      <w:marBottom w:val="0"/>
      <w:divBdr>
        <w:top w:val="none" w:sz="0" w:space="0" w:color="auto"/>
        <w:left w:val="none" w:sz="0" w:space="0" w:color="auto"/>
        <w:bottom w:val="none" w:sz="0" w:space="0" w:color="auto"/>
        <w:right w:val="none" w:sz="0" w:space="0" w:color="auto"/>
      </w:divBdr>
      <w:divsChild>
        <w:div w:id="202115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c4f7a1df676941f7b254039fd300dc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2025-07-28T11:19:00Z</dcterms:created>
  <dcterms:modified xsi:type="dcterms:W3CDTF">2025-07-28T11:52:00Z</dcterms:modified>
</cp:coreProperties>
</file>