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424" w:rsidRPr="00506424" w:rsidRDefault="00506424" w:rsidP="00506424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506424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584"/>
        <w:gridCol w:w="3240"/>
        <w:gridCol w:w="3119"/>
      </w:tblGrid>
      <w:tr w:rsidR="00506424" w:rsidRPr="00506424" w:rsidTr="00506424">
        <w:trPr>
          <w:tblCellSpacing w:w="7" w:type="dxa"/>
        </w:trPr>
        <w:tc>
          <w:tcPr>
            <w:tcW w:w="0" w:type="auto"/>
            <w:vAlign w:val="center"/>
            <w:hideMark/>
          </w:tcPr>
          <w:p w:rsidR="00506424" w:rsidRPr="00506424" w:rsidRDefault="00506424" w:rsidP="0050642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06424" w:rsidRPr="00506424" w:rsidRDefault="00506424" w:rsidP="0050642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hAnsi="Times New Roman"/>
                <w:sz w:val="20"/>
                <w:szCs w:val="20"/>
                <w:lang w:eastAsia="ru-RU"/>
              </w:rPr>
              <w:t>№ 106134772</w:t>
            </w:r>
          </w:p>
        </w:tc>
        <w:tc>
          <w:tcPr>
            <w:tcW w:w="0" w:type="auto"/>
            <w:vAlign w:val="center"/>
            <w:hideMark/>
          </w:tcPr>
          <w:p w:rsidR="00506424" w:rsidRPr="00506424" w:rsidRDefault="00506424" w:rsidP="0050642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6424" w:rsidRPr="00506424" w:rsidTr="00506424">
        <w:trPr>
          <w:tblCellSpacing w:w="7" w:type="dxa"/>
        </w:trPr>
        <w:tc>
          <w:tcPr>
            <w:tcW w:w="0" w:type="auto"/>
            <w:vAlign w:val="center"/>
            <w:hideMark/>
          </w:tcPr>
          <w:p w:rsidR="00506424" w:rsidRPr="00506424" w:rsidRDefault="00506424" w:rsidP="0050642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06424" w:rsidRPr="00506424" w:rsidRDefault="00506424" w:rsidP="0050642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06424" w:rsidRPr="00506424" w:rsidRDefault="00506424" w:rsidP="0050642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6424" w:rsidRPr="00506424" w:rsidTr="00506424">
        <w:trPr>
          <w:tblCellSpacing w:w="7" w:type="dxa"/>
        </w:trPr>
        <w:tc>
          <w:tcPr>
            <w:tcW w:w="0" w:type="auto"/>
            <w:vAlign w:val="center"/>
            <w:hideMark/>
          </w:tcPr>
          <w:p w:rsidR="00506424" w:rsidRPr="00506424" w:rsidRDefault="00506424" w:rsidP="0050642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hAnsi="Times New Roman"/>
                <w:sz w:val="20"/>
                <w:szCs w:val="20"/>
                <w:lang w:eastAsia="ru-RU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506424" w:rsidRPr="00506424" w:rsidRDefault="00506424" w:rsidP="0050642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506424" w:rsidRPr="00506424" w:rsidRDefault="00506424" w:rsidP="0050642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hAnsi="Times New Roman"/>
                <w:sz w:val="20"/>
                <w:szCs w:val="20"/>
                <w:lang w:eastAsia="ru-RU"/>
              </w:rPr>
              <w:t>НКО АО НРД</w:t>
            </w:r>
          </w:p>
        </w:tc>
      </w:tr>
      <w:tr w:rsidR="00506424" w:rsidRPr="00506424" w:rsidTr="00506424">
        <w:trPr>
          <w:tblCellSpacing w:w="7" w:type="dxa"/>
        </w:trPr>
        <w:tc>
          <w:tcPr>
            <w:tcW w:w="0" w:type="auto"/>
            <w:vAlign w:val="center"/>
            <w:hideMark/>
          </w:tcPr>
          <w:p w:rsidR="00506424" w:rsidRPr="00506424" w:rsidRDefault="00506424" w:rsidP="0050642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hAnsi="Times New Roman"/>
                <w:sz w:val="20"/>
                <w:szCs w:val="20"/>
                <w:lang w:eastAsia="ru-RU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506424" w:rsidRPr="00506424" w:rsidRDefault="00506424" w:rsidP="0050642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hAnsi="Times New Roman"/>
                <w:sz w:val="20"/>
                <w:szCs w:val="20"/>
                <w:lang w:eastAsia="ru-RU"/>
              </w:rPr>
              <w:t>GC0109900000</w:t>
            </w:r>
          </w:p>
        </w:tc>
        <w:tc>
          <w:tcPr>
            <w:tcW w:w="0" w:type="auto"/>
            <w:vAlign w:val="center"/>
            <w:hideMark/>
          </w:tcPr>
          <w:p w:rsidR="00506424" w:rsidRPr="00506424" w:rsidRDefault="00506424" w:rsidP="00506424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hAnsi="Times New Roman"/>
                <w:sz w:val="20"/>
                <w:szCs w:val="20"/>
                <w:lang w:eastAsia="ru-RU"/>
              </w:rPr>
              <w:t>АО "БАНК СГБ"</w:t>
            </w:r>
          </w:p>
        </w:tc>
      </w:tr>
    </w:tbl>
    <w:p w:rsidR="00506424" w:rsidRPr="00506424" w:rsidRDefault="00506424" w:rsidP="00506424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506424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"Группа ЛСР" ИНН 7838360491 (акции 1-01-55234-E / ISIN RU000A0JPFP0, 1-01-55234-E / ISIN RU000A0JPFP0)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22"/>
        <w:gridCol w:w="1223"/>
        <w:gridCol w:w="842"/>
        <w:gridCol w:w="842"/>
        <w:gridCol w:w="591"/>
        <w:gridCol w:w="591"/>
        <w:gridCol w:w="1359"/>
        <w:gridCol w:w="696"/>
        <w:gridCol w:w="696"/>
        <w:gridCol w:w="1394"/>
        <w:gridCol w:w="630"/>
        <w:gridCol w:w="630"/>
        <w:gridCol w:w="27"/>
      </w:tblGrid>
      <w:tr w:rsidR="00506424" w:rsidRPr="00506424" w:rsidTr="00506424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06424" w:rsidRPr="00506424" w:rsidTr="0050642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506424" w:rsidRPr="00506424" w:rsidRDefault="00506424" w:rsidP="005064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1017653</w:t>
            </w:r>
          </w:p>
        </w:tc>
      </w:tr>
      <w:tr w:rsidR="00506424" w:rsidRPr="00506424" w:rsidTr="0050642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506424" w:rsidRPr="00506424" w:rsidRDefault="00506424" w:rsidP="005064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506424" w:rsidRPr="00506424" w:rsidTr="0050642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506424" w:rsidRPr="00506424" w:rsidRDefault="00506424" w:rsidP="005064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506424" w:rsidRPr="00506424" w:rsidTr="0050642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апреля 2025 г. 12:00 МСК</w:t>
            </w:r>
          </w:p>
        </w:tc>
      </w:tr>
      <w:tr w:rsidR="00506424" w:rsidRPr="00506424" w:rsidTr="0050642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марта 2025 г.</w:t>
            </w:r>
          </w:p>
        </w:tc>
      </w:tr>
      <w:tr w:rsidR="00506424" w:rsidRPr="00506424" w:rsidTr="0050642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506424" w:rsidRPr="00506424" w:rsidRDefault="00506424" w:rsidP="005064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506424" w:rsidRPr="00506424" w:rsidTr="0050642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Санкт-Петербург, Батайский пер., дом 3, литер А, отель «Космос Санк</w:t>
            </w:r>
            <w:r w:rsidRPr="005064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т-Петербург Олимпия Гарден, конференц-зал «Афины»</w:t>
            </w:r>
          </w:p>
        </w:tc>
      </w:tr>
      <w:tr w:rsidR="00506424" w:rsidRPr="00506424" w:rsidTr="00506424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06424" w:rsidRPr="00506424" w:rsidTr="0050642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6424" w:rsidRPr="00506424" w:rsidTr="005064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1017653X9246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ЛСР"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1-01-55234-E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RU000A0JPFP0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RU000A0JPFP0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6424" w:rsidRPr="00506424" w:rsidTr="005064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1017653X75776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ЛСР"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1-01-55234-E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LSRG/DR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RU000A0JPFP0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6424" w:rsidRPr="00506424" w:rsidTr="00506424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06424" w:rsidRPr="00506424" w:rsidTr="00506424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06424" w:rsidRPr="00506424" w:rsidTr="00506424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1017730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6424" w:rsidRPr="00506424" w:rsidTr="00506424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506424" w:rsidRPr="00506424" w:rsidTr="0050642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апреля 2025 г. 19:59 МСК</w:t>
            </w:r>
          </w:p>
        </w:tc>
      </w:tr>
      <w:tr w:rsidR="00506424" w:rsidRPr="00506424" w:rsidTr="0050642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апреля 2025 г. 23:59 МСК</w:t>
            </w:r>
          </w:p>
        </w:tc>
      </w:tr>
      <w:tr w:rsidR="00506424" w:rsidRPr="00506424" w:rsidTr="00506424">
        <w:trPr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506424" w:rsidRPr="00506424" w:rsidTr="0050642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506424" w:rsidRPr="00506424" w:rsidTr="0050642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506424" w:rsidRPr="00506424" w:rsidTr="0050642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5064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190031, г. Санкт-Петербург, ул. Казанская, д. 36, лит. Б, офис 713</w:t>
            </w:r>
          </w:p>
        </w:tc>
      </w:tr>
      <w:tr w:rsidR="00506424" w:rsidRPr="00506424" w:rsidTr="0050642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06424" w:rsidRPr="00506424" w:rsidRDefault="00506424" w:rsidP="00506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64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https://pos.vtbreg.ru/</w:t>
            </w:r>
          </w:p>
        </w:tc>
      </w:tr>
    </w:tbl>
    <w:p w:rsidR="00506424" w:rsidRPr="00506424" w:rsidRDefault="00506424" w:rsidP="005064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642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506424">
        <w:rPr>
          <w:rFonts w:ascii="Times New Roman" w:eastAsia="Times New Roman" w:hAnsi="Times New Roman"/>
          <w:sz w:val="20"/>
          <w:szCs w:val="20"/>
          <w:lang w:eastAsia="ru-RU"/>
        </w:rPr>
        <w:t>1. Утверждение Устава Общества в новой редакции.</w:t>
      </w:r>
      <w:r w:rsidRPr="00506424">
        <w:rPr>
          <w:rFonts w:ascii="Times New Roman" w:eastAsia="Times New Roman" w:hAnsi="Times New Roman"/>
          <w:sz w:val="20"/>
          <w:szCs w:val="20"/>
          <w:lang w:eastAsia="ru-RU"/>
        </w:rPr>
        <w:br/>
        <w:t>2. Утверждение Положения о проведении общего собрания акционеров в новой редакции.</w:t>
      </w:r>
      <w:r w:rsidRPr="00506424">
        <w:rPr>
          <w:rFonts w:ascii="Times New Roman" w:eastAsia="Times New Roman" w:hAnsi="Times New Roman"/>
          <w:sz w:val="20"/>
          <w:szCs w:val="20"/>
          <w:lang w:eastAsia="ru-RU"/>
        </w:rPr>
        <w:br/>
        <w:t>3. Утверждение Положения о Совете директоров в новой редакции.</w:t>
      </w:r>
      <w:r w:rsidRPr="00506424">
        <w:rPr>
          <w:rFonts w:ascii="Times New Roman" w:eastAsia="Times New Roman" w:hAnsi="Times New Roman"/>
          <w:sz w:val="20"/>
          <w:szCs w:val="20"/>
          <w:lang w:eastAsia="ru-RU"/>
        </w:rPr>
        <w:br/>
        <w:t>4. Утверждение годового отчета Общества по результатам работы за 2024 год.</w:t>
      </w:r>
      <w:r w:rsidRPr="00506424">
        <w:rPr>
          <w:rFonts w:ascii="Times New Roman" w:eastAsia="Times New Roman" w:hAnsi="Times New Roman"/>
          <w:sz w:val="20"/>
          <w:szCs w:val="20"/>
          <w:lang w:eastAsia="ru-RU"/>
        </w:rPr>
        <w:br/>
        <w:t>5. Утверждение годовой бухгалтерской (финансовой) отчетности Общества за 2024 год.</w:t>
      </w:r>
      <w:r w:rsidRPr="00506424">
        <w:rPr>
          <w:rFonts w:ascii="Times New Roman" w:eastAsia="Times New Roman" w:hAnsi="Times New Roman"/>
          <w:sz w:val="20"/>
          <w:szCs w:val="20"/>
          <w:lang w:eastAsia="ru-RU"/>
        </w:rPr>
        <w:br/>
        <w:t>6. Распределение прибыли Общества по результатам отчетного 2024 года.</w:t>
      </w:r>
      <w:r w:rsidRPr="00506424">
        <w:rPr>
          <w:rFonts w:ascii="Times New Roman" w:eastAsia="Times New Roman" w:hAnsi="Times New Roman"/>
          <w:sz w:val="20"/>
          <w:szCs w:val="20"/>
          <w:lang w:eastAsia="ru-RU"/>
        </w:rPr>
        <w:br/>
        <w:t>7. Определение количественного состава Совета директоров Общества.</w:t>
      </w:r>
      <w:r w:rsidRPr="00506424">
        <w:rPr>
          <w:rFonts w:ascii="Times New Roman" w:eastAsia="Times New Roman" w:hAnsi="Times New Roman"/>
          <w:sz w:val="20"/>
          <w:szCs w:val="20"/>
          <w:lang w:eastAsia="ru-RU"/>
        </w:rPr>
        <w:br/>
        <w:t>8. Избрание членов Совета директоров Общества.</w:t>
      </w:r>
      <w:r w:rsidRPr="0050642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9. Назначение аудиторских организаций Общества на 2025 год. </w:t>
      </w:r>
    </w:p>
    <w:p w:rsidR="00506424" w:rsidRDefault="00506424" w:rsidP="005064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6424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506424" w:rsidRPr="00F145EF" w:rsidRDefault="00506424" w:rsidP="00E506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642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506424" w:rsidRPr="00506424" w:rsidRDefault="00506424" w:rsidP="005064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06424" w:rsidRPr="00506424" w:rsidSect="00506424">
      <w:pgSz w:w="11906" w:h="16838"/>
      <w:pgMar w:top="426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0642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424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07E4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63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064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064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42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06424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064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064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06424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506424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50642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1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2025-03-17T13:24:00Z</dcterms:created>
  <dcterms:modified xsi:type="dcterms:W3CDTF">2025-03-17T13:36:00Z</dcterms:modified>
</cp:coreProperties>
</file>