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DA9" w:rsidRPr="00327DA9" w:rsidRDefault="00327DA9" w:rsidP="00327DA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327DA9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27DA9" w:rsidRPr="00327DA9" w:rsidTr="00327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hAnsi="Times New Roman"/>
                <w:sz w:val="20"/>
                <w:szCs w:val="20"/>
                <w:lang w:eastAsia="ru-RU"/>
              </w:rPr>
              <w:t>№ 123872230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7DA9" w:rsidRPr="00327DA9" w:rsidRDefault="00327DA9" w:rsidP="00327DA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327DA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"НЛМК" ИНН 4823006703 (акция 1-01-00102-A / ISIN RU0009046452)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96"/>
        <w:gridCol w:w="3463"/>
      </w:tblGrid>
      <w:tr w:rsidR="00327DA9" w:rsidRPr="00327DA9" w:rsidTr="00327DA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</w:t>
            </w: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</w:t>
            </w:r>
          </w:p>
        </w:tc>
      </w:tr>
    </w:tbl>
    <w:p w:rsidR="00327DA9" w:rsidRPr="00327DA9" w:rsidRDefault="00327DA9" w:rsidP="00327DA9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2"/>
        <w:gridCol w:w="1982"/>
        <w:gridCol w:w="1707"/>
        <w:gridCol w:w="600"/>
        <w:gridCol w:w="600"/>
        <w:gridCol w:w="1632"/>
        <w:gridCol w:w="1437"/>
        <w:gridCol w:w="646"/>
        <w:gridCol w:w="646"/>
        <w:gridCol w:w="27"/>
      </w:tblGrid>
      <w:tr w:rsidR="00327DA9" w:rsidRPr="00327DA9" w:rsidTr="00327DA9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27DA9" w:rsidRPr="00327DA9" w:rsidTr="00327D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1161492X5456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"Новолипецкий металлургический комбинат"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1-01-00102-A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RU0009046452</w:t>
            </w:r>
          </w:p>
        </w:tc>
        <w:tc>
          <w:tcPr>
            <w:tcW w:w="0" w:type="auto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7DA9" w:rsidRPr="00327DA9" w:rsidTr="00327DA9">
        <w:trPr>
          <w:gridAfter w:val="2"/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7DA9" w:rsidRPr="00327DA9" w:rsidTr="00327DA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7DA9" w:rsidRPr="00327DA9" w:rsidTr="00327DA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1161489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27DA9" w:rsidRPr="00327DA9" w:rsidRDefault="00327DA9" w:rsidP="00327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7DA9" w:rsidRPr="00327DA9" w:rsidRDefault="00327DA9" w:rsidP="00327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7DA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327DA9" w:rsidRPr="00327DA9" w:rsidRDefault="00327DA9" w:rsidP="00327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7DA9">
        <w:rPr>
          <w:rFonts w:ascii="Times New Roman" w:eastAsia="Times New Roman" w:hAnsi="Times New Roman"/>
          <w:sz w:val="20"/>
          <w:szCs w:val="20"/>
          <w:lang w:eastAsia="ru-RU"/>
        </w:rPr>
        <w:t>О рекомендации Совета директоров не начислять дивиденды.</w:t>
      </w:r>
    </w:p>
    <w:p w:rsidR="00327DA9" w:rsidRDefault="00327DA9" w:rsidP="00327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7DA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27DA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7DA9" w:rsidRDefault="00327DA9" w:rsidP="00327DA9">
      <w:pPr>
        <w:rPr>
          <w:lang w:val="en-US"/>
        </w:rPr>
      </w:pPr>
    </w:p>
    <w:p w:rsidR="00327DA9" w:rsidRDefault="00327DA9" w:rsidP="00327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27DA9" w:rsidRPr="00987193" w:rsidRDefault="00327DA9" w:rsidP="00327DA9"/>
    <w:p w:rsidR="00327DA9" w:rsidRPr="00327DA9" w:rsidRDefault="00327DA9" w:rsidP="00327D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7DA9" w:rsidRPr="00327DA9" w:rsidSect="00327DA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D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7DA9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B6D76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7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7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7DA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7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7DA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327D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74cb37925af4f01ae6034145e776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2026-04-24T09:20:00Z</dcterms:created>
  <dcterms:modified xsi:type="dcterms:W3CDTF">2026-04-24T09:23:00Z</dcterms:modified>
</cp:coreProperties>
</file>