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DA" w:rsidRPr="00273F77" w:rsidRDefault="001E73DA" w:rsidP="001E73D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6F21A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795EA6">
        <w:rPr>
          <w:rFonts w:ascii="Times New Roman" w:eastAsia="Times New Roman" w:hAnsi="Times New Roman"/>
          <w:sz w:val="20"/>
          <w:szCs w:val="20"/>
          <w:lang w:eastAsia="ru-RU"/>
        </w:rPr>
        <w:t>приказу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 от __.__.201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 г № 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/___</w:t>
      </w:r>
    </w:p>
    <w:p w:rsidR="001E73DA" w:rsidRDefault="001E73DA" w:rsidP="001E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3DA" w:rsidRDefault="00E86D5E" w:rsidP="001E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6D5E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499730"/>
            <wp:effectExtent l="19050" t="0" r="9525" b="0"/>
            <wp:wrapSquare wrapText="bothSides"/>
            <wp:docPr id="1" name="Рисунок 3" descr="sg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gb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3DA">
        <w:rPr>
          <w:rFonts w:ascii="Arial" w:hAnsi="Arial" w:cs="Arial"/>
          <w:sz w:val="24"/>
          <w:szCs w:val="24"/>
        </w:rPr>
        <w:t xml:space="preserve">         </w:t>
      </w:r>
    </w:p>
    <w:p w:rsidR="001E73DA" w:rsidRPr="00273F77" w:rsidRDefault="001E73DA" w:rsidP="001E73D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BCB" w:rsidRPr="001E73DA" w:rsidRDefault="00E65B22" w:rsidP="008135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B22">
        <w:rPr>
          <w:rFonts w:ascii="Times New Roman" w:hAnsi="Times New Roman"/>
          <w:sz w:val="24"/>
          <w:szCs w:val="24"/>
        </w:rPr>
        <w:br w:type="textWrapping" w:clear="all"/>
      </w:r>
    </w:p>
    <w:p w:rsidR="00E86D5E" w:rsidRPr="001E73DA" w:rsidRDefault="00E86D5E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7B7" w:rsidRPr="00694B2D" w:rsidRDefault="00614689" w:rsidP="001537B7">
      <w:pPr>
        <w:tabs>
          <w:tab w:val="left" w:pos="2430"/>
        </w:tabs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14689">
        <w:rPr>
          <w:rFonts w:ascii="Arial" w:hAnsi="Arial" w:cs="Arial"/>
          <w:b/>
          <w:i/>
          <w:sz w:val="28"/>
          <w:szCs w:val="28"/>
        </w:rPr>
        <w:t>Уведомление о расторжении</w:t>
      </w:r>
    </w:p>
    <w:p w:rsidR="001537B7" w:rsidRPr="00694B2D" w:rsidRDefault="00614689" w:rsidP="001537B7">
      <w:pPr>
        <w:tabs>
          <w:tab w:val="left" w:pos="2430"/>
        </w:tabs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14689">
        <w:rPr>
          <w:rFonts w:ascii="Arial" w:hAnsi="Arial" w:cs="Arial"/>
          <w:b/>
          <w:i/>
          <w:sz w:val="28"/>
          <w:szCs w:val="28"/>
        </w:rPr>
        <w:t xml:space="preserve"> договора банковского счета и закрытии счета</w:t>
      </w:r>
    </w:p>
    <w:p w:rsidR="00E86D5E" w:rsidRPr="00694B2D" w:rsidRDefault="00614689" w:rsidP="00CC28C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14689">
        <w:rPr>
          <w:rFonts w:ascii="Arial" w:hAnsi="Arial" w:cs="Arial"/>
          <w:b/>
          <w:i/>
          <w:sz w:val="28"/>
          <w:szCs w:val="28"/>
        </w:rPr>
        <w:t xml:space="preserve">от </w:t>
      </w:r>
      <w:r w:rsidR="00F71C9A">
        <w:rPr>
          <w:rFonts w:ascii="Arial" w:hAnsi="Arial" w:cs="Arial"/>
          <w:b/>
          <w:i/>
          <w:sz w:val="28"/>
          <w:szCs w:val="28"/>
        </w:rPr>
        <w:t>29</w:t>
      </w:r>
      <w:r w:rsidRPr="00614689">
        <w:rPr>
          <w:rFonts w:ascii="Arial" w:hAnsi="Arial" w:cs="Arial"/>
          <w:b/>
          <w:i/>
          <w:sz w:val="28"/>
          <w:szCs w:val="28"/>
        </w:rPr>
        <w:t>.11.2019 г</w:t>
      </w:r>
    </w:p>
    <w:p w:rsidR="00E86D5E" w:rsidRPr="00694B2D" w:rsidRDefault="00E86D5E" w:rsidP="0081355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6D5E" w:rsidRPr="00694B2D" w:rsidRDefault="00614689" w:rsidP="00E86D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4689">
        <w:rPr>
          <w:rFonts w:ascii="Arial" w:hAnsi="Arial" w:cs="Arial"/>
          <w:b/>
          <w:sz w:val="28"/>
          <w:szCs w:val="28"/>
        </w:rPr>
        <w:t>Уважаемые клиенты!</w:t>
      </w:r>
    </w:p>
    <w:p w:rsidR="00E86D5E" w:rsidRPr="00694B2D" w:rsidRDefault="00E86D5E" w:rsidP="00F55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4266A" w:rsidRPr="00694B2D" w:rsidRDefault="00614689" w:rsidP="002E3D0E">
      <w:pPr>
        <w:widowControl w:val="0"/>
        <w:tabs>
          <w:tab w:val="left" w:pos="709"/>
          <w:tab w:val="left" w:pos="993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614689">
        <w:rPr>
          <w:rFonts w:ascii="Arial" w:hAnsi="Arial" w:cs="Arial"/>
          <w:sz w:val="28"/>
          <w:szCs w:val="28"/>
        </w:rPr>
        <w:t xml:space="preserve">В соответствии с пп. 8.6.-8.7. Правил открытия и обслуживания текущих и номинальных счетов физических лиц в ПАО «БАНК СГБ» (далее – </w:t>
      </w:r>
      <w:r w:rsidRPr="00614689">
        <w:rPr>
          <w:rFonts w:ascii="Arial" w:hAnsi="Arial" w:cs="Arial"/>
          <w:i/>
          <w:sz w:val="28"/>
          <w:szCs w:val="28"/>
        </w:rPr>
        <w:t>Правила</w:t>
      </w:r>
      <w:r w:rsidRPr="00614689">
        <w:rPr>
          <w:rFonts w:ascii="Arial" w:hAnsi="Arial" w:cs="Arial"/>
          <w:sz w:val="28"/>
          <w:szCs w:val="28"/>
        </w:rPr>
        <w:t xml:space="preserve">) </w:t>
      </w:r>
      <w:bookmarkStart w:id="0" w:name="_Toc442190169"/>
      <w:r w:rsidRPr="00614689">
        <w:rPr>
          <w:rFonts w:ascii="Arial" w:hAnsi="Arial" w:cs="Arial"/>
          <w:sz w:val="28"/>
          <w:szCs w:val="28"/>
        </w:rPr>
        <w:t>в</w:t>
      </w:r>
      <w:r w:rsidRPr="00614689">
        <w:rPr>
          <w:rFonts w:ascii="Arial" w:hAnsi="Arial" w:cs="Arial"/>
          <w:bCs/>
          <w:sz w:val="28"/>
          <w:szCs w:val="28"/>
        </w:rPr>
        <w:t xml:space="preserve"> случае отсутствия денежных средств на Счете и в течение 2 (двух) лет операций по этому Счету</w:t>
      </w:r>
      <w:r w:rsidR="00264EA1">
        <w:rPr>
          <w:rFonts w:ascii="Arial" w:hAnsi="Arial" w:cs="Arial"/>
          <w:bCs/>
          <w:sz w:val="28"/>
          <w:szCs w:val="28"/>
        </w:rPr>
        <w:t xml:space="preserve"> </w:t>
      </w:r>
      <w:r w:rsidRPr="00614689">
        <w:rPr>
          <w:rFonts w:ascii="Arial" w:hAnsi="Arial" w:cs="Arial"/>
          <w:bCs/>
          <w:sz w:val="28"/>
          <w:szCs w:val="28"/>
        </w:rPr>
        <w:t>(</w:t>
      </w:r>
      <w:r w:rsidRPr="00614689">
        <w:rPr>
          <w:rFonts w:ascii="Arial" w:hAnsi="Arial" w:cs="Arial"/>
          <w:sz w:val="28"/>
          <w:szCs w:val="28"/>
        </w:rPr>
        <w:t xml:space="preserve">далее – </w:t>
      </w:r>
      <w:r w:rsidRPr="00614689">
        <w:rPr>
          <w:rFonts w:ascii="Arial" w:hAnsi="Arial" w:cs="Arial"/>
          <w:i/>
          <w:sz w:val="28"/>
          <w:szCs w:val="28"/>
        </w:rPr>
        <w:t>Условия закрытия счета</w:t>
      </w:r>
      <w:r w:rsidRPr="00614689">
        <w:rPr>
          <w:rFonts w:ascii="Arial" w:hAnsi="Arial" w:cs="Arial"/>
          <w:sz w:val="28"/>
          <w:szCs w:val="28"/>
        </w:rPr>
        <w:t>)</w:t>
      </w:r>
      <w:r w:rsidRPr="00614689">
        <w:rPr>
          <w:rFonts w:ascii="Arial" w:hAnsi="Arial" w:cs="Arial"/>
          <w:bCs/>
          <w:sz w:val="28"/>
          <w:szCs w:val="28"/>
        </w:rPr>
        <w:t>, Банк вправе расторгнуть Договор текущего счета (далее –</w:t>
      </w:r>
      <w:r w:rsidRPr="00614689">
        <w:rPr>
          <w:rFonts w:ascii="Arial" w:hAnsi="Arial" w:cs="Arial"/>
          <w:bCs/>
          <w:i/>
          <w:sz w:val="28"/>
          <w:szCs w:val="28"/>
        </w:rPr>
        <w:t>Договор</w:t>
      </w:r>
      <w:r w:rsidRPr="00614689">
        <w:rPr>
          <w:rFonts w:ascii="Arial" w:hAnsi="Arial" w:cs="Arial"/>
          <w:bCs/>
          <w:sz w:val="28"/>
          <w:szCs w:val="28"/>
        </w:rPr>
        <w:t xml:space="preserve">) в одностороннем внесудебном порядке, предварительно проинформировав Клиента о дате расторжения </w:t>
      </w:r>
      <w:r w:rsidRPr="00614689">
        <w:rPr>
          <w:rFonts w:ascii="Arial" w:hAnsi="Arial" w:cs="Arial"/>
          <w:bCs/>
          <w:i/>
          <w:sz w:val="28"/>
          <w:szCs w:val="28"/>
        </w:rPr>
        <w:t>Договора</w:t>
      </w:r>
      <w:r w:rsidRPr="00614689">
        <w:rPr>
          <w:rFonts w:ascii="Arial" w:hAnsi="Arial" w:cs="Arial"/>
          <w:bCs/>
          <w:sz w:val="28"/>
          <w:szCs w:val="28"/>
        </w:rPr>
        <w:t xml:space="preserve"> и закрытии Счета путем размещения соответствующего уведомления о расторжении </w:t>
      </w:r>
      <w:r w:rsidRPr="00614689">
        <w:rPr>
          <w:rFonts w:ascii="Arial" w:hAnsi="Arial" w:cs="Arial"/>
          <w:bCs/>
          <w:i/>
          <w:sz w:val="28"/>
          <w:szCs w:val="28"/>
        </w:rPr>
        <w:t>Договора</w:t>
      </w:r>
      <w:r w:rsidRPr="00614689">
        <w:rPr>
          <w:rFonts w:ascii="Arial" w:hAnsi="Arial" w:cs="Arial"/>
          <w:bCs/>
          <w:sz w:val="28"/>
          <w:szCs w:val="28"/>
        </w:rPr>
        <w:t xml:space="preserve"> (далее- </w:t>
      </w:r>
      <w:r w:rsidRPr="00614689">
        <w:rPr>
          <w:rFonts w:ascii="Arial" w:hAnsi="Arial" w:cs="Arial"/>
          <w:bCs/>
          <w:i/>
          <w:sz w:val="28"/>
          <w:szCs w:val="28"/>
        </w:rPr>
        <w:t>Уведомление</w:t>
      </w:r>
      <w:r w:rsidRPr="00614689">
        <w:rPr>
          <w:rFonts w:ascii="Arial" w:hAnsi="Arial" w:cs="Arial"/>
          <w:bCs/>
          <w:sz w:val="28"/>
          <w:szCs w:val="28"/>
        </w:rPr>
        <w:t>) не чаще одного раза в месяц в Подразделениях Банка в доступных для Клиентов местах и на</w:t>
      </w:r>
      <w:r w:rsidRPr="00614689">
        <w:rPr>
          <w:rFonts w:ascii="Arial" w:hAnsi="Arial" w:cs="Arial"/>
          <w:sz w:val="28"/>
          <w:szCs w:val="28"/>
        </w:rPr>
        <w:t xml:space="preserve"> официальном сайте Банка в сети Интернет по адресу: </w:t>
      </w:r>
      <w:hyperlink r:id="rId9" w:history="1">
        <w:r w:rsidRPr="00614689">
          <w:rPr>
            <w:rStyle w:val="a8"/>
            <w:rFonts w:ascii="Arial" w:hAnsi="Arial" w:cs="Arial"/>
            <w:sz w:val="28"/>
            <w:szCs w:val="28"/>
          </w:rPr>
          <w:t>www.severgazbank.ru</w:t>
        </w:r>
      </w:hyperlink>
      <w:r w:rsidRPr="00614689">
        <w:rPr>
          <w:rFonts w:ascii="Arial" w:hAnsi="Arial" w:cs="Arial"/>
          <w:sz w:val="28"/>
          <w:szCs w:val="28"/>
        </w:rPr>
        <w:t>.</w:t>
      </w:r>
    </w:p>
    <w:bookmarkEnd w:id="0"/>
    <w:p w:rsidR="001537B7" w:rsidRPr="00694B2D" w:rsidRDefault="00614689" w:rsidP="002E3D0E">
      <w:pPr>
        <w:tabs>
          <w:tab w:val="left" w:pos="1260"/>
        </w:tabs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614689">
        <w:rPr>
          <w:rFonts w:ascii="Arial" w:hAnsi="Arial" w:cs="Arial"/>
          <w:sz w:val="28"/>
          <w:szCs w:val="28"/>
        </w:rPr>
        <w:t xml:space="preserve">На основании вышеизложенного </w:t>
      </w:r>
      <w:r w:rsidRPr="00614689">
        <w:rPr>
          <w:rFonts w:ascii="Arial" w:hAnsi="Arial" w:cs="Arial"/>
          <w:b/>
          <w:sz w:val="28"/>
          <w:szCs w:val="28"/>
        </w:rPr>
        <w:t>уведомляем Вас</w:t>
      </w:r>
      <w:r w:rsidRPr="00614689">
        <w:rPr>
          <w:rFonts w:ascii="Arial" w:hAnsi="Arial" w:cs="Arial"/>
          <w:sz w:val="28"/>
          <w:szCs w:val="28"/>
        </w:rPr>
        <w:t xml:space="preserve">, что </w:t>
      </w:r>
      <w:r w:rsidRPr="00614689">
        <w:rPr>
          <w:rFonts w:ascii="Arial" w:hAnsi="Arial" w:cs="Arial"/>
          <w:b/>
          <w:sz w:val="28"/>
          <w:szCs w:val="28"/>
        </w:rPr>
        <w:t>31.01.2020 года</w:t>
      </w:r>
      <w:r w:rsidRPr="00614689">
        <w:rPr>
          <w:rFonts w:ascii="Arial" w:hAnsi="Arial" w:cs="Arial"/>
          <w:sz w:val="28"/>
          <w:szCs w:val="28"/>
        </w:rPr>
        <w:t xml:space="preserve"> ПАО «БАНК СГБ» </w:t>
      </w:r>
      <w:r w:rsidRPr="00614689">
        <w:rPr>
          <w:rFonts w:ascii="Arial" w:hAnsi="Arial" w:cs="Arial"/>
          <w:b/>
          <w:sz w:val="28"/>
          <w:szCs w:val="28"/>
        </w:rPr>
        <w:t xml:space="preserve">осуществит закрытие текущих счетов, </w:t>
      </w:r>
      <w:r w:rsidRPr="00614689">
        <w:rPr>
          <w:rFonts w:ascii="Arial" w:hAnsi="Arial" w:cs="Arial"/>
          <w:b/>
          <w:sz w:val="28"/>
          <w:szCs w:val="28"/>
          <w:u w:val="single"/>
        </w:rPr>
        <w:t xml:space="preserve">удовлетворяющих </w:t>
      </w:r>
      <w:r w:rsidRPr="00614689">
        <w:rPr>
          <w:rFonts w:ascii="Arial" w:hAnsi="Arial" w:cs="Arial"/>
          <w:b/>
          <w:i/>
          <w:sz w:val="28"/>
          <w:szCs w:val="28"/>
          <w:u w:val="single"/>
        </w:rPr>
        <w:t>Условиям закрытия счета</w:t>
      </w:r>
      <w:r w:rsidRPr="00614689">
        <w:rPr>
          <w:rFonts w:ascii="Arial" w:hAnsi="Arial" w:cs="Arial"/>
          <w:b/>
          <w:sz w:val="28"/>
          <w:szCs w:val="28"/>
          <w:u w:val="single"/>
        </w:rPr>
        <w:t>, по которым</w:t>
      </w:r>
      <w:r w:rsidR="003B632F">
        <w:rPr>
          <w:rFonts w:ascii="Arial" w:hAnsi="Arial" w:cs="Arial"/>
          <w:b/>
          <w:sz w:val="28"/>
          <w:szCs w:val="28"/>
          <w:u w:val="single"/>
        </w:rPr>
        <w:t xml:space="preserve"> по состоянию на дату закрытия </w:t>
      </w:r>
      <w:r w:rsidRPr="00614689">
        <w:rPr>
          <w:rFonts w:ascii="Arial" w:hAnsi="Arial" w:cs="Arial"/>
          <w:b/>
          <w:sz w:val="28"/>
          <w:szCs w:val="28"/>
          <w:u w:val="single"/>
        </w:rPr>
        <w:t>в течение 2 лет и более не проводятся операции по распоряжению клиента и в случае отсутствия на них денежных средств.</w:t>
      </w:r>
    </w:p>
    <w:p w:rsidR="001D0AE9" w:rsidRPr="00694B2D" w:rsidRDefault="00614689" w:rsidP="002E3D0E">
      <w:pPr>
        <w:tabs>
          <w:tab w:val="left" w:pos="12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614689">
        <w:rPr>
          <w:rFonts w:ascii="Arial" w:hAnsi="Arial" w:cs="Arial"/>
          <w:sz w:val="28"/>
          <w:szCs w:val="28"/>
        </w:rPr>
        <w:t xml:space="preserve">    </w:t>
      </w:r>
    </w:p>
    <w:p w:rsidR="00D14F92" w:rsidRPr="00694B2D" w:rsidRDefault="00614689" w:rsidP="002E3D0E">
      <w:pPr>
        <w:tabs>
          <w:tab w:val="left" w:pos="12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614689">
        <w:rPr>
          <w:rFonts w:ascii="Arial" w:hAnsi="Arial" w:cs="Arial"/>
          <w:sz w:val="28"/>
          <w:szCs w:val="28"/>
        </w:rPr>
        <w:t>Получить консультацию по вопросу обслуживания счетов Вы можете в  любом офисе Банка либо в Контакт-центре Банка по телефону 8-800-100-55-22 (звонок по России бесплатный).</w:t>
      </w:r>
    </w:p>
    <w:p w:rsidR="003B069B" w:rsidRPr="00694B2D" w:rsidRDefault="003B069B" w:rsidP="002E3D0E">
      <w:pPr>
        <w:tabs>
          <w:tab w:val="left" w:pos="126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1537B7" w:rsidRPr="00694B2D" w:rsidRDefault="00614689" w:rsidP="002E3D0E">
      <w:pPr>
        <w:pStyle w:val="a5"/>
        <w:jc w:val="both"/>
        <w:rPr>
          <w:rFonts w:ascii="Arial" w:hAnsi="Arial" w:cs="Arial"/>
          <w:sz w:val="28"/>
          <w:szCs w:val="28"/>
        </w:rPr>
      </w:pPr>
      <w:r w:rsidRPr="00614689">
        <w:rPr>
          <w:rFonts w:ascii="Arial" w:hAnsi="Arial" w:cs="Arial"/>
          <w:sz w:val="28"/>
          <w:szCs w:val="28"/>
        </w:rPr>
        <w:t xml:space="preserve">Информация о режиме работы и адресах отделений Банка размещена на сайте Банка: </w:t>
      </w:r>
      <w:hyperlink r:id="rId10" w:history="1">
        <w:r w:rsidRPr="00614689">
          <w:rPr>
            <w:rStyle w:val="a8"/>
            <w:rFonts w:ascii="Arial" w:hAnsi="Arial" w:cs="Arial"/>
            <w:sz w:val="28"/>
            <w:szCs w:val="28"/>
          </w:rPr>
          <w:t>www.severgazbank.ru</w:t>
        </w:r>
      </w:hyperlink>
    </w:p>
    <w:p w:rsidR="00E86D5E" w:rsidRPr="00694B2D" w:rsidRDefault="00E86D5E" w:rsidP="00E86D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6752F" w:rsidRPr="00694B2D" w:rsidRDefault="0056752F" w:rsidP="0056752F">
      <w:pPr>
        <w:pStyle w:val="a5"/>
        <w:spacing w:before="120"/>
        <w:rPr>
          <w:rFonts w:ascii="Arial" w:hAnsi="Arial" w:cs="Arial"/>
          <w:sz w:val="28"/>
          <w:szCs w:val="28"/>
        </w:rPr>
      </w:pPr>
    </w:p>
    <w:p w:rsidR="0056752F" w:rsidRPr="001537B7" w:rsidRDefault="0056752F" w:rsidP="00E86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6752F" w:rsidRPr="001537B7" w:rsidSect="00D0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96" w:rsidRDefault="00046996" w:rsidP="005033B0">
      <w:pPr>
        <w:spacing w:after="0" w:line="240" w:lineRule="auto"/>
      </w:pPr>
      <w:r>
        <w:separator/>
      </w:r>
    </w:p>
  </w:endnote>
  <w:endnote w:type="continuationSeparator" w:id="0">
    <w:p w:rsidR="00046996" w:rsidRDefault="00046996" w:rsidP="0050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96" w:rsidRDefault="00046996" w:rsidP="005033B0">
      <w:pPr>
        <w:spacing w:after="0" w:line="240" w:lineRule="auto"/>
      </w:pPr>
      <w:r>
        <w:separator/>
      </w:r>
    </w:p>
  </w:footnote>
  <w:footnote w:type="continuationSeparator" w:id="0">
    <w:p w:rsidR="00046996" w:rsidRDefault="00046996" w:rsidP="0050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669"/>
    <w:multiLevelType w:val="hybridMultilevel"/>
    <w:tmpl w:val="378EB8A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0663D"/>
    <w:multiLevelType w:val="hybridMultilevel"/>
    <w:tmpl w:val="2A0EA370"/>
    <w:lvl w:ilvl="0" w:tplc="0EE021C0">
      <w:start w:val="1"/>
      <w:numFmt w:val="decimal"/>
      <w:lvlText w:val="8.%1."/>
      <w:lvlJc w:val="left"/>
      <w:pPr>
        <w:ind w:left="3387" w:hanging="360"/>
      </w:pPr>
      <w:rPr>
        <w:rFonts w:hint="default"/>
      </w:rPr>
    </w:lvl>
    <w:lvl w:ilvl="1" w:tplc="283A8D96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765F"/>
    <w:multiLevelType w:val="hybridMultilevel"/>
    <w:tmpl w:val="F2461060"/>
    <w:lvl w:ilvl="0" w:tplc="B1CA3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2F6C"/>
    <w:multiLevelType w:val="multilevel"/>
    <w:tmpl w:val="EE721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aps/>
      </w:rPr>
    </w:lvl>
    <w:lvl w:ilvl="1">
      <w:start w:val="1"/>
      <w:numFmt w:val="decimal"/>
      <w:isLgl/>
      <w:lvlText w:val="%1.%2."/>
      <w:lvlJc w:val="left"/>
      <w:pPr>
        <w:tabs>
          <w:tab w:val="num" w:pos="3840"/>
        </w:tabs>
        <w:ind w:left="3840" w:hanging="72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8E80073"/>
    <w:multiLevelType w:val="multilevel"/>
    <w:tmpl w:val="4D8A2D8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92"/>
        </w:tabs>
        <w:ind w:left="1192" w:hanging="48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10"/>
      <w:lvlText w:val="%1.%3."/>
      <w:lvlJc w:val="left"/>
      <w:pPr>
        <w:tabs>
          <w:tab w:val="num" w:pos="4690"/>
        </w:tabs>
        <w:ind w:left="4474" w:hanging="50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Restart w:val="0"/>
      <w:pStyle w:val="3"/>
      <w:lvlText w:val="%1.%2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1.%2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D5E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46996"/>
    <w:rsid w:val="000524F0"/>
    <w:rsid w:val="0005369D"/>
    <w:rsid w:val="00054013"/>
    <w:rsid w:val="000544B1"/>
    <w:rsid w:val="00060EF6"/>
    <w:rsid w:val="000651C2"/>
    <w:rsid w:val="000675DD"/>
    <w:rsid w:val="000737B3"/>
    <w:rsid w:val="00085DDA"/>
    <w:rsid w:val="00090C78"/>
    <w:rsid w:val="00093019"/>
    <w:rsid w:val="00095121"/>
    <w:rsid w:val="000953A3"/>
    <w:rsid w:val="000968B5"/>
    <w:rsid w:val="000A1223"/>
    <w:rsid w:val="000A1249"/>
    <w:rsid w:val="000C074A"/>
    <w:rsid w:val="000C10F3"/>
    <w:rsid w:val="000D1CE9"/>
    <w:rsid w:val="000E2359"/>
    <w:rsid w:val="000F230A"/>
    <w:rsid w:val="00100971"/>
    <w:rsid w:val="00104E0F"/>
    <w:rsid w:val="0013321F"/>
    <w:rsid w:val="001337EE"/>
    <w:rsid w:val="00141FF6"/>
    <w:rsid w:val="001537B7"/>
    <w:rsid w:val="00166251"/>
    <w:rsid w:val="00166479"/>
    <w:rsid w:val="001755AB"/>
    <w:rsid w:val="001840A4"/>
    <w:rsid w:val="00187C53"/>
    <w:rsid w:val="001906DC"/>
    <w:rsid w:val="001B3221"/>
    <w:rsid w:val="001B363C"/>
    <w:rsid w:val="001B5C3B"/>
    <w:rsid w:val="001C3FDE"/>
    <w:rsid w:val="001C5053"/>
    <w:rsid w:val="001D0AE9"/>
    <w:rsid w:val="001D1AF2"/>
    <w:rsid w:val="001E34F7"/>
    <w:rsid w:val="001E73DA"/>
    <w:rsid w:val="001F1ADD"/>
    <w:rsid w:val="00204C92"/>
    <w:rsid w:val="00225515"/>
    <w:rsid w:val="0022784C"/>
    <w:rsid w:val="002368CF"/>
    <w:rsid w:val="002552F8"/>
    <w:rsid w:val="0026131F"/>
    <w:rsid w:val="00264EA1"/>
    <w:rsid w:val="00276272"/>
    <w:rsid w:val="0028288B"/>
    <w:rsid w:val="00290442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D2149"/>
    <w:rsid w:val="002E3D0E"/>
    <w:rsid w:val="002F106A"/>
    <w:rsid w:val="002F1553"/>
    <w:rsid w:val="002F6E0F"/>
    <w:rsid w:val="00301638"/>
    <w:rsid w:val="00311DB5"/>
    <w:rsid w:val="00314400"/>
    <w:rsid w:val="00317C74"/>
    <w:rsid w:val="003323FC"/>
    <w:rsid w:val="00343B7A"/>
    <w:rsid w:val="0036703C"/>
    <w:rsid w:val="00373641"/>
    <w:rsid w:val="00377FDB"/>
    <w:rsid w:val="0038790A"/>
    <w:rsid w:val="00391333"/>
    <w:rsid w:val="00397AF5"/>
    <w:rsid w:val="003A03DC"/>
    <w:rsid w:val="003B069B"/>
    <w:rsid w:val="003B399A"/>
    <w:rsid w:val="003B632F"/>
    <w:rsid w:val="003C363B"/>
    <w:rsid w:val="003C3666"/>
    <w:rsid w:val="003C4182"/>
    <w:rsid w:val="003C4906"/>
    <w:rsid w:val="003D66F2"/>
    <w:rsid w:val="003D7088"/>
    <w:rsid w:val="003D724E"/>
    <w:rsid w:val="003E2ACC"/>
    <w:rsid w:val="003F2ED7"/>
    <w:rsid w:val="004069D4"/>
    <w:rsid w:val="00414FC4"/>
    <w:rsid w:val="00415114"/>
    <w:rsid w:val="004232A0"/>
    <w:rsid w:val="004254D9"/>
    <w:rsid w:val="00426FC7"/>
    <w:rsid w:val="0043080E"/>
    <w:rsid w:val="004333ED"/>
    <w:rsid w:val="00440978"/>
    <w:rsid w:val="00444772"/>
    <w:rsid w:val="00450701"/>
    <w:rsid w:val="00464E8D"/>
    <w:rsid w:val="004675E9"/>
    <w:rsid w:val="00470276"/>
    <w:rsid w:val="004742F6"/>
    <w:rsid w:val="00474A27"/>
    <w:rsid w:val="00481005"/>
    <w:rsid w:val="00482894"/>
    <w:rsid w:val="004B433A"/>
    <w:rsid w:val="004B5472"/>
    <w:rsid w:val="004C2940"/>
    <w:rsid w:val="004D14D8"/>
    <w:rsid w:val="004D6FCA"/>
    <w:rsid w:val="005033B0"/>
    <w:rsid w:val="005049CD"/>
    <w:rsid w:val="0050662A"/>
    <w:rsid w:val="0050673E"/>
    <w:rsid w:val="00510033"/>
    <w:rsid w:val="00513ED1"/>
    <w:rsid w:val="005367CF"/>
    <w:rsid w:val="0054130A"/>
    <w:rsid w:val="00547201"/>
    <w:rsid w:val="00553DC7"/>
    <w:rsid w:val="0055774D"/>
    <w:rsid w:val="00557B3C"/>
    <w:rsid w:val="00557C37"/>
    <w:rsid w:val="00560F2D"/>
    <w:rsid w:val="0056752F"/>
    <w:rsid w:val="005738ED"/>
    <w:rsid w:val="00574E42"/>
    <w:rsid w:val="0058522C"/>
    <w:rsid w:val="00586EBC"/>
    <w:rsid w:val="0059522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4689"/>
    <w:rsid w:val="006159DA"/>
    <w:rsid w:val="00623AA8"/>
    <w:rsid w:val="00637163"/>
    <w:rsid w:val="0066207D"/>
    <w:rsid w:val="006629D7"/>
    <w:rsid w:val="0067396F"/>
    <w:rsid w:val="006777A4"/>
    <w:rsid w:val="0067798A"/>
    <w:rsid w:val="0068012A"/>
    <w:rsid w:val="00680463"/>
    <w:rsid w:val="0068221F"/>
    <w:rsid w:val="00683AA3"/>
    <w:rsid w:val="006941CA"/>
    <w:rsid w:val="0069435F"/>
    <w:rsid w:val="00694B2D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6F21A9"/>
    <w:rsid w:val="006F618E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93B75"/>
    <w:rsid w:val="00795EA6"/>
    <w:rsid w:val="007A6577"/>
    <w:rsid w:val="007B36AC"/>
    <w:rsid w:val="007B3FDB"/>
    <w:rsid w:val="007B6632"/>
    <w:rsid w:val="007B7BB8"/>
    <w:rsid w:val="007C3186"/>
    <w:rsid w:val="007C5E5E"/>
    <w:rsid w:val="007D53B6"/>
    <w:rsid w:val="007D58C7"/>
    <w:rsid w:val="007F767C"/>
    <w:rsid w:val="00802521"/>
    <w:rsid w:val="00804F79"/>
    <w:rsid w:val="00813556"/>
    <w:rsid w:val="00813CA1"/>
    <w:rsid w:val="00825B81"/>
    <w:rsid w:val="0084220B"/>
    <w:rsid w:val="00854AB5"/>
    <w:rsid w:val="00860A81"/>
    <w:rsid w:val="00873A82"/>
    <w:rsid w:val="00893AE1"/>
    <w:rsid w:val="00894C92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7688D"/>
    <w:rsid w:val="0098332E"/>
    <w:rsid w:val="009840E4"/>
    <w:rsid w:val="00996007"/>
    <w:rsid w:val="009B1E79"/>
    <w:rsid w:val="009B21E5"/>
    <w:rsid w:val="009B3071"/>
    <w:rsid w:val="009C2C0B"/>
    <w:rsid w:val="009C4999"/>
    <w:rsid w:val="009C78EE"/>
    <w:rsid w:val="009D2CB7"/>
    <w:rsid w:val="009E339A"/>
    <w:rsid w:val="009E7D25"/>
    <w:rsid w:val="009F1C5C"/>
    <w:rsid w:val="009F50EB"/>
    <w:rsid w:val="00A049D6"/>
    <w:rsid w:val="00A1306C"/>
    <w:rsid w:val="00A15E72"/>
    <w:rsid w:val="00A173A6"/>
    <w:rsid w:val="00A2242A"/>
    <w:rsid w:val="00A22B3C"/>
    <w:rsid w:val="00A30699"/>
    <w:rsid w:val="00A30C31"/>
    <w:rsid w:val="00A32AA3"/>
    <w:rsid w:val="00A33822"/>
    <w:rsid w:val="00A4266A"/>
    <w:rsid w:val="00A45FC0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4427"/>
    <w:rsid w:val="00AA5C84"/>
    <w:rsid w:val="00AA7151"/>
    <w:rsid w:val="00AB7F15"/>
    <w:rsid w:val="00AF378C"/>
    <w:rsid w:val="00AF4935"/>
    <w:rsid w:val="00B07D33"/>
    <w:rsid w:val="00B16613"/>
    <w:rsid w:val="00B330AB"/>
    <w:rsid w:val="00B34272"/>
    <w:rsid w:val="00B36C43"/>
    <w:rsid w:val="00B4047F"/>
    <w:rsid w:val="00B414F1"/>
    <w:rsid w:val="00B41FC1"/>
    <w:rsid w:val="00B55E9A"/>
    <w:rsid w:val="00B56E47"/>
    <w:rsid w:val="00B72EE9"/>
    <w:rsid w:val="00B76647"/>
    <w:rsid w:val="00B77141"/>
    <w:rsid w:val="00B83BFD"/>
    <w:rsid w:val="00B949C1"/>
    <w:rsid w:val="00B962E0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C028C6"/>
    <w:rsid w:val="00C11E31"/>
    <w:rsid w:val="00C15A2D"/>
    <w:rsid w:val="00C23508"/>
    <w:rsid w:val="00C23BDE"/>
    <w:rsid w:val="00C33471"/>
    <w:rsid w:val="00C35561"/>
    <w:rsid w:val="00C56ED6"/>
    <w:rsid w:val="00C631D8"/>
    <w:rsid w:val="00C642C5"/>
    <w:rsid w:val="00C73C29"/>
    <w:rsid w:val="00C8322F"/>
    <w:rsid w:val="00C837A5"/>
    <w:rsid w:val="00C97447"/>
    <w:rsid w:val="00C974EC"/>
    <w:rsid w:val="00CA539D"/>
    <w:rsid w:val="00CC07F0"/>
    <w:rsid w:val="00CC28AD"/>
    <w:rsid w:val="00CC28C6"/>
    <w:rsid w:val="00CD3B1B"/>
    <w:rsid w:val="00CE17E9"/>
    <w:rsid w:val="00CF13CB"/>
    <w:rsid w:val="00CF6D85"/>
    <w:rsid w:val="00D03BCB"/>
    <w:rsid w:val="00D03ECA"/>
    <w:rsid w:val="00D05E37"/>
    <w:rsid w:val="00D1355F"/>
    <w:rsid w:val="00D14F92"/>
    <w:rsid w:val="00D1659F"/>
    <w:rsid w:val="00D33D1A"/>
    <w:rsid w:val="00D35FFB"/>
    <w:rsid w:val="00D42765"/>
    <w:rsid w:val="00D51336"/>
    <w:rsid w:val="00D51D5E"/>
    <w:rsid w:val="00D52B0A"/>
    <w:rsid w:val="00D551AE"/>
    <w:rsid w:val="00D71F5A"/>
    <w:rsid w:val="00D72256"/>
    <w:rsid w:val="00D745AC"/>
    <w:rsid w:val="00D7586A"/>
    <w:rsid w:val="00D75DC5"/>
    <w:rsid w:val="00D82723"/>
    <w:rsid w:val="00D91588"/>
    <w:rsid w:val="00DA19A5"/>
    <w:rsid w:val="00DA3C66"/>
    <w:rsid w:val="00DC2005"/>
    <w:rsid w:val="00DF1C9A"/>
    <w:rsid w:val="00DF3501"/>
    <w:rsid w:val="00E053CC"/>
    <w:rsid w:val="00E0619D"/>
    <w:rsid w:val="00E20571"/>
    <w:rsid w:val="00E208CC"/>
    <w:rsid w:val="00E232D4"/>
    <w:rsid w:val="00E26FF0"/>
    <w:rsid w:val="00E3408C"/>
    <w:rsid w:val="00E43FCB"/>
    <w:rsid w:val="00E50E13"/>
    <w:rsid w:val="00E518EE"/>
    <w:rsid w:val="00E5612D"/>
    <w:rsid w:val="00E65B22"/>
    <w:rsid w:val="00E72AE3"/>
    <w:rsid w:val="00E8530E"/>
    <w:rsid w:val="00E86D5E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EE3016"/>
    <w:rsid w:val="00F01A5D"/>
    <w:rsid w:val="00F03DB5"/>
    <w:rsid w:val="00F13E88"/>
    <w:rsid w:val="00F1761D"/>
    <w:rsid w:val="00F26E89"/>
    <w:rsid w:val="00F310E2"/>
    <w:rsid w:val="00F43B09"/>
    <w:rsid w:val="00F4403C"/>
    <w:rsid w:val="00F4465E"/>
    <w:rsid w:val="00F502B6"/>
    <w:rsid w:val="00F52A23"/>
    <w:rsid w:val="00F542FD"/>
    <w:rsid w:val="00F55944"/>
    <w:rsid w:val="00F55959"/>
    <w:rsid w:val="00F57338"/>
    <w:rsid w:val="00F62879"/>
    <w:rsid w:val="00F71C9A"/>
    <w:rsid w:val="00F94C5E"/>
    <w:rsid w:val="00FA7A2D"/>
    <w:rsid w:val="00FC4EAC"/>
    <w:rsid w:val="00FD0508"/>
    <w:rsid w:val="00FF2519"/>
    <w:rsid w:val="00FF3C45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A4266A"/>
    <w:pPr>
      <w:keepNext/>
      <w:numPr>
        <w:numId w:val="4"/>
      </w:numPr>
      <w:spacing w:after="360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4266A"/>
    <w:pPr>
      <w:keepNext/>
      <w:numPr>
        <w:ilvl w:val="1"/>
        <w:numId w:val="4"/>
      </w:numPr>
      <w:spacing w:before="360" w:after="36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paragraph" w:styleId="3">
    <w:name w:val="heading 3"/>
    <w:aliases w:val="Стиль 2"/>
    <w:basedOn w:val="2"/>
    <w:next w:val="a"/>
    <w:link w:val="30"/>
    <w:uiPriority w:val="99"/>
    <w:qFormat/>
    <w:rsid w:val="00A4266A"/>
    <w:pPr>
      <w:numPr>
        <w:ilvl w:val="3"/>
      </w:numPr>
      <w:tabs>
        <w:tab w:val="left" w:pos="1418"/>
      </w:tabs>
      <w:spacing w:before="0" w:after="0" w:line="360" w:lineRule="auto"/>
      <w:jc w:val="both"/>
      <w:outlineLvl w:val="2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5E"/>
    <w:rPr>
      <w:rFonts w:ascii="Tahoma" w:hAnsi="Tahoma" w:cs="Tahoma"/>
      <w:sz w:val="16"/>
      <w:szCs w:val="16"/>
      <w:lang w:eastAsia="en-US"/>
    </w:rPr>
  </w:style>
  <w:style w:type="paragraph" w:styleId="a5">
    <w:name w:val="Plain Text"/>
    <w:basedOn w:val="a"/>
    <w:link w:val="a6"/>
    <w:unhideWhenUsed/>
    <w:rsid w:val="001537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1537B7"/>
    <w:rPr>
      <w:rFonts w:ascii="Consolas" w:hAnsi="Consolas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F542F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28C6"/>
    <w:rPr>
      <w:color w:val="0000FF"/>
      <w:u w:val="single"/>
    </w:rPr>
  </w:style>
  <w:style w:type="character" w:customStyle="1" w:styleId="11">
    <w:name w:val="Заголовок 1 Знак"/>
    <w:basedOn w:val="a0"/>
    <w:link w:val="1"/>
    <w:uiPriority w:val="99"/>
    <w:rsid w:val="00A4266A"/>
    <w:rPr>
      <w:rFonts w:ascii="Times New Roman" w:hAnsi="Times New Roman"/>
      <w:b/>
      <w:bCs/>
      <w:cap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A4266A"/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30">
    <w:name w:val="Заголовок 3 Знак"/>
    <w:aliases w:val="Стиль 2 Знак"/>
    <w:basedOn w:val="a0"/>
    <w:link w:val="3"/>
    <w:uiPriority w:val="99"/>
    <w:rsid w:val="00A4266A"/>
    <w:rPr>
      <w:rFonts w:ascii="Times New Roman" w:hAnsi="Times New Roman"/>
      <w:sz w:val="24"/>
      <w:szCs w:val="24"/>
      <w:lang w:val="en-US" w:eastAsia="en-US"/>
    </w:rPr>
  </w:style>
  <w:style w:type="paragraph" w:customStyle="1" w:styleId="10">
    <w:name w:val="Стиль1"/>
    <w:basedOn w:val="1"/>
    <w:link w:val="12"/>
    <w:uiPriority w:val="99"/>
    <w:rsid w:val="00A4266A"/>
    <w:pPr>
      <w:numPr>
        <w:ilvl w:val="2"/>
      </w:numPr>
      <w:tabs>
        <w:tab w:val="clear" w:pos="4690"/>
        <w:tab w:val="left" w:pos="0"/>
        <w:tab w:val="num" w:pos="1430"/>
      </w:tabs>
      <w:spacing w:after="0" w:line="360" w:lineRule="auto"/>
      <w:ind w:left="1214"/>
      <w:jc w:val="both"/>
    </w:pPr>
    <w:rPr>
      <w:b w:val="0"/>
      <w:caps w:val="0"/>
      <w:sz w:val="24"/>
      <w:szCs w:val="24"/>
      <w:lang w:val="ru-RU"/>
    </w:rPr>
  </w:style>
  <w:style w:type="character" w:customStyle="1" w:styleId="12">
    <w:name w:val="Стиль1 Знак"/>
    <w:basedOn w:val="11"/>
    <w:link w:val="10"/>
    <w:uiPriority w:val="99"/>
    <w:locked/>
    <w:rsid w:val="00A4266A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0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33B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0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33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vergaz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vergaz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C1E3-A381-4A3F-890C-4A43D48E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BankSGB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Прокопенко Н.А.</cp:lastModifiedBy>
  <cp:revision>2</cp:revision>
  <cp:lastPrinted>2020-01-30T07:32:00Z</cp:lastPrinted>
  <dcterms:created xsi:type="dcterms:W3CDTF">2020-02-03T11:05:00Z</dcterms:created>
  <dcterms:modified xsi:type="dcterms:W3CDTF">2020-02-03T11:05:00Z</dcterms:modified>
</cp:coreProperties>
</file>