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76" w:rsidRPr="00CF5676" w:rsidRDefault="00CF5676" w:rsidP="00CF567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CF5676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CF5676" w:rsidRPr="00CF5676" w:rsidTr="00CF5676">
        <w:trPr>
          <w:tblCellSpacing w:w="7" w:type="dxa"/>
        </w:trPr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0F7EB3">
              <w:rPr>
                <w:rFonts w:ascii="Times New Roman" w:hAnsi="Times New Roman"/>
                <w:sz w:val="20"/>
                <w:szCs w:val="20"/>
                <w:lang w:eastAsia="ru-RU"/>
              </w:rPr>
              <w:t>108655897</w:t>
            </w:r>
            <w:r w:rsidR="000F7EB3" w:rsidRPr="000F7EB3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0F7EB3" w:rsidRPr="000F7EB3">
              <w:rPr>
                <w:rFonts w:ascii="Times New Roman" w:hAnsi="Times New Roman"/>
                <w:sz w:val="20"/>
                <w:szCs w:val="20"/>
              </w:rPr>
              <w:t xml:space="preserve"> 108665467</w:t>
            </w:r>
          </w:p>
        </w:tc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hAnsi="Times New Roman"/>
                <w:sz w:val="20"/>
                <w:szCs w:val="20"/>
                <w:lang w:eastAsia="ru-RU"/>
              </w:rPr>
              <w:t>№ 108511938</w:t>
            </w:r>
          </w:p>
        </w:tc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5676" w:rsidRPr="00CF5676" w:rsidRDefault="00CF5676" w:rsidP="00CF567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CF567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"Северсталь" ИНН 3528000597 (акция 1-02-00143-A / ISIN RU0009046510)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83"/>
        <w:gridCol w:w="1724"/>
        <w:gridCol w:w="902"/>
        <w:gridCol w:w="902"/>
        <w:gridCol w:w="1276"/>
        <w:gridCol w:w="702"/>
        <w:gridCol w:w="742"/>
        <w:gridCol w:w="1712"/>
        <w:gridCol w:w="1373"/>
        <w:gridCol w:w="27"/>
      </w:tblGrid>
      <w:tr w:rsidR="00CF5676" w:rsidRPr="00CF5676" w:rsidTr="00CF567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1031138</w:t>
            </w: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 12:00 МСК</w:t>
            </w: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CF5676" w:rsidRPr="00CF5676" w:rsidTr="00CF567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F5676" w:rsidRPr="00CF5676" w:rsidTr="00CF567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1031138X5995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1-02-00143-A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5676" w:rsidRPr="00CF5676" w:rsidTr="00CF567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 19:30 МСК</w:t>
            </w: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 23:30 МСК</w:t>
            </w: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«Северсталь» 162608, Российская Федерация, Вологодская область, го</w:t>
            </w: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род Череповец, улица Мира, 30, здание центральной проходной ПАО «Севе</w:t>
            </w: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рсталь», кабинет 101</w:t>
            </w:r>
          </w:p>
        </w:tc>
      </w:tr>
      <w:tr w:rsidR="00CF5676" w:rsidRPr="00CF5676" w:rsidTr="00CF567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F5676" w:rsidRPr="00CF5676" w:rsidRDefault="00CF5676" w:rsidP="00CF5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6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CF5676" w:rsidRPr="00CF5676" w:rsidRDefault="00CF5676" w:rsidP="00CF56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F567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CF5676" w:rsidRPr="00CF5676" w:rsidRDefault="00CF5676" w:rsidP="00CF56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5676">
        <w:rPr>
          <w:rFonts w:ascii="Times New Roman" w:eastAsia="Times New Roman" w:hAnsi="Times New Roman"/>
          <w:sz w:val="20"/>
          <w:szCs w:val="20"/>
          <w:lang w:eastAsia="ru-RU"/>
        </w:rPr>
        <w:t xml:space="preserve">1. Избрание членов Совета директоров ПАО «Северсталь». </w:t>
      </w:r>
      <w:r w:rsidRPr="00CF567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прибыли, в том числе выплата (объявление) дивидендов ПАО «Северсталь» по результатам 2024 года. </w:t>
      </w:r>
      <w:r w:rsidRPr="00CF567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Назначение аудиторской организации ПАО «Северсталь». </w:t>
      </w:r>
      <w:r w:rsidRPr="00CF567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Утверждение устава ПАО «Северсталь» в новой редакции. </w:t>
      </w:r>
    </w:p>
    <w:p w:rsidR="00CF5676" w:rsidRPr="00CF5676" w:rsidRDefault="00CF5676" w:rsidP="00CF56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567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F567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F5676" w:rsidRPr="00142407" w:rsidRDefault="00CF5676" w:rsidP="00CF567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567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6"/>
          <w:sz w:val="20"/>
          <w:szCs w:val="20"/>
        </w:rPr>
        <w:t>.</w:t>
      </w:r>
      <w:r w:rsidRPr="00222B31">
        <w:rPr>
          <w:rStyle w:val="a6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F5676" w:rsidRPr="00F13384" w:rsidRDefault="00CF5676" w:rsidP="00CF56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5676" w:rsidRPr="00795209" w:rsidRDefault="00CF5676" w:rsidP="00CF56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F567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F5676" w:rsidSect="00CF567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567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7EB3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2FFF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E455A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5676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F5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56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67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F567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F5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567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F5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67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CF567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CF56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62c5077030948daa4433ce4cbc1a6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2025-05-16T12:24:00Z</dcterms:created>
  <dcterms:modified xsi:type="dcterms:W3CDTF">2025-05-16T12:39:00Z</dcterms:modified>
</cp:coreProperties>
</file>