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63" w:rsidRPr="00410963" w:rsidRDefault="00410963" w:rsidP="004109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10963" w:rsidRPr="00410963" w:rsidTr="0041096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124502875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123893722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0963" w:rsidRPr="00410963" w:rsidRDefault="00410963" w:rsidP="0041096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096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9"/>
        <w:gridCol w:w="1744"/>
        <w:gridCol w:w="866"/>
        <w:gridCol w:w="866"/>
        <w:gridCol w:w="611"/>
        <w:gridCol w:w="611"/>
        <w:gridCol w:w="825"/>
        <w:gridCol w:w="825"/>
        <w:gridCol w:w="1736"/>
        <w:gridCol w:w="646"/>
        <w:gridCol w:w="646"/>
        <w:gridCol w:w="28"/>
      </w:tblGrid>
      <w:tr w:rsidR="00410963" w:rsidRPr="00410963" w:rsidTr="0041096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2026 г. 06:00 МСК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2026 г.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Республика Саха (Якутия), г. </w:t>
            </w:r>
            <w:proofErr w:type="gramStart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Мирный</w:t>
            </w:r>
            <w:proofErr w:type="gramEnd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Ленина, д. 6.</w:t>
            </w:r>
          </w:p>
        </w:tc>
      </w:tr>
      <w:tr w:rsidR="00410963" w:rsidRPr="00410963" w:rsidTr="0041096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0963" w:rsidRPr="00410963" w:rsidTr="0041096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0963" w:rsidRPr="00410963" w:rsidTr="00410963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1161816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0963" w:rsidRPr="00410963" w:rsidTr="0041096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 20:00 МСК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2026 г. 23:59 МСК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678175, Республика Саха (Якутия), </w:t>
            </w:r>
            <w:proofErr w:type="gramStart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Мирный, ул. Ленина, д.6, АК «АЛРО</w:t>
            </w: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СА» (ПАО); 127137, г. Москва, а/я 54, АО ВТБ Регистратор.</w:t>
            </w:r>
          </w:p>
        </w:tc>
      </w:tr>
      <w:tr w:rsidR="00410963" w:rsidRPr="00410963" w:rsidTr="0041096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0963" w:rsidRPr="00410963" w:rsidRDefault="00410963" w:rsidP="00410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0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https://www.e-vote.ru</w:t>
            </w:r>
          </w:p>
        </w:tc>
      </w:tr>
    </w:tbl>
    <w:p w:rsidR="00410963" w:rsidRPr="00410963" w:rsidRDefault="00410963" w:rsidP="004109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109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10963" w:rsidRPr="00410963" w:rsidRDefault="00410963" w:rsidP="004109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АК «АЛРОСА» (ПАО).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АК «АЛРОСА» (ПАО).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по результатам 2025 года.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выплате вознаграждения членам Наблюдательного совета АК «АЛРОСА» (ПАО).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Ревизионной комиссии АК «АЛРОСА» (ПАО).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Наблюдательного совета АК «АЛРОСА» (ПАО).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АК «АЛРОСА» (ПАО). </w:t>
      </w: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Назначение аудиторской организации АК «АЛРОСА» (ПАО). </w:t>
      </w:r>
    </w:p>
    <w:p w:rsidR="00410963" w:rsidRPr="00410963" w:rsidRDefault="00410963" w:rsidP="004109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0963">
        <w:rPr>
          <w:rFonts w:ascii="Times New Roman" w:eastAsia="Times New Roman" w:hAnsi="Times New Roman"/>
          <w:sz w:val="20"/>
          <w:szCs w:val="20"/>
          <w:lang w:eastAsia="ru-RU"/>
        </w:rPr>
        <w:t>Электронная форма бюллетеней для голосования может быть заполнена в информационно-телекоммуникационной сети «Интернет» по адресам: https://www.vtbreg.ru и https://www.e-vote.ru</w:t>
      </w:r>
    </w:p>
    <w:p w:rsidR="00D03BCB" w:rsidRPr="00410963" w:rsidRDefault="00410963" w:rsidP="004109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410963" w:rsidSect="00410963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96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0963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0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0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6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096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0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0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96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2897</Characters>
  <Application>Microsoft Office Word</Application>
  <DocSecurity>0</DocSecurity>
  <Lines>24</Lines>
  <Paragraphs>6</Paragraphs>
  <ScaleCrop>false</ScaleCrop>
  <Company>BankSGB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2026-05-08T12:14:00Z</dcterms:created>
  <dcterms:modified xsi:type="dcterms:W3CDTF">2026-05-08T12:16:00Z</dcterms:modified>
</cp:coreProperties>
</file>