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A0" w:rsidRPr="00BE58A0" w:rsidRDefault="00BE58A0" w:rsidP="00BE58A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E58A0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E58A0" w:rsidRPr="00BE58A0" w:rsidTr="00BE58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hAnsi="Times New Roman"/>
                <w:sz w:val="20"/>
                <w:szCs w:val="20"/>
                <w:lang w:eastAsia="ru-RU"/>
              </w:rPr>
              <w:t>№ 121752263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hAnsi="Times New Roman"/>
                <w:sz w:val="20"/>
                <w:szCs w:val="20"/>
                <w:lang w:eastAsia="ru-RU"/>
              </w:rPr>
              <w:t>№ 121410631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E58A0" w:rsidRPr="00BE58A0" w:rsidRDefault="00BE58A0" w:rsidP="00BE58A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E58A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7"/>
        <w:gridCol w:w="1421"/>
        <w:gridCol w:w="858"/>
        <w:gridCol w:w="858"/>
        <w:gridCol w:w="604"/>
        <w:gridCol w:w="604"/>
        <w:gridCol w:w="1970"/>
        <w:gridCol w:w="753"/>
        <w:gridCol w:w="778"/>
        <w:gridCol w:w="715"/>
        <w:gridCol w:w="715"/>
        <w:gridCol w:w="28"/>
      </w:tblGrid>
      <w:tr w:rsidR="00BE58A0" w:rsidRPr="00BE58A0" w:rsidTr="00BE58A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 13:00 МСК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Кржижановского, д. 16, корп. 1, этаж 6, зал заседаний</w:t>
            </w:r>
          </w:p>
        </w:tc>
      </w:tr>
      <w:tr w:rsidR="00BE58A0" w:rsidRPr="00BE58A0" w:rsidTr="00BE58A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E58A0" w:rsidRPr="00BE58A0" w:rsidTr="00BE58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8A0" w:rsidRPr="00BE58A0" w:rsidTr="00BE58A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E58A0" w:rsidRPr="00BE58A0" w:rsidTr="00BE58A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58A0" w:rsidRPr="00BE58A0" w:rsidTr="00BE58A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2026 г. 19:59 МСК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2026 г. 23:59 МСК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E58A0" w:rsidRPr="00BE58A0" w:rsidTr="00BE58A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E58A0" w:rsidRPr="00BE58A0" w:rsidRDefault="00BE58A0" w:rsidP="00BE58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E58A0" w:rsidRPr="00BE58A0" w:rsidRDefault="00BE58A0" w:rsidP="00BE5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E58A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E58A0" w:rsidRPr="00BE58A0" w:rsidRDefault="00BE58A0" w:rsidP="00BE58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58A0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«СИБУР Холдинг» за 2025 год, годовой бухгалтерской (финансовой) отчетности Общества.</w:t>
      </w:r>
      <w:r w:rsidRPr="00BE58A0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(в том числе выплата (объявление) дивидендов) и убытков ПАО «СИБУР Холдинг» по результатам 2025 отчетного года.</w:t>
      </w:r>
      <w:r w:rsidRPr="00BE58A0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«СИБУР Холдинг».</w:t>
      </w:r>
      <w:r w:rsidRPr="00BE58A0">
        <w:rPr>
          <w:rFonts w:ascii="Times New Roman" w:eastAsia="Times New Roman" w:hAnsi="Times New Roman"/>
          <w:sz w:val="20"/>
          <w:szCs w:val="20"/>
          <w:lang w:eastAsia="ru-RU"/>
        </w:rPr>
        <w:br/>
        <w:t>4. Избрание членов Ревизионной комиссии ПАО «СИБУР Холдинг».</w:t>
      </w:r>
      <w:r w:rsidRPr="00BE58A0">
        <w:rPr>
          <w:rFonts w:ascii="Times New Roman" w:eastAsia="Times New Roman" w:hAnsi="Times New Roman"/>
          <w:sz w:val="20"/>
          <w:szCs w:val="20"/>
          <w:lang w:eastAsia="ru-RU"/>
        </w:rPr>
        <w:br/>
        <w:t>5. Назначение аудиторской организации ПАО «СИБУР Холдинг».</w:t>
      </w:r>
      <w:r w:rsidRPr="00BE58A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новой редакции (редакции № 21) Положения о Совете директоров Публичного акционерного общества «СИБУР Холдинг». </w:t>
      </w:r>
    </w:p>
    <w:p w:rsidR="00BE58A0" w:rsidRDefault="00BE58A0" w:rsidP="00BE58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58A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E58A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E58A0" w:rsidRPr="00BE58A0" w:rsidRDefault="00BE58A0" w:rsidP="00BE58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BE58A0" w:rsidRPr="00BE58A0" w:rsidSect="00BE58A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58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4EC0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58A0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E5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5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8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E58A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E5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58A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E5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58A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E58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6e3234a9774cef9b73542f69a2fd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2026-03-16T13:04:00Z</dcterms:created>
  <dcterms:modified xsi:type="dcterms:W3CDTF">2026-03-16T13:07:00Z</dcterms:modified>
</cp:coreProperties>
</file>