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45" w:rsidRPr="00855114" w:rsidRDefault="00417445" w:rsidP="004174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5114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417445" w:rsidRPr="00855114" w:rsidTr="00417445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124205550</w:t>
            </w:r>
          </w:p>
        </w:tc>
        <w:tc>
          <w:tcPr>
            <w:tcW w:w="0" w:type="auto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124204895</w:t>
            </w:r>
          </w:p>
        </w:tc>
        <w:tc>
          <w:tcPr>
            <w:tcW w:w="0" w:type="auto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7445" w:rsidRPr="00855114" w:rsidRDefault="00417445" w:rsidP="004174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551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1"/>
        <w:gridCol w:w="923"/>
        <w:gridCol w:w="923"/>
        <w:gridCol w:w="1902"/>
        <w:gridCol w:w="598"/>
        <w:gridCol w:w="598"/>
        <w:gridCol w:w="814"/>
        <w:gridCol w:w="814"/>
        <w:gridCol w:w="1693"/>
        <w:gridCol w:w="696"/>
        <w:gridCol w:w="696"/>
        <w:gridCol w:w="28"/>
      </w:tblGrid>
      <w:tr w:rsidR="00417445" w:rsidRPr="00855114" w:rsidTr="0041744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1159150</w:t>
            </w: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22 мая 2026 г. </w:t>
            </w: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2026 г.</w:t>
            </w: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417445" w:rsidRPr="00855114" w:rsidTr="0041744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17445" w:rsidRPr="00855114" w:rsidTr="0041744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1159150X78764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445" w:rsidRPr="00855114" w:rsidTr="00417445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17445" w:rsidRPr="00855114" w:rsidTr="00417445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1159166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7445" w:rsidRPr="00855114" w:rsidTr="0041744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2026 г. 19:59 МСК</w:t>
            </w: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22 мая 2026 г. </w:t>
            </w: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141402, Россия, Московская обл., Химки г.о., Химки г., Репина ул., д.</w:t>
            </w: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34, этаж 6, пом. 601</w:t>
            </w:r>
          </w:p>
        </w:tc>
      </w:tr>
      <w:tr w:rsidR="00417445" w:rsidRPr="00855114" w:rsidTr="0041744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417445" w:rsidRPr="00855114" w:rsidRDefault="00417445" w:rsidP="00417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5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www.nsd.ru</w:t>
            </w:r>
          </w:p>
        </w:tc>
      </w:tr>
    </w:tbl>
    <w:p w:rsidR="00417445" w:rsidRPr="00855114" w:rsidRDefault="00417445" w:rsidP="004174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5511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417445" w:rsidRPr="00855114" w:rsidRDefault="00417445" w:rsidP="004174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55114">
        <w:rPr>
          <w:rFonts w:ascii="Times New Roman" w:eastAsia="Times New Roman" w:hAnsi="Times New Roman"/>
          <w:sz w:val="20"/>
          <w:szCs w:val="20"/>
          <w:lang w:eastAsia="ru-RU"/>
        </w:rPr>
        <w:t xml:space="preserve">1.О выплате промежуточных дивидендов по акциям Общества за 1 квартал 2026 г. в размере 17 рублей на одну обыкновенную акцию. </w:t>
      </w:r>
    </w:p>
    <w:p w:rsidR="00417445" w:rsidRDefault="00417445" w:rsidP="00417445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85511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551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55114" w:rsidRPr="00855114" w:rsidRDefault="00855114" w:rsidP="0085511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855114" w:rsidRPr="00855114" w:rsidSect="00855114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744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17445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3D0F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55114"/>
    <w:rsid w:val="00860A81"/>
    <w:rsid w:val="00873A82"/>
    <w:rsid w:val="0087758D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7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74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44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1744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174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744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17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7445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e9458b8bbc9452eab9eba3311e75c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2430</Characters>
  <Application>Microsoft Office Word</Application>
  <DocSecurity>0</DocSecurity>
  <Lines>20</Lines>
  <Paragraphs>5</Paragraphs>
  <ScaleCrop>false</ScaleCrop>
  <Company>BankSGB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2026-05-04T12:36:00Z</dcterms:created>
  <dcterms:modified xsi:type="dcterms:W3CDTF">2026-05-04T12:41:00Z</dcterms:modified>
</cp:coreProperties>
</file>