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BC4" w:rsidRPr="00D27BC4" w:rsidRDefault="00D27BC4" w:rsidP="00D27BC4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D27BC4">
        <w:rPr>
          <w:rFonts w:ascii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D27BC4" w:rsidRPr="00D27BC4" w:rsidTr="00D27BC4">
        <w:trPr>
          <w:tblCellSpacing w:w="7" w:type="dxa"/>
        </w:trPr>
        <w:tc>
          <w:tcPr>
            <w:tcW w:w="0" w:type="auto"/>
            <w:vAlign w:val="center"/>
            <w:hideMark/>
          </w:tcPr>
          <w:p w:rsidR="00D27BC4" w:rsidRPr="00D27BC4" w:rsidRDefault="00D27BC4" w:rsidP="00D27BC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27BC4" w:rsidRPr="00D27BC4" w:rsidRDefault="00D27BC4" w:rsidP="00D27BC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hAnsi="Times New Roman"/>
                <w:sz w:val="20"/>
                <w:szCs w:val="20"/>
                <w:lang w:eastAsia="ru-RU"/>
              </w:rPr>
              <w:t>№ 111024986</w:t>
            </w:r>
          </w:p>
        </w:tc>
        <w:tc>
          <w:tcPr>
            <w:tcW w:w="0" w:type="auto"/>
            <w:vAlign w:val="center"/>
            <w:hideMark/>
          </w:tcPr>
          <w:p w:rsidR="00D27BC4" w:rsidRPr="00D27BC4" w:rsidRDefault="00D27BC4" w:rsidP="00D27BC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vAlign w:val="center"/>
            <w:hideMark/>
          </w:tcPr>
          <w:p w:rsidR="00D27BC4" w:rsidRPr="00D27BC4" w:rsidRDefault="00D27BC4" w:rsidP="00D27BC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27BC4" w:rsidRPr="00D27BC4" w:rsidRDefault="00D27BC4" w:rsidP="00D27BC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27BC4" w:rsidRPr="00D27BC4" w:rsidRDefault="00D27BC4" w:rsidP="00D27BC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vAlign w:val="center"/>
            <w:hideMark/>
          </w:tcPr>
          <w:p w:rsidR="00D27BC4" w:rsidRPr="00D27BC4" w:rsidRDefault="00D27BC4" w:rsidP="00D27BC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27BC4" w:rsidRPr="00D27BC4" w:rsidRDefault="00D27BC4" w:rsidP="00D27BC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hAnsi="Times New Roman"/>
                <w:sz w:val="20"/>
                <w:szCs w:val="20"/>
                <w:lang w:eastAsia="ru-RU"/>
              </w:rPr>
              <w:t>№ 109642344</w:t>
            </w:r>
          </w:p>
        </w:tc>
        <w:tc>
          <w:tcPr>
            <w:tcW w:w="0" w:type="auto"/>
            <w:vAlign w:val="center"/>
            <w:hideMark/>
          </w:tcPr>
          <w:p w:rsidR="00D27BC4" w:rsidRPr="00D27BC4" w:rsidRDefault="00D27BC4" w:rsidP="00D27BC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vAlign w:val="center"/>
            <w:hideMark/>
          </w:tcPr>
          <w:p w:rsidR="00D27BC4" w:rsidRPr="00D27BC4" w:rsidRDefault="00D27BC4" w:rsidP="00D27BC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7BC4" w:rsidRPr="00D27BC4" w:rsidRDefault="00D27BC4" w:rsidP="00D27BC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7BC4" w:rsidRPr="00D27BC4" w:rsidRDefault="00D27BC4" w:rsidP="00D27BC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vAlign w:val="center"/>
            <w:hideMark/>
          </w:tcPr>
          <w:p w:rsidR="00D27BC4" w:rsidRPr="00D27BC4" w:rsidRDefault="00D27BC4" w:rsidP="00D27BC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7BC4" w:rsidRPr="00D27BC4" w:rsidRDefault="00D27BC4" w:rsidP="00D27BC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7BC4" w:rsidRPr="00D27BC4" w:rsidRDefault="00D27BC4" w:rsidP="00D27BC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27BC4" w:rsidRPr="00D27BC4" w:rsidRDefault="00D27BC4" w:rsidP="00D27BC4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D27BC4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прошедшем корпоративном действии "Годовое заседание общего собрания акционеров" с ценными бумагами эмитента ПАО "КАМАЗ" ИНН 1650032058 (акция 1-08-55010-D / ISIN RU0008959580)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50"/>
        <w:gridCol w:w="553"/>
        <w:gridCol w:w="609"/>
        <w:gridCol w:w="831"/>
        <w:gridCol w:w="831"/>
        <w:gridCol w:w="582"/>
        <w:gridCol w:w="582"/>
        <w:gridCol w:w="2938"/>
        <w:gridCol w:w="674"/>
        <w:gridCol w:w="674"/>
        <w:gridCol w:w="646"/>
        <w:gridCol w:w="646"/>
        <w:gridCol w:w="27"/>
      </w:tblGrid>
      <w:tr w:rsidR="00D27BC4" w:rsidRPr="00D27BC4" w:rsidTr="00D27BC4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1042515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2025 г. 14:00 МСК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июня 2025 г.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 Набережные Челны, проспект Чулман, 77 (Русский драматический теа</w:t>
            </w: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тр «Мастеровые»).</w:t>
            </w:r>
          </w:p>
        </w:tc>
      </w:tr>
      <w:tr w:rsidR="00D27BC4" w:rsidRPr="00D27BC4" w:rsidTr="00D27BC4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27BC4" w:rsidRPr="00D27BC4" w:rsidTr="00D27BC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1042515X5247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"КАМАЗ"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1-08-55010-D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RU0008959580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RU0008959580</w:t>
            </w:r>
          </w:p>
        </w:tc>
        <w:tc>
          <w:tcPr>
            <w:tcW w:w="0" w:type="auto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7BC4" w:rsidRPr="00D27BC4" w:rsidTr="00D27BC4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27BC4" w:rsidRPr="00D27BC4" w:rsidTr="00D27BC4">
        <w:trPr>
          <w:gridAfter w:val="2"/>
          <w:tblHeader/>
          <w:tblCellSpacing w:w="7" w:type="dxa"/>
        </w:trPr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1042778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7BC4" w:rsidRPr="00D27BC4" w:rsidTr="00D27BC4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годовой отчет ПАО «КАМАЗ» за 2024 год (приложение 3). Проект годового отчета ПАО «КАМАЗ» за 2024 год находится по адресу: https://kamaz.ru/investors-and-shareholders/shareholders/meeting-of-shareholders/27-iyunya-2025-goda-godovoe-obshchee-sobranie-aktsionerov/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625590227</w:t>
            </w: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4747</w:t>
            </w: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24379</w:t>
            </w: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67167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годовую бухгалтерскую (финансовую) отчетность ПАО «КАМАЗ» за 2024 год в составе: бухгалтерского баланса на 31 декабря 2024 года ПАО «КАМАЗ», отчета о финансовых результатах за 2024 год ПАО «КАМАЗ», отчета об изменениях капитала за 2024 год ПАО «КАМАЗ», отчета о движении денежных средств за 2024 год ПАО «КАМАЗ», пояснений к бухгалтерскому балансу и отчету о финансовых результатах ПАО «КАМАЗ» за 2024 год. (приложение 4). Проект годовой бухгалтерской (финансовой) отчетности ПАО «КАМАЗ» за 2024 год находится по адресу: https://kamaz.ru/investors-and-shareholders/shareholders/meeting-of-shareholders/27-iyunya-2025-goda-godovoe-obshchee-sobranie-aktsionerov/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625590857</w:t>
            </w: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4095</w:t>
            </w: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24645</w:t>
            </w: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66923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решения:3.1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связи с отсутствием чистой прибыли ПАО «КАМАЗ» по результатам деятельности за 2024 год распределение прибыли не производить, дивиденды по акциям ПАО «КАМАЗ» за 2024 год не выплачивать.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625563329</w:t>
            </w: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27518</w:t>
            </w: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28543</w:t>
            </w: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67130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решения:4.1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Избрать членами Совета директоров ПАО «КАМАЗ»: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7506907032</w:t>
            </w: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170700</w:t>
            </w: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323568</w:t>
            </w: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836940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решения:4.1.1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Чемезов Сергей Викторович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1272013323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решения:4.1.2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Завьялов Игорь Николаевич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1271988742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решения:4.1.3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Сердюков Анатолий Эдуардович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1271986675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решения:4.1.4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Когогин Сергей Анатольевич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1272005844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решения:4.1.5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Магдеев Наиль Гамбарович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272648405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Номер проекта решения:4.1.6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Георгиева Елена Александровна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272650575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решения:4.1.7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Коробченко Олег Владимирович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391432187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решения:4.1.8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Сафин Ленар Ринатович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272650075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решения:4.1.9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Шамилов Ильдар Асхатович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272652264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решения:4.1.10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Песошин Алексей Валерьевич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391432607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решения:4.1.11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Мясников Виктор Михайлович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272650091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решения:4.1.12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Погодина Оксана Владимировна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272660033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Избрать членами Ревизионной комиссии ПАО «КАМАЗ»: - Смирнова Наталия Ивановна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625598439</w:t>
            </w: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13923</w:t>
            </w: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7212</w:t>
            </w: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66946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решения:5.2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Избрать членами Ревизионной комиссии ПАО «КАМАЗ»: - Никонов Виктор Александрович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625600817</w:t>
            </w: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10532</w:t>
            </w: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7221</w:t>
            </w: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67950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решения:5.3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Избрать членами Ревизионной комиссии ПАО «КАМАЗ»: - Сараев Денис Михайлович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625584495</w:t>
            </w: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22138</w:t>
            </w: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7235</w:t>
            </w: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72652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решения:5.4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Избрать членами Ревизионной комиссии ПАО «КАМАЗ»: - Закиев Ильдар Дилбарович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625587071</w:t>
            </w: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24433</w:t>
            </w: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7394</w:t>
            </w: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67622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решения:5.5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Избрать членами Ревизионной комиссии ПАО «КАМАЗ»: - Мухаметшин Ильнар Ильгизарович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625587015</w:t>
            </w: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24525</w:t>
            </w: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7287</w:t>
            </w: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67693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решения:6.1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Назначить аудиторской организацией для осуществления обязательного аудита отчетности ПАО «КАМАЗ» за 2025 год, подготовленной в соответствии с российскими стандартами бухгалтерского учета и требованиями международных стандартов финансовой отчетности, Общество с ограниченной ответственностью «Центр аудиторских технологий и решений – аудиторские услуги».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625586973</w:t>
            </w: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2614</w:t>
            </w: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30139</w:t>
            </w: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66794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решения:7.1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Устав ПАО «КАМАЗ» в новой редакции (приложение 5). Проекты внутренних документов находятся по адресу: https://kamaz.ru/investors-and-shareholders/shareholders/meeting-of-shareholders/27-iyunya-2025-goda-godovoe-obshchee-sobranie-aktsionerov/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625587443</w:t>
            </w: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5576</w:t>
            </w: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26965</w:t>
            </w: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66536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решения:8.1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Положение об Общем собрании акционеров ПАО «КАМАЗ» в новой редакции (приложение 6). Проекты внутренних документов находятся по адресу: https://kamaz.ru/investors-and-shareholders/shareholders/meeting-of-shareholders/27-iyunya-2025-goda-godovoe-obshchee-sobranie-aktsionerov/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625587997</w:t>
            </w: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4824</w:t>
            </w: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27163</w:t>
            </w: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66536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решения:9.1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Положение о Совете директоров ПАО «КАМАЗ» в новой редакции (приложение 7). Проекты внутренних документов находятся по адресу: https://kamaz.ru/investors-and-shareholders/shareholders/meeting-of-shareholders/27-iyunya-2025-goda-godovoe-obshchee-sobranie-aktsionerov/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625587983</w:t>
            </w: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4789</w:t>
            </w: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26696</w:t>
            </w: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67052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решения:10.1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Положение о Правлении ПАО «КАМАЗ» в новой редакции (приложение 8). Проекты внутренних документов находятся по адресу: https://kamaz.ru/investors-and-shareholders/shareholders/meeting-of-shareholders/27-iyunya-2025-goda-godovoe-obshchee-sobranie-aktsionerov/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625587758</w:t>
            </w: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4836</w:t>
            </w: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26878</w:t>
            </w: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 участвовало: 67048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Номер проекта решения:11.1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Положение о Генеральном директоре ПАО «КАМАЗ» в новой редакции (приложение 9). Проекты внутренних документов находятся по адресу: https://kamaz.ru/investors-and-shareholders/shareholders/meeting-of-shareholders/27-iyunya-2025-goda-godovoe-obshchee-sobranie-aktsionerov/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625586126</w:t>
            </w: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6007</w:t>
            </w: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27335</w:t>
            </w: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67052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решения:12.1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Выплатить вознаграждение членам Совета директоров ПАО «КАМАЗ», избранным решением годового Общего собрания акционеров ПАО «КАМАЗ» 27 июня 2024 года (протокол № 47), по итогам корпоративного года (период с 27 июня 2024 года по 27 июня 2025 года) в соответствии с Положением о вознаграждениях и компенсациях, выплачиваемых членам Совета директоров ПАО «КАМАЗ».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625560539</w:t>
            </w: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49839</w:t>
            </w: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8676</w:t>
            </w: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67466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решения:13.1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Выплатить вознаграждение членам Ревизионной комиссии ПАО «КАМАЗ», избранным решением годового Общего собрания акционеров ПАО «КАМАЗ» 27 июня 2024 года (протокол № 47), по итогам корпоративного года (период с 27 июня 2024 года по 27 июня 2025 года) в соответствии с Положением о Ревизионной комиссии ПАО «КАМАЗ» в размере 60 000 (Шестьдесят тысяч) рублей каждому члену Ревизионной комиссии ПАО «КАМАЗ».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D27BC4" w:rsidRPr="00D27BC4" w:rsidTr="00D27BC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7BC4" w:rsidRPr="00D27BC4" w:rsidRDefault="00D27BC4" w:rsidP="00D27B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625570657</w:t>
            </w: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42361</w:t>
            </w: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6251</w:t>
            </w:r>
            <w:r w:rsidRPr="00D27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67251</w:t>
            </w:r>
          </w:p>
        </w:tc>
      </w:tr>
    </w:tbl>
    <w:p w:rsidR="00D27BC4" w:rsidRPr="00D27BC4" w:rsidRDefault="00D27BC4" w:rsidP="00D27BC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7BC4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D27BC4" w:rsidRDefault="00D27BC4" w:rsidP="00D27BC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7BC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27BC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27BC4" w:rsidRPr="000B339B" w:rsidRDefault="00D27BC4" w:rsidP="00D27BC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7BC4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27BC4" w:rsidRPr="002D1815" w:rsidRDefault="00D27BC4" w:rsidP="00D27BC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27BC4" w:rsidRPr="00D27BC4" w:rsidRDefault="00D27BC4" w:rsidP="00D27BC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27BC4" w:rsidRPr="00D27BC4" w:rsidSect="00D27BC4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27BC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27BC4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972B4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27B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7BC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27B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27BC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27B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27BC4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D27BC4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D27BC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7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c980451ff1d4a18ab71fc92e36fe5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1337</Words>
  <Characters>7626</Characters>
  <Application>Microsoft Office Word</Application>
  <DocSecurity>0</DocSecurity>
  <Lines>63</Lines>
  <Paragraphs>17</Paragraphs>
  <ScaleCrop>false</ScaleCrop>
  <Company/>
  <LinksUpToDate>false</LinksUpToDate>
  <CharactersWithSpaces>8946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2025-07-03T14:22:00Z</dcterms:created>
  <dcterms:modified xsi:type="dcterms:W3CDTF">2025-07-03T14:25:00Z</dcterms:modified>
</cp:coreProperties>
</file>