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30" w:rsidRPr="00DA2D30" w:rsidRDefault="00DA2D30" w:rsidP="00DA2D30">
      <w:pPr>
        <w:pStyle w:val="a6"/>
        <w:rPr>
          <w:rFonts w:ascii="Times New Roman" w:hAnsi="Times New Roman"/>
          <w:sz w:val="20"/>
          <w:szCs w:val="20"/>
          <w:lang w:eastAsia="ru-RU"/>
        </w:rPr>
      </w:pPr>
      <w:r w:rsidRPr="00DA2D30">
        <w:rPr>
          <w:rFonts w:ascii="Times New Roman" w:hAnsi="Times New Roman"/>
          <w:sz w:val="20"/>
          <w:szCs w:val="20"/>
          <w:lang w:eastAsia="ru-RU"/>
        </w:rPr>
        <w:t xml:space="preserve"> Информация из бюллетеня</w:t>
      </w:r>
    </w:p>
    <w:tbl>
      <w:tblPr>
        <w:tblW w:w="5000" w:type="pct"/>
        <w:tblCellSpacing w:w="7" w:type="dxa"/>
        <w:tblCellMar>
          <w:left w:w="0" w:type="dxa"/>
          <w:right w:w="0" w:type="dxa"/>
        </w:tblCellMar>
        <w:tblLook w:val="04A0"/>
      </w:tblPr>
      <w:tblGrid>
        <w:gridCol w:w="5698"/>
        <w:gridCol w:w="5066"/>
        <w:gridCol w:w="37"/>
      </w:tblGrid>
      <w:tr w:rsidR="00DA2D30" w:rsidRPr="00DA2D30" w:rsidTr="00DA2D30">
        <w:trPr>
          <w:tblCellSpacing w:w="7" w:type="dxa"/>
        </w:trPr>
        <w:tc>
          <w:tcPr>
            <w:tcW w:w="0" w:type="auto"/>
            <w:vAlign w:val="center"/>
            <w:hideMark/>
          </w:tcPr>
          <w:p w:rsidR="00DA2D30" w:rsidRPr="00DA2D30" w:rsidRDefault="00DA2D30" w:rsidP="00DA2D30">
            <w:pPr>
              <w:pStyle w:val="a6"/>
              <w:rPr>
                <w:rFonts w:ascii="Times New Roman" w:hAnsi="Times New Roman"/>
                <w:sz w:val="20"/>
                <w:szCs w:val="20"/>
                <w:lang w:eastAsia="ru-RU"/>
              </w:rPr>
            </w:pPr>
            <w:r w:rsidRPr="00DA2D30">
              <w:rPr>
                <w:rFonts w:ascii="Times New Roman" w:hAnsi="Times New Roman"/>
                <w:sz w:val="20"/>
                <w:szCs w:val="20"/>
                <w:lang w:eastAsia="ru-RU"/>
              </w:rPr>
              <w:t>Сообщение</w:t>
            </w:r>
          </w:p>
        </w:tc>
        <w:tc>
          <w:tcPr>
            <w:tcW w:w="0" w:type="auto"/>
            <w:vAlign w:val="center"/>
            <w:hideMark/>
          </w:tcPr>
          <w:p w:rsidR="00DA2D30" w:rsidRPr="00DA2D30" w:rsidRDefault="00DA2D30" w:rsidP="00DA2D30">
            <w:pPr>
              <w:pStyle w:val="a6"/>
              <w:rPr>
                <w:rFonts w:ascii="Times New Roman" w:hAnsi="Times New Roman"/>
                <w:sz w:val="20"/>
                <w:szCs w:val="20"/>
                <w:lang w:eastAsia="ru-RU"/>
              </w:rPr>
            </w:pPr>
            <w:r w:rsidRPr="00DA2D30">
              <w:rPr>
                <w:rFonts w:ascii="Times New Roman" w:hAnsi="Times New Roman"/>
                <w:sz w:val="20"/>
                <w:szCs w:val="20"/>
                <w:lang w:eastAsia="ru-RU"/>
              </w:rPr>
              <w:t>№ 109754910</w:t>
            </w:r>
          </w:p>
        </w:tc>
        <w:tc>
          <w:tcPr>
            <w:tcW w:w="0" w:type="auto"/>
            <w:vAlign w:val="center"/>
            <w:hideMark/>
          </w:tcPr>
          <w:p w:rsidR="00DA2D30" w:rsidRPr="00DA2D30" w:rsidRDefault="00DA2D30" w:rsidP="00DA2D30">
            <w:pPr>
              <w:pStyle w:val="a6"/>
              <w:rPr>
                <w:rFonts w:ascii="Times New Roman" w:hAnsi="Times New Roman"/>
                <w:sz w:val="20"/>
                <w:szCs w:val="20"/>
                <w:lang w:eastAsia="ru-RU"/>
              </w:rPr>
            </w:pPr>
          </w:p>
        </w:tc>
      </w:tr>
      <w:tr w:rsidR="00DA2D30" w:rsidRPr="00DA2D30" w:rsidTr="00DA2D30">
        <w:trPr>
          <w:tblCellSpacing w:w="7" w:type="dxa"/>
        </w:trPr>
        <w:tc>
          <w:tcPr>
            <w:tcW w:w="0" w:type="auto"/>
            <w:vAlign w:val="center"/>
            <w:hideMark/>
          </w:tcPr>
          <w:p w:rsidR="00DA2D30" w:rsidRPr="00DA2D30" w:rsidRDefault="00DA2D30" w:rsidP="00DA2D30">
            <w:pPr>
              <w:pStyle w:val="a6"/>
              <w:rPr>
                <w:rFonts w:ascii="Times New Roman" w:hAnsi="Times New Roman"/>
                <w:sz w:val="20"/>
                <w:szCs w:val="20"/>
                <w:lang w:eastAsia="ru-RU"/>
              </w:rPr>
            </w:pPr>
            <w:r w:rsidRPr="00DA2D30">
              <w:rPr>
                <w:rFonts w:ascii="Times New Roman" w:hAnsi="Times New Roman"/>
                <w:sz w:val="20"/>
                <w:szCs w:val="20"/>
                <w:lang w:eastAsia="ru-RU"/>
              </w:rPr>
              <w:t>Функция сообщения:</w:t>
            </w:r>
          </w:p>
        </w:tc>
        <w:tc>
          <w:tcPr>
            <w:tcW w:w="0" w:type="auto"/>
            <w:vAlign w:val="center"/>
            <w:hideMark/>
          </w:tcPr>
          <w:p w:rsidR="00DA2D30" w:rsidRPr="00DA2D30" w:rsidRDefault="00DA2D30" w:rsidP="00DA2D30">
            <w:pPr>
              <w:pStyle w:val="a6"/>
              <w:rPr>
                <w:rFonts w:ascii="Times New Roman" w:hAnsi="Times New Roman"/>
                <w:sz w:val="20"/>
                <w:szCs w:val="20"/>
                <w:lang w:eastAsia="ru-RU"/>
              </w:rPr>
            </w:pPr>
            <w:r w:rsidRPr="00DA2D30">
              <w:rPr>
                <w:rFonts w:ascii="Times New Roman" w:hAnsi="Times New Roman"/>
                <w:sz w:val="20"/>
                <w:szCs w:val="20"/>
                <w:lang w:eastAsia="ru-RU"/>
              </w:rPr>
              <w:t>Повторное сообщение</w:t>
            </w:r>
          </w:p>
        </w:tc>
        <w:tc>
          <w:tcPr>
            <w:tcW w:w="0" w:type="auto"/>
            <w:vAlign w:val="center"/>
            <w:hideMark/>
          </w:tcPr>
          <w:p w:rsidR="00DA2D30" w:rsidRPr="00DA2D30" w:rsidRDefault="00DA2D30" w:rsidP="00DA2D30">
            <w:pPr>
              <w:pStyle w:val="a6"/>
              <w:rPr>
                <w:rFonts w:ascii="Times New Roman" w:hAnsi="Times New Roman"/>
                <w:sz w:val="20"/>
                <w:szCs w:val="20"/>
                <w:lang w:eastAsia="ru-RU"/>
              </w:rPr>
            </w:pPr>
          </w:p>
        </w:tc>
      </w:tr>
      <w:tr w:rsidR="00DA2D30" w:rsidRPr="00DA2D30" w:rsidTr="00DA2D30">
        <w:trPr>
          <w:tblCellSpacing w:w="7" w:type="dxa"/>
        </w:trPr>
        <w:tc>
          <w:tcPr>
            <w:tcW w:w="0" w:type="auto"/>
            <w:vAlign w:val="center"/>
            <w:hideMark/>
          </w:tcPr>
          <w:p w:rsidR="00DA2D30" w:rsidRPr="00DA2D30" w:rsidRDefault="00DA2D30" w:rsidP="00DA2D30">
            <w:pPr>
              <w:pStyle w:val="a6"/>
              <w:rPr>
                <w:rFonts w:ascii="Times New Roman" w:hAnsi="Times New Roman"/>
                <w:sz w:val="20"/>
                <w:szCs w:val="20"/>
                <w:lang w:eastAsia="ru-RU"/>
              </w:rPr>
            </w:pPr>
            <w:r w:rsidRPr="00DA2D30">
              <w:rPr>
                <w:rFonts w:ascii="Times New Roman" w:hAnsi="Times New Roman"/>
                <w:sz w:val="20"/>
                <w:szCs w:val="20"/>
                <w:lang w:eastAsia="ru-RU"/>
              </w:rPr>
              <w:t>Предыдущее сообщение:</w:t>
            </w:r>
          </w:p>
        </w:tc>
        <w:tc>
          <w:tcPr>
            <w:tcW w:w="0" w:type="auto"/>
            <w:vAlign w:val="center"/>
            <w:hideMark/>
          </w:tcPr>
          <w:p w:rsidR="00DA2D30" w:rsidRPr="00DA2D30" w:rsidRDefault="00DA2D30" w:rsidP="00DA2D30">
            <w:pPr>
              <w:pStyle w:val="a6"/>
              <w:rPr>
                <w:rFonts w:ascii="Times New Roman" w:hAnsi="Times New Roman"/>
                <w:sz w:val="20"/>
                <w:szCs w:val="20"/>
                <w:lang w:eastAsia="ru-RU"/>
              </w:rPr>
            </w:pPr>
            <w:r w:rsidRPr="00DA2D30">
              <w:rPr>
                <w:rFonts w:ascii="Times New Roman" w:hAnsi="Times New Roman"/>
                <w:sz w:val="20"/>
                <w:szCs w:val="20"/>
                <w:lang w:eastAsia="ru-RU"/>
              </w:rPr>
              <w:t>№ 109652973</w:t>
            </w:r>
          </w:p>
        </w:tc>
        <w:tc>
          <w:tcPr>
            <w:tcW w:w="0" w:type="auto"/>
            <w:vAlign w:val="center"/>
            <w:hideMark/>
          </w:tcPr>
          <w:p w:rsidR="00DA2D30" w:rsidRPr="00DA2D30" w:rsidRDefault="00DA2D30" w:rsidP="00DA2D30">
            <w:pPr>
              <w:pStyle w:val="a6"/>
              <w:rPr>
                <w:rFonts w:ascii="Times New Roman" w:hAnsi="Times New Roman"/>
                <w:sz w:val="20"/>
                <w:szCs w:val="20"/>
                <w:lang w:eastAsia="ru-RU"/>
              </w:rPr>
            </w:pPr>
          </w:p>
        </w:tc>
      </w:tr>
      <w:tr w:rsidR="00DA2D30" w:rsidRPr="00DA2D30" w:rsidTr="00DA2D30">
        <w:trPr>
          <w:tblCellSpacing w:w="7" w:type="dxa"/>
        </w:trPr>
        <w:tc>
          <w:tcPr>
            <w:tcW w:w="0" w:type="auto"/>
            <w:vAlign w:val="center"/>
            <w:hideMark/>
          </w:tcPr>
          <w:p w:rsidR="00DA2D30" w:rsidRPr="00DA2D30" w:rsidRDefault="00DA2D30" w:rsidP="00DA2D30">
            <w:pPr>
              <w:pStyle w:val="a6"/>
              <w:rPr>
                <w:rFonts w:ascii="Times New Roman" w:hAnsi="Times New Roman"/>
                <w:sz w:val="20"/>
                <w:szCs w:val="20"/>
                <w:lang w:eastAsia="ru-RU"/>
              </w:rPr>
            </w:pPr>
          </w:p>
        </w:tc>
        <w:tc>
          <w:tcPr>
            <w:tcW w:w="0" w:type="auto"/>
            <w:vAlign w:val="center"/>
            <w:hideMark/>
          </w:tcPr>
          <w:p w:rsidR="00DA2D30" w:rsidRPr="00DA2D30" w:rsidRDefault="00DA2D30" w:rsidP="00DA2D30">
            <w:pPr>
              <w:pStyle w:val="a6"/>
              <w:rPr>
                <w:rFonts w:ascii="Times New Roman" w:hAnsi="Times New Roman"/>
                <w:sz w:val="20"/>
                <w:szCs w:val="20"/>
                <w:lang w:eastAsia="ru-RU"/>
              </w:rPr>
            </w:pPr>
          </w:p>
        </w:tc>
        <w:tc>
          <w:tcPr>
            <w:tcW w:w="0" w:type="auto"/>
            <w:vAlign w:val="center"/>
            <w:hideMark/>
          </w:tcPr>
          <w:p w:rsidR="00DA2D30" w:rsidRPr="00DA2D30" w:rsidRDefault="00DA2D30" w:rsidP="00DA2D30">
            <w:pPr>
              <w:pStyle w:val="a6"/>
              <w:rPr>
                <w:rFonts w:ascii="Times New Roman" w:hAnsi="Times New Roman"/>
                <w:sz w:val="20"/>
                <w:szCs w:val="20"/>
                <w:lang w:eastAsia="ru-RU"/>
              </w:rPr>
            </w:pPr>
          </w:p>
        </w:tc>
      </w:tr>
      <w:tr w:rsidR="00DA2D30" w:rsidRPr="00DA2D30" w:rsidTr="00DA2D30">
        <w:trPr>
          <w:tblCellSpacing w:w="7" w:type="dxa"/>
        </w:trPr>
        <w:tc>
          <w:tcPr>
            <w:tcW w:w="0" w:type="auto"/>
            <w:vAlign w:val="center"/>
            <w:hideMark/>
          </w:tcPr>
          <w:p w:rsidR="00DA2D30" w:rsidRPr="00DA2D30" w:rsidRDefault="00DA2D30" w:rsidP="00DA2D30">
            <w:pPr>
              <w:pStyle w:val="a6"/>
              <w:rPr>
                <w:rFonts w:ascii="Times New Roman" w:hAnsi="Times New Roman"/>
                <w:sz w:val="20"/>
                <w:szCs w:val="20"/>
                <w:lang w:eastAsia="ru-RU"/>
              </w:rPr>
            </w:pPr>
          </w:p>
        </w:tc>
        <w:tc>
          <w:tcPr>
            <w:tcW w:w="0" w:type="auto"/>
            <w:vAlign w:val="center"/>
            <w:hideMark/>
          </w:tcPr>
          <w:p w:rsidR="00DA2D30" w:rsidRPr="00DA2D30" w:rsidRDefault="00DA2D30" w:rsidP="00DA2D30">
            <w:pPr>
              <w:pStyle w:val="a6"/>
              <w:rPr>
                <w:rFonts w:ascii="Times New Roman" w:hAnsi="Times New Roman"/>
                <w:sz w:val="20"/>
                <w:szCs w:val="20"/>
                <w:lang w:eastAsia="ru-RU"/>
              </w:rPr>
            </w:pPr>
          </w:p>
        </w:tc>
        <w:tc>
          <w:tcPr>
            <w:tcW w:w="0" w:type="auto"/>
            <w:vAlign w:val="center"/>
            <w:hideMark/>
          </w:tcPr>
          <w:p w:rsidR="00DA2D30" w:rsidRPr="00DA2D30" w:rsidRDefault="00DA2D30" w:rsidP="00DA2D30">
            <w:pPr>
              <w:pStyle w:val="a6"/>
              <w:rPr>
                <w:rFonts w:ascii="Times New Roman" w:hAnsi="Times New Roman"/>
                <w:sz w:val="20"/>
                <w:szCs w:val="20"/>
                <w:lang w:eastAsia="ru-RU"/>
              </w:rPr>
            </w:pPr>
          </w:p>
        </w:tc>
      </w:tr>
    </w:tbl>
    <w:p w:rsidR="00DA2D30" w:rsidRPr="00DA2D30" w:rsidRDefault="00DA2D30" w:rsidP="00DA2D30">
      <w:pPr>
        <w:pStyle w:val="a6"/>
        <w:rPr>
          <w:rFonts w:ascii="Times New Roman" w:hAnsi="Times New Roman"/>
          <w:b/>
          <w:bCs/>
          <w:kern w:val="36"/>
          <w:sz w:val="20"/>
          <w:szCs w:val="20"/>
          <w:lang w:eastAsia="ru-RU"/>
        </w:rPr>
      </w:pPr>
      <w:r w:rsidRPr="00DA2D30">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"НЛМК" ИНН 4823006703 (акция 1-01-00102-A / ISIN RU0009046452)</w:t>
      </w:r>
    </w:p>
    <w:tbl>
      <w:tblPr>
        <w:tblW w:w="5000" w:type="pct"/>
        <w:tblCellSpacing w:w="7" w:type="dxa"/>
        <w:tblCellMar>
          <w:left w:w="0" w:type="dxa"/>
          <w:right w:w="0" w:type="dxa"/>
        </w:tblCellMar>
        <w:tblLook w:val="04A0"/>
      </w:tblPr>
      <w:tblGrid>
        <w:gridCol w:w="1428"/>
        <w:gridCol w:w="2136"/>
        <w:gridCol w:w="576"/>
        <w:gridCol w:w="576"/>
        <w:gridCol w:w="576"/>
        <w:gridCol w:w="608"/>
        <w:gridCol w:w="607"/>
        <w:gridCol w:w="1404"/>
        <w:gridCol w:w="1571"/>
        <w:gridCol w:w="646"/>
        <w:gridCol w:w="646"/>
        <w:gridCol w:w="27"/>
      </w:tblGrid>
      <w:tr w:rsidR="00DA2D30" w:rsidRPr="00DA2D30" w:rsidTr="00DA2D30">
        <w:trPr>
          <w:tblHeader/>
          <w:tblCellSpacing w:w="7" w:type="dxa"/>
        </w:trPr>
        <w:tc>
          <w:tcPr>
            <w:tcW w:w="0" w:type="auto"/>
            <w:gridSpan w:val="12"/>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Реквизиты корпоративного действия</w:t>
            </w:r>
          </w:p>
        </w:tc>
      </w:tr>
      <w:tr w:rsidR="00DA2D30" w:rsidRPr="00DA2D30" w:rsidTr="00DA2D30">
        <w:trPr>
          <w:tblCellSpacing w:w="7" w:type="dxa"/>
        </w:trPr>
        <w:tc>
          <w:tcPr>
            <w:tcW w:w="0" w:type="auto"/>
            <w:gridSpan w:val="3"/>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DA2D30" w:rsidRPr="00DA2D30" w:rsidRDefault="00DA2D30" w:rsidP="00DA2D30">
            <w:pPr>
              <w:wordWrap w:val="0"/>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1041267</w:t>
            </w:r>
          </w:p>
        </w:tc>
      </w:tr>
      <w:tr w:rsidR="00DA2D30" w:rsidRPr="00DA2D30" w:rsidTr="00DA2D30">
        <w:trPr>
          <w:tblCellSpacing w:w="7" w:type="dxa"/>
        </w:trPr>
        <w:tc>
          <w:tcPr>
            <w:tcW w:w="0" w:type="auto"/>
            <w:gridSpan w:val="3"/>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DA2D30" w:rsidRPr="00DA2D30" w:rsidRDefault="00DA2D30" w:rsidP="00DA2D30">
            <w:pPr>
              <w:wordWrap w:val="0"/>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MEET</w:t>
            </w:r>
          </w:p>
        </w:tc>
      </w:tr>
      <w:tr w:rsidR="00DA2D30" w:rsidRPr="00DA2D30" w:rsidTr="00DA2D30">
        <w:trPr>
          <w:tblCellSpacing w:w="7" w:type="dxa"/>
        </w:trPr>
        <w:tc>
          <w:tcPr>
            <w:tcW w:w="0" w:type="auto"/>
            <w:gridSpan w:val="3"/>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DA2D30" w:rsidRPr="00DA2D30" w:rsidRDefault="00DA2D30" w:rsidP="00DA2D30">
            <w:pPr>
              <w:wordWrap w:val="0"/>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Годовое заседание общего собрания акционеров</w:t>
            </w:r>
          </w:p>
        </w:tc>
      </w:tr>
      <w:tr w:rsidR="00DA2D30" w:rsidRPr="00DA2D30" w:rsidTr="00DA2D30">
        <w:trPr>
          <w:tblCellSpacing w:w="7" w:type="dxa"/>
        </w:trPr>
        <w:tc>
          <w:tcPr>
            <w:tcW w:w="0" w:type="auto"/>
            <w:gridSpan w:val="3"/>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30 июня 2025 г. 12:00 МСК</w:t>
            </w:r>
          </w:p>
        </w:tc>
      </w:tr>
      <w:tr w:rsidR="00DA2D30" w:rsidRPr="00DA2D30" w:rsidTr="00DA2D30">
        <w:trPr>
          <w:tblCellSpacing w:w="7" w:type="dxa"/>
        </w:trPr>
        <w:tc>
          <w:tcPr>
            <w:tcW w:w="0" w:type="auto"/>
            <w:gridSpan w:val="3"/>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05 июня 2025 г.</w:t>
            </w:r>
          </w:p>
        </w:tc>
      </w:tr>
      <w:tr w:rsidR="00DA2D30" w:rsidRPr="00DA2D30" w:rsidTr="00DA2D30">
        <w:trPr>
          <w:tblCellSpacing w:w="7" w:type="dxa"/>
        </w:trPr>
        <w:tc>
          <w:tcPr>
            <w:tcW w:w="0" w:type="auto"/>
            <w:gridSpan w:val="3"/>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DA2D30" w:rsidRPr="00DA2D30" w:rsidRDefault="00DA2D30" w:rsidP="00DA2D30">
            <w:pPr>
              <w:wordWrap w:val="0"/>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Заседание</w:t>
            </w:r>
          </w:p>
        </w:tc>
      </w:tr>
      <w:tr w:rsidR="00DA2D30" w:rsidRPr="00DA2D30" w:rsidTr="00DA2D30">
        <w:trPr>
          <w:tblCellSpacing w:w="7" w:type="dxa"/>
        </w:trPr>
        <w:tc>
          <w:tcPr>
            <w:tcW w:w="0" w:type="auto"/>
            <w:gridSpan w:val="3"/>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г. Липецк, проспект Мира, д. 22, Университет НЛМК, зал «Ломоносов».</w:t>
            </w:r>
          </w:p>
        </w:tc>
      </w:tr>
      <w:tr w:rsidR="00DA2D30" w:rsidRPr="00DA2D30" w:rsidTr="00DA2D30">
        <w:trPr>
          <w:tblHeader/>
          <w:tblCellSpacing w:w="7" w:type="dxa"/>
        </w:trPr>
        <w:tc>
          <w:tcPr>
            <w:tcW w:w="0" w:type="auto"/>
            <w:gridSpan w:val="12"/>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Информация о ценных бумагах</w:t>
            </w:r>
          </w:p>
        </w:tc>
      </w:tr>
      <w:tr w:rsidR="00DA2D30" w:rsidRPr="00DA2D30" w:rsidTr="00DA2D30">
        <w:trPr>
          <w:tblHeader/>
          <w:tblCellSpacing w:w="7" w:type="dxa"/>
        </w:trPr>
        <w:tc>
          <w:tcPr>
            <w:tcW w:w="0" w:type="auto"/>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Эмитент</w:t>
            </w:r>
          </w:p>
        </w:tc>
        <w:tc>
          <w:tcPr>
            <w:tcW w:w="0" w:type="auto"/>
            <w:gridSpan w:val="3"/>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ISIN</w:t>
            </w:r>
          </w:p>
        </w:tc>
        <w:tc>
          <w:tcPr>
            <w:tcW w:w="0" w:type="auto"/>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p>
        </w:tc>
      </w:tr>
      <w:tr w:rsidR="00DA2D30" w:rsidRPr="00DA2D30" w:rsidTr="00DA2D30">
        <w:trPr>
          <w:tblCellSpacing w:w="7" w:type="dxa"/>
        </w:trPr>
        <w:tc>
          <w:tcPr>
            <w:tcW w:w="0" w:type="auto"/>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1041267X5456</w:t>
            </w:r>
          </w:p>
        </w:tc>
        <w:tc>
          <w:tcPr>
            <w:tcW w:w="0" w:type="auto"/>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Публичное акционерное общество "Новолипецкий металлургический комбинат"</w:t>
            </w:r>
          </w:p>
        </w:tc>
        <w:tc>
          <w:tcPr>
            <w:tcW w:w="0" w:type="auto"/>
            <w:gridSpan w:val="3"/>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1-01-00102-A</w:t>
            </w:r>
          </w:p>
        </w:tc>
        <w:tc>
          <w:tcPr>
            <w:tcW w:w="0" w:type="auto"/>
            <w:gridSpan w:val="2"/>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09 апреля 2004 г.</w:t>
            </w:r>
          </w:p>
        </w:tc>
        <w:tc>
          <w:tcPr>
            <w:tcW w:w="0" w:type="auto"/>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RU0009046452</w:t>
            </w:r>
          </w:p>
        </w:tc>
        <w:tc>
          <w:tcPr>
            <w:tcW w:w="0" w:type="auto"/>
            <w:gridSpan w:val="2"/>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RU0009046452</w:t>
            </w:r>
          </w:p>
        </w:tc>
        <w:tc>
          <w:tcPr>
            <w:tcW w:w="0" w:type="auto"/>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p>
        </w:tc>
      </w:tr>
      <w:tr w:rsidR="00DA2D30" w:rsidRPr="00DA2D30" w:rsidTr="00DA2D30">
        <w:trPr>
          <w:gridAfter w:val="2"/>
          <w:tblHeader/>
          <w:tblCellSpacing w:w="7" w:type="dxa"/>
        </w:trPr>
        <w:tc>
          <w:tcPr>
            <w:tcW w:w="0" w:type="auto"/>
            <w:gridSpan w:val="10"/>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Связанные корпоративные действия</w:t>
            </w:r>
          </w:p>
        </w:tc>
      </w:tr>
      <w:tr w:rsidR="00DA2D30" w:rsidRPr="00DA2D30" w:rsidTr="00DA2D30">
        <w:trPr>
          <w:gridAfter w:val="2"/>
          <w:tblHeader/>
          <w:tblCellSpacing w:w="7" w:type="dxa"/>
        </w:trPr>
        <w:tc>
          <w:tcPr>
            <w:tcW w:w="0" w:type="auto"/>
            <w:gridSpan w:val="4"/>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Референс КД</w:t>
            </w:r>
          </w:p>
        </w:tc>
      </w:tr>
      <w:tr w:rsidR="00DA2D30" w:rsidRPr="00DA2D30" w:rsidTr="00DA2D30">
        <w:trPr>
          <w:tblCellSpacing w:w="7" w:type="dxa"/>
        </w:trPr>
        <w:tc>
          <w:tcPr>
            <w:tcW w:w="0" w:type="auto"/>
            <w:gridSpan w:val="4"/>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INFO</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1041522</w:t>
            </w:r>
          </w:p>
        </w:tc>
        <w:tc>
          <w:tcPr>
            <w:tcW w:w="0" w:type="auto"/>
            <w:gridSpan w:val="2"/>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p>
        </w:tc>
      </w:tr>
      <w:tr w:rsidR="00DA2D30" w:rsidRPr="00DA2D30" w:rsidTr="00DA2D30">
        <w:trPr>
          <w:tblHeader/>
          <w:tblCellSpacing w:w="7" w:type="dxa"/>
        </w:trPr>
        <w:tc>
          <w:tcPr>
            <w:tcW w:w="0" w:type="auto"/>
            <w:gridSpan w:val="12"/>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b/>
                <w:bCs/>
                <w:sz w:val="20"/>
                <w:szCs w:val="20"/>
                <w:lang w:eastAsia="ru-RU"/>
              </w:rPr>
            </w:pPr>
            <w:r w:rsidRPr="00DA2D30">
              <w:rPr>
                <w:rFonts w:ascii="Times New Roman" w:eastAsia="Times New Roman" w:hAnsi="Times New Roman"/>
                <w:b/>
                <w:bCs/>
                <w:sz w:val="20"/>
                <w:szCs w:val="20"/>
                <w:lang w:eastAsia="ru-RU"/>
              </w:rPr>
              <w:t>Голосование</w:t>
            </w:r>
          </w:p>
        </w:tc>
      </w:tr>
      <w:tr w:rsidR="00DA2D30" w:rsidRPr="00DA2D30" w:rsidTr="00DA2D30">
        <w:trPr>
          <w:tblCellSpacing w:w="7" w:type="dxa"/>
        </w:trPr>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27 июня 2025 г. 19:59 МСК</w:t>
            </w:r>
          </w:p>
        </w:tc>
      </w:tr>
      <w:tr w:rsidR="00DA2D30" w:rsidRPr="00DA2D30" w:rsidTr="00DA2D30">
        <w:trPr>
          <w:tblCellSpacing w:w="7" w:type="dxa"/>
        </w:trPr>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27 июня 2025 г. 23:59 МСК</w:t>
            </w:r>
          </w:p>
        </w:tc>
      </w:tr>
      <w:tr w:rsidR="00DA2D30" w:rsidRPr="00DA2D30" w:rsidTr="00DA2D30">
        <w:trPr>
          <w:tblCellSpacing w:w="7" w:type="dxa"/>
        </w:trPr>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Код варианта голосования</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CFOR За</w:t>
            </w:r>
          </w:p>
        </w:tc>
      </w:tr>
      <w:tr w:rsidR="00DA2D30" w:rsidRPr="00DA2D30" w:rsidTr="00DA2D30">
        <w:trPr>
          <w:tblCellSpacing w:w="7" w:type="dxa"/>
        </w:trPr>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Код варианта голосования</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CAGS Против</w:t>
            </w:r>
          </w:p>
        </w:tc>
      </w:tr>
      <w:tr w:rsidR="00DA2D30" w:rsidRPr="00DA2D30" w:rsidTr="00DA2D30">
        <w:trPr>
          <w:tblCellSpacing w:w="7" w:type="dxa"/>
        </w:trPr>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Код варианта голосования</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ABST Воздержаться</w:t>
            </w:r>
          </w:p>
        </w:tc>
      </w:tr>
      <w:tr w:rsidR="00DA2D30" w:rsidRPr="00DA2D30" w:rsidTr="00DA2D30">
        <w:trPr>
          <w:tblCellSpacing w:w="7" w:type="dxa"/>
        </w:trPr>
        <w:tc>
          <w:tcPr>
            <w:tcW w:w="0" w:type="auto"/>
            <w:gridSpan w:val="12"/>
            <w:shd w:val="clear" w:color="auto" w:fill="BBBBBB"/>
            <w:vAlign w:val="center"/>
            <w:hideMark/>
          </w:tcPr>
          <w:p w:rsidR="00DA2D30" w:rsidRPr="00DA2D30" w:rsidRDefault="00DA2D30" w:rsidP="00DA2D30">
            <w:pPr>
              <w:spacing w:after="0" w:line="240" w:lineRule="auto"/>
              <w:jc w:val="center"/>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Методы голосования</w:t>
            </w:r>
          </w:p>
        </w:tc>
      </w:tr>
      <w:tr w:rsidR="00DA2D30" w:rsidRPr="00DA2D30" w:rsidTr="00DA2D30">
        <w:trPr>
          <w:tblCellSpacing w:w="7" w:type="dxa"/>
        </w:trPr>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NDC000000000</w:t>
            </w:r>
          </w:p>
        </w:tc>
      </w:tr>
      <w:tr w:rsidR="00DA2D30" w:rsidRPr="00DA2D30" w:rsidTr="00DA2D30">
        <w:trPr>
          <w:tblCellSpacing w:w="7" w:type="dxa"/>
        </w:trPr>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NADCRUMM</w:t>
            </w:r>
          </w:p>
        </w:tc>
      </w:tr>
      <w:tr w:rsidR="00DA2D30" w:rsidRPr="00DA2D30" w:rsidTr="00DA2D30">
        <w:trPr>
          <w:tblCellSpacing w:w="7" w:type="dxa"/>
        </w:trPr>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 xml:space="preserve">Код страны: RU. </w:t>
            </w:r>
            <w:r w:rsidRPr="00DA2D30">
              <w:rPr>
                <w:rFonts w:ascii="Times New Roman" w:eastAsia="Times New Roman" w:hAnsi="Times New Roman"/>
                <w:sz w:val="20"/>
                <w:szCs w:val="20"/>
                <w:lang w:eastAsia="ru-RU"/>
              </w:rPr>
              <w:br/>
              <w:t>ПАО «НЛМК», Аппарат корпоративного секретаря Россия, 398040, Липецкая</w:t>
            </w:r>
            <w:r w:rsidRPr="00DA2D30">
              <w:rPr>
                <w:rFonts w:ascii="Times New Roman" w:eastAsia="Times New Roman" w:hAnsi="Times New Roman"/>
                <w:sz w:val="20"/>
                <w:szCs w:val="20"/>
                <w:lang w:eastAsia="ru-RU"/>
              </w:rPr>
              <w:br/>
              <w:t>область, г. Липецк, пл. Металлургов, д. 2</w:t>
            </w:r>
          </w:p>
        </w:tc>
      </w:tr>
      <w:tr w:rsidR="00DA2D30" w:rsidRPr="00DA2D30" w:rsidTr="00DA2D30">
        <w:trPr>
          <w:tblCellSpacing w:w="7" w:type="dxa"/>
        </w:trPr>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6"/>
            <w:shd w:val="clear" w:color="auto" w:fill="EEEEEE"/>
            <w:vAlign w:val="center"/>
            <w:hideMark/>
          </w:tcPr>
          <w:p w:rsidR="00DA2D30" w:rsidRPr="00DA2D30" w:rsidRDefault="00DA2D30" w:rsidP="00DA2D30">
            <w:pPr>
              <w:spacing w:after="0"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https://www.nlmk.com/ru/about/governance/meeting-of-shareholders/</w:t>
            </w:r>
          </w:p>
        </w:tc>
      </w:tr>
    </w:tbl>
    <w:p w:rsidR="00DA2D30" w:rsidRPr="00DA2D30" w:rsidRDefault="00DA2D30" w:rsidP="00DA2D30">
      <w:pPr>
        <w:spacing w:before="100" w:beforeAutospacing="1" w:after="100" w:afterAutospacing="1" w:line="240" w:lineRule="auto"/>
        <w:outlineLvl w:val="1"/>
        <w:rPr>
          <w:rFonts w:ascii="Times New Roman" w:eastAsia="Times New Roman" w:hAnsi="Times New Roman"/>
          <w:sz w:val="20"/>
          <w:szCs w:val="20"/>
          <w:lang w:eastAsia="ru-RU"/>
        </w:rPr>
      </w:pPr>
      <w:r w:rsidRPr="00DA2D30">
        <w:rPr>
          <w:rFonts w:ascii="Times New Roman" w:eastAsia="Times New Roman" w:hAnsi="Times New Roman"/>
          <w:b/>
          <w:bCs/>
          <w:sz w:val="20"/>
          <w:szCs w:val="20"/>
          <w:lang w:eastAsia="ru-RU"/>
        </w:rPr>
        <w:t>Повестка</w:t>
      </w:r>
      <w:r w:rsidRPr="00DA2D30">
        <w:rPr>
          <w:rFonts w:ascii="Times New Roman" w:eastAsia="Times New Roman" w:hAnsi="Times New Roman"/>
          <w:sz w:val="20"/>
          <w:szCs w:val="20"/>
          <w:lang w:eastAsia="ru-RU"/>
        </w:rPr>
        <w:t xml:space="preserve">1. Об утверждении годового отчета ПАО «НЛМК» за 2024 год. 2. Об утверждении годовой бухгалтерской (финансовой) отчетности ПАО «НЛМК» за 2024 год. 3. О распределении прибыли (в том числе выплата (объявление) дивидендов) ПАО «НЛМК» по результатам 2024 года. 4. Об избрании членов Совета директоров ПАО «НЛМК». 5. Об избрании Президента (Председателя Правления) ПАО «НЛМК». 6. О выплате вознаграждений членам Совета директоров ПАО «НЛМК». 7. О назначении аудиторской организации ПАО «НЛМК». 8. Об утверждении Устава и внутренних документов ПАО «НЛМК» в новых редакциях. </w:t>
      </w:r>
    </w:p>
    <w:p w:rsidR="00DA2D30" w:rsidRPr="00DA2D30" w:rsidRDefault="00DA2D30" w:rsidP="00DA2D30">
      <w:pPr>
        <w:spacing w:before="100" w:beforeAutospacing="1" w:after="100" w:afterAutospacing="1"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4.2 Информация о созыве общего собрания акционеров эмитента</w:t>
      </w:r>
    </w:p>
    <w:p w:rsidR="00DA2D30" w:rsidRDefault="00DA2D30" w:rsidP="00DA2D30">
      <w:pPr>
        <w:spacing w:before="100" w:beforeAutospacing="1" w:after="100" w:afterAutospacing="1" w:line="240" w:lineRule="auto"/>
        <w:rPr>
          <w:rFonts w:ascii="Times New Roman" w:eastAsia="Times New Roman" w:hAnsi="Times New Roman"/>
          <w:sz w:val="20"/>
          <w:szCs w:val="20"/>
          <w:lang w:eastAsia="ru-RU"/>
        </w:rPr>
      </w:pPr>
      <w:r w:rsidRPr="00DA2D30">
        <w:rPr>
          <w:rFonts w:ascii="Times New Roman" w:eastAsia="Times New Roman" w:hAnsi="Times New Roman"/>
          <w:sz w:val="20"/>
          <w:szCs w:val="20"/>
          <w:lang w:eastAsia="ru-RU"/>
        </w:rPr>
        <w:t xml:space="preserve">Приложение 1: </w:t>
      </w:r>
      <w:hyperlink r:id="rId4" w:tgtFrame="_blank" w:history="1">
        <w:r w:rsidRPr="00DA2D30">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DA2D30" w:rsidRPr="00DA2D30" w:rsidRDefault="00DA2D30" w:rsidP="00DA2D30">
      <w:pPr>
        <w:spacing w:after="0" w:line="240" w:lineRule="auto"/>
        <w:jc w:val="both"/>
        <w:rPr>
          <w:rFonts w:ascii="Times New Roman" w:eastAsia="Times New Roman" w:hAnsi="Times New Roman"/>
          <w:sz w:val="20"/>
          <w:szCs w:val="20"/>
          <w:lang w:eastAsia="ru-RU"/>
        </w:rPr>
      </w:pPr>
      <w:r w:rsidRPr="00DA2D30">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sectPr w:rsidR="00DA2D30" w:rsidRPr="00DA2D30" w:rsidSect="00DA2D30">
      <w:pgSz w:w="11906" w:h="16838"/>
      <w:pgMar w:top="284"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A2D30"/>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2D30"/>
    <w:rsid w:val="00DA3C66"/>
    <w:rsid w:val="00DC2005"/>
    <w:rsid w:val="00DF1C9A"/>
    <w:rsid w:val="00DF3501"/>
    <w:rsid w:val="00E053CC"/>
    <w:rsid w:val="00E0619D"/>
    <w:rsid w:val="00E208CC"/>
    <w:rsid w:val="00E232D4"/>
    <w:rsid w:val="00E43FCB"/>
    <w:rsid w:val="00E50E13"/>
    <w:rsid w:val="00E518EE"/>
    <w:rsid w:val="00E5612D"/>
    <w:rsid w:val="00E72AE3"/>
    <w:rsid w:val="00E826E0"/>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DA2D3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DA2D3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D30"/>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DA2D30"/>
    <w:rPr>
      <w:rFonts w:ascii="Times New Roman" w:eastAsia="Times New Roman" w:hAnsi="Times New Roman"/>
      <w:b/>
      <w:bCs/>
      <w:sz w:val="36"/>
      <w:szCs w:val="36"/>
    </w:rPr>
  </w:style>
  <w:style w:type="paragraph" w:styleId="a3">
    <w:name w:val="Normal (Web)"/>
    <w:basedOn w:val="a"/>
    <w:uiPriority w:val="99"/>
    <w:semiHidden/>
    <w:unhideWhenUsed/>
    <w:rsid w:val="00DA2D3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DA2D30"/>
    <w:rPr>
      <w:color w:val="0000FF"/>
      <w:u w:val="single"/>
    </w:rPr>
  </w:style>
  <w:style w:type="paragraph" w:styleId="HTML">
    <w:name w:val="HTML Preformatted"/>
    <w:basedOn w:val="a"/>
    <w:link w:val="HTML0"/>
    <w:uiPriority w:val="99"/>
    <w:semiHidden/>
    <w:unhideWhenUsed/>
    <w:rsid w:val="00DA2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A2D30"/>
    <w:rPr>
      <w:rFonts w:ascii="Courier New" w:eastAsia="Times New Roman" w:hAnsi="Courier New" w:cs="Courier New"/>
    </w:rPr>
  </w:style>
  <w:style w:type="character" w:styleId="a5">
    <w:name w:val="Emphasis"/>
    <w:basedOn w:val="a0"/>
    <w:uiPriority w:val="20"/>
    <w:qFormat/>
    <w:rsid w:val="00DA2D30"/>
    <w:rPr>
      <w:i/>
      <w:iCs/>
    </w:rPr>
  </w:style>
  <w:style w:type="paragraph" w:styleId="a6">
    <w:name w:val="No Spacing"/>
    <w:uiPriority w:val="1"/>
    <w:qFormat/>
    <w:rsid w:val="00DA2D3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25864682">
      <w:bodyDiv w:val="1"/>
      <w:marLeft w:val="0"/>
      <w:marRight w:val="0"/>
      <w:marTop w:val="0"/>
      <w:marBottom w:val="0"/>
      <w:divBdr>
        <w:top w:val="none" w:sz="0" w:space="0" w:color="auto"/>
        <w:left w:val="none" w:sz="0" w:space="0" w:color="auto"/>
        <w:bottom w:val="none" w:sz="0" w:space="0" w:color="auto"/>
        <w:right w:val="none" w:sz="0" w:space="0" w:color="auto"/>
      </w:divBdr>
      <w:divsChild>
        <w:div w:id="111143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ffdc9e978c4e403cae7d3b70edfa0d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2025-06-09T14:07:00Z</dcterms:created>
  <dcterms:modified xsi:type="dcterms:W3CDTF">2025-06-09T14:12:00Z</dcterms:modified>
</cp:coreProperties>
</file>