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FE4" w:rsidRPr="00631FE4" w:rsidRDefault="00631FE4" w:rsidP="00631FE4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631FE4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53"/>
        <w:gridCol w:w="5215"/>
        <w:gridCol w:w="42"/>
      </w:tblGrid>
      <w:tr w:rsidR="00631FE4" w:rsidRPr="00631FE4" w:rsidTr="00631FE4">
        <w:trPr>
          <w:tblCellSpacing w:w="7" w:type="dxa"/>
        </w:trPr>
        <w:tc>
          <w:tcPr>
            <w:tcW w:w="0" w:type="auto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№ 111256499</w:t>
            </w:r>
          </w:p>
        </w:tc>
        <w:tc>
          <w:tcPr>
            <w:tcW w:w="0" w:type="auto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1FE4" w:rsidRPr="00631FE4" w:rsidTr="00631FE4">
        <w:trPr>
          <w:tblCellSpacing w:w="7" w:type="dxa"/>
        </w:trPr>
        <w:tc>
          <w:tcPr>
            <w:tcW w:w="0" w:type="auto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1FE4" w:rsidRPr="00631FE4" w:rsidTr="00631FE4">
        <w:trPr>
          <w:tblCellSpacing w:w="7" w:type="dxa"/>
        </w:trPr>
        <w:tc>
          <w:tcPr>
            <w:tcW w:w="0" w:type="auto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1FE4" w:rsidRPr="00631FE4" w:rsidTr="00631FE4">
        <w:trPr>
          <w:tblCellSpacing w:w="7" w:type="dxa"/>
        </w:trPr>
        <w:tc>
          <w:tcPr>
            <w:tcW w:w="0" w:type="auto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31FE4" w:rsidRPr="00631FE4" w:rsidRDefault="00631FE4" w:rsidP="00631FE4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631FE4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АО "НИПИГАЗ" ИНН 2310004087 (акция 1-01-31003-E / ISIN RU000A0JQBN2)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57"/>
        <w:gridCol w:w="739"/>
        <w:gridCol w:w="759"/>
        <w:gridCol w:w="759"/>
        <w:gridCol w:w="1838"/>
        <w:gridCol w:w="1296"/>
        <w:gridCol w:w="674"/>
        <w:gridCol w:w="674"/>
        <w:gridCol w:w="1668"/>
        <w:gridCol w:w="1519"/>
        <w:gridCol w:w="27"/>
      </w:tblGrid>
      <w:tr w:rsidR="00631FE4" w:rsidRPr="00631FE4" w:rsidTr="00631FE4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31FE4" w:rsidRPr="00631FE4" w:rsidTr="00631FE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1061652</w:t>
            </w:r>
          </w:p>
        </w:tc>
      </w:tr>
      <w:tr w:rsidR="00631FE4" w:rsidRPr="00631FE4" w:rsidTr="00631FE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631FE4" w:rsidRPr="00631FE4" w:rsidTr="00631FE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631FE4" w:rsidRPr="00631FE4" w:rsidTr="00631FE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04 августа 2025 г. </w:t>
            </w:r>
          </w:p>
        </w:tc>
      </w:tr>
      <w:tr w:rsidR="00631FE4" w:rsidRPr="00631FE4" w:rsidTr="00631FE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631FE4" w:rsidRPr="00631FE4" w:rsidTr="00631FE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631FE4" w:rsidRPr="00631FE4" w:rsidTr="00631FE4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31FE4" w:rsidRPr="00631FE4" w:rsidTr="00631FE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1FE4" w:rsidRPr="00631FE4" w:rsidTr="00631F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1061652X11368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Акционерное общество "НИПИгазпереработка"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1-01-31003-E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01 сентября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0" w:type="auto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1FE4" w:rsidRPr="00631FE4" w:rsidTr="00631FE4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631FE4" w:rsidRPr="00631FE4" w:rsidTr="00631FE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04 августа 2025 г. 19:59 МСК</w:t>
            </w:r>
          </w:p>
        </w:tc>
      </w:tr>
      <w:tr w:rsidR="00631FE4" w:rsidRPr="00631FE4" w:rsidTr="00631FE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04 августа 2025 г. 23:59 МСК</w:t>
            </w:r>
          </w:p>
        </w:tc>
      </w:tr>
      <w:tr w:rsidR="00631FE4" w:rsidRPr="00631FE4" w:rsidTr="00631FE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631FE4" w:rsidRPr="00631FE4" w:rsidTr="00631FE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631FE4" w:rsidRPr="00631FE4" w:rsidTr="00631FE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631FE4" w:rsidRPr="00631FE4" w:rsidTr="00631FE4">
        <w:trPr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631FE4" w:rsidRPr="00631FE4" w:rsidTr="00631FE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631FE4" w:rsidRPr="00631FE4" w:rsidTr="00631FE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631FE4" w:rsidRPr="00631FE4" w:rsidTr="00631FE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АО "КРЦ" 350020, г. Краснодар, ул. Рашпилевская, д. 157, 4 этаж, АО «</w:t>
            </w: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КРЦ»</w:t>
            </w:r>
          </w:p>
        </w:tc>
      </w:tr>
      <w:tr w:rsidR="00631FE4" w:rsidRPr="00631FE4" w:rsidTr="00631FE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  <w:tr w:rsidR="00631FE4" w:rsidRPr="00631FE4" w:rsidTr="00631FE4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Бюллетень</w:t>
            </w:r>
          </w:p>
        </w:tc>
      </w:tr>
      <w:tr w:rsidR="00631FE4" w:rsidRPr="00631FE4" w:rsidTr="00631FE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Вопрос повестки дня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Согласование оценки результатов деятельности Проектных офисов (АГХК, АГПЗ) за 6 месяцев 2025 г.</w:t>
            </w:r>
          </w:p>
        </w:tc>
        <w:tc>
          <w:tcPr>
            <w:tcW w:w="0" w:type="auto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1FE4" w:rsidRPr="00631FE4" w:rsidTr="00631FE4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Номер проекта решения: 1.1</w:t>
            </w:r>
          </w:p>
        </w:tc>
        <w:tc>
          <w:tcPr>
            <w:tcW w:w="0" w:type="auto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1FE4" w:rsidRPr="00631FE4" w:rsidTr="00631FE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1. Согласовать оценку результатов деятельности Проектного офиса АГХК за 6 месяцев 2025 г. равную 5 баллам. 2. Согласовать оценку результатов деятельности Проектного офиса АГПЗ за 6 месяцев 2025 г. равную 5 баллам.</w:t>
            </w:r>
          </w:p>
        </w:tc>
        <w:tc>
          <w:tcPr>
            <w:tcW w:w="0" w:type="auto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1FE4" w:rsidRPr="00631FE4" w:rsidTr="00631FE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Тип решения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1FE4" w:rsidRPr="00631FE4" w:rsidTr="00631FE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1FE4" w:rsidRPr="00631FE4" w:rsidTr="00631FE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1FE4" w:rsidRPr="00631FE4" w:rsidTr="00631FE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1FE4" w:rsidRPr="00631FE4" w:rsidTr="00631FE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1FE4" w:rsidRPr="00631FE4" w:rsidTr="00631FE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1FE4" w:rsidRPr="00631FE4" w:rsidTr="00631FE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FE4">
              <w:rPr>
                <w:rFonts w:ascii="Times New Roman" w:hAnsi="Times New Roman"/>
                <w:sz w:val="20"/>
                <w:szCs w:val="20"/>
                <w:lang w:eastAsia="ru-RU"/>
              </w:rPr>
              <w:t>RU000A0JQBN2#RU#1-01-31003-E#Акция обыкновенная именная (вып.1)</w:t>
            </w:r>
          </w:p>
        </w:tc>
        <w:tc>
          <w:tcPr>
            <w:tcW w:w="0" w:type="auto"/>
            <w:vAlign w:val="center"/>
            <w:hideMark/>
          </w:tcPr>
          <w:p w:rsidR="00631FE4" w:rsidRPr="00631FE4" w:rsidRDefault="00631FE4" w:rsidP="00631FE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31FE4" w:rsidRPr="00631FE4" w:rsidRDefault="00631FE4" w:rsidP="00631FE4">
      <w:pPr>
        <w:pStyle w:val="a5"/>
        <w:rPr>
          <w:rFonts w:ascii="Times New Roman" w:hAnsi="Times New Roman"/>
          <w:sz w:val="20"/>
          <w:szCs w:val="20"/>
          <w:lang w:eastAsia="ru-RU"/>
        </w:rPr>
      </w:pPr>
    </w:p>
    <w:p w:rsidR="00631FE4" w:rsidRPr="00631FE4" w:rsidRDefault="00631FE4" w:rsidP="00631FE4">
      <w:pPr>
        <w:pStyle w:val="a5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631FE4">
        <w:rPr>
          <w:rFonts w:ascii="Times New Roman" w:hAnsi="Times New Roman"/>
          <w:b/>
          <w:bCs/>
          <w:sz w:val="20"/>
          <w:szCs w:val="20"/>
          <w:lang w:eastAsia="ru-RU"/>
        </w:rPr>
        <w:t>Повестка</w:t>
      </w:r>
    </w:p>
    <w:p w:rsidR="00631FE4" w:rsidRPr="00631FE4" w:rsidRDefault="00631FE4" w:rsidP="00631FE4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631FE4">
        <w:rPr>
          <w:rFonts w:ascii="Times New Roman" w:hAnsi="Times New Roman"/>
          <w:sz w:val="20"/>
          <w:szCs w:val="20"/>
          <w:lang w:eastAsia="ru-RU"/>
        </w:rPr>
        <w:t xml:space="preserve">1. Согласование оценки результатов деятельности Проектных офисов (АГХК, АГПЗ) за 6 месяцев 2025 г. </w:t>
      </w:r>
    </w:p>
    <w:p w:rsidR="00631FE4" w:rsidRPr="00631FE4" w:rsidRDefault="00631FE4" w:rsidP="00631FE4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631FE4">
        <w:rPr>
          <w:rFonts w:ascii="Times New Roman" w:hAnsi="Times New Roman"/>
          <w:sz w:val="20"/>
          <w:szCs w:val="20"/>
          <w:lang w:eastAsia="ru-RU"/>
        </w:rPr>
        <w:t>Направляем Вам поступивший в НКО АО НРД электронный документ для голосования по вопросам общего собрания акционеров с целью доведения указанной информации до лиц, имеющих право на участие в данном корпоративном действии, согласно п. 9 ст. 52 Федерального закона от 26 декабря 1995 года №208-ФЗ «Об акционерных обществах»*.</w:t>
      </w:r>
      <w:r w:rsidRPr="00631FE4">
        <w:rPr>
          <w:rFonts w:ascii="Times New Roman" w:hAnsi="Times New Roman"/>
          <w:sz w:val="20"/>
          <w:szCs w:val="20"/>
          <w:lang w:eastAsia="ru-RU"/>
        </w:rPr>
        <w:br/>
      </w:r>
      <w:r w:rsidRPr="00631FE4">
        <w:rPr>
          <w:rFonts w:ascii="Times New Roman" w:hAnsi="Times New Roman"/>
          <w:sz w:val="20"/>
          <w:szCs w:val="20"/>
          <w:lang w:eastAsia="ru-RU"/>
        </w:rPr>
        <w:br/>
        <w:t>* НРД не отвечает за полноту и достоверность информации, полученной от эмитента.</w:t>
      </w:r>
    </w:p>
    <w:p w:rsidR="00631FE4" w:rsidRDefault="00631FE4" w:rsidP="00631FE4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631FE4">
        <w:rPr>
          <w:rFonts w:ascii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31FE4">
          <w:rPr>
            <w:rFonts w:ascii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31FE4" w:rsidRDefault="00631FE4" w:rsidP="00631FE4">
      <w:pPr>
        <w:pStyle w:val="a5"/>
        <w:rPr>
          <w:rFonts w:ascii="Times New Roman" w:hAnsi="Times New Roman"/>
          <w:sz w:val="20"/>
          <w:szCs w:val="20"/>
          <w:lang w:eastAsia="ru-RU"/>
        </w:rPr>
      </w:pPr>
    </w:p>
    <w:p w:rsidR="00631FE4" w:rsidRPr="00631FE4" w:rsidRDefault="00631FE4" w:rsidP="00631FE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1FE4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631FE4" w:rsidRPr="00631FE4" w:rsidSect="00631FE4">
      <w:pgSz w:w="11906" w:h="16838"/>
      <w:pgMar w:top="284" w:right="140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1FE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1FE4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84F1A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E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31F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31F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FE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31FE4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31F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1FE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31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1FE4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631FE4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631F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5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14f3e4bd4784046bfc67ece1737c4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2025-07-11T09:21:00Z</dcterms:created>
  <dcterms:modified xsi:type="dcterms:W3CDTF">2025-07-11T09:25:00Z</dcterms:modified>
</cp:coreProperties>
</file>