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3E74" w:rsidRPr="00353E74" w:rsidRDefault="00353E74" w:rsidP="00353E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3E74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53E74" w:rsidRPr="00353E74" w:rsidTr="00353E74">
        <w:trPr>
          <w:tblCellSpacing w:w="7" w:type="dxa"/>
        </w:trPr>
        <w:tc>
          <w:tcPr>
            <w:tcW w:w="0" w:type="auto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108673419</w:t>
            </w:r>
          </w:p>
        </w:tc>
        <w:tc>
          <w:tcPr>
            <w:tcW w:w="0" w:type="auto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3E74" w:rsidRPr="00353E74" w:rsidTr="00353E74">
        <w:trPr>
          <w:tblCellSpacing w:w="7" w:type="dxa"/>
        </w:trPr>
        <w:tc>
          <w:tcPr>
            <w:tcW w:w="0" w:type="auto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3E74" w:rsidRPr="00353E74" w:rsidTr="00353E74">
        <w:trPr>
          <w:tblCellSpacing w:w="7" w:type="dxa"/>
        </w:trPr>
        <w:tc>
          <w:tcPr>
            <w:tcW w:w="0" w:type="auto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3E74" w:rsidRPr="00353E74" w:rsidTr="00353E74">
        <w:trPr>
          <w:tblCellSpacing w:w="7" w:type="dxa"/>
        </w:trPr>
        <w:tc>
          <w:tcPr>
            <w:tcW w:w="0" w:type="auto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3E74" w:rsidRPr="00353E74" w:rsidRDefault="00353E74" w:rsidP="00353E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53E7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353E7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353E7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033"/>
        <w:gridCol w:w="6910"/>
      </w:tblGrid>
      <w:tr w:rsidR="00353E74" w:rsidRPr="00353E74" w:rsidTr="00353E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53E74" w:rsidRPr="00353E74" w:rsidTr="00353E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1039497</w:t>
            </w:r>
          </w:p>
        </w:tc>
      </w:tr>
      <w:tr w:rsidR="00353E74" w:rsidRPr="00353E74" w:rsidTr="00353E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353E74" w:rsidRPr="00353E74" w:rsidTr="00353E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353E74" w:rsidRPr="00353E74" w:rsidTr="00353E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12:00 МСК</w:t>
            </w:r>
          </w:p>
        </w:tc>
      </w:tr>
      <w:tr w:rsidR="00353E74" w:rsidRPr="00353E74" w:rsidTr="00353E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353E74" w:rsidRPr="00353E74" w:rsidTr="00353E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353E74" w:rsidRPr="00353E74" w:rsidTr="00353E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Московская область, Химки, Шереметьевское шоссе, вл. 3, Отель NOVOTEL,</w:t>
            </w: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зал Илюшин.</w:t>
            </w:r>
          </w:p>
        </w:tc>
      </w:tr>
    </w:tbl>
    <w:p w:rsidR="00353E74" w:rsidRPr="00353E74" w:rsidRDefault="00353E74" w:rsidP="00353E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9"/>
        <w:gridCol w:w="1957"/>
        <w:gridCol w:w="1762"/>
        <w:gridCol w:w="1245"/>
        <w:gridCol w:w="1367"/>
        <w:gridCol w:w="1584"/>
        <w:gridCol w:w="1392"/>
        <w:gridCol w:w="27"/>
      </w:tblGrid>
      <w:tr w:rsidR="00353E74" w:rsidRPr="00353E74" w:rsidTr="00353E7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53E74" w:rsidRPr="00353E74" w:rsidTr="00353E7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3E74" w:rsidRPr="00353E74" w:rsidTr="00353E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1039497X78764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3E74" w:rsidRPr="00353E74" w:rsidRDefault="00353E74" w:rsidP="00353E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358"/>
        <w:gridCol w:w="2585"/>
      </w:tblGrid>
      <w:tr w:rsidR="00353E74" w:rsidRPr="00353E74" w:rsidTr="00353E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53E74" w:rsidRPr="00353E74" w:rsidTr="00353E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19:59 МСК</w:t>
            </w:r>
          </w:p>
        </w:tc>
      </w:tr>
      <w:tr w:rsidR="00353E74" w:rsidRPr="00353E74" w:rsidTr="00353E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23:59 МСК</w:t>
            </w:r>
          </w:p>
        </w:tc>
      </w:tr>
      <w:tr w:rsidR="00353E74" w:rsidRPr="00353E74" w:rsidTr="00353E74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53E74" w:rsidRPr="00353E74" w:rsidTr="00353E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353E74" w:rsidRPr="00353E74" w:rsidTr="00353E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353E74" w:rsidRPr="00353E74" w:rsidTr="00353E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353E74" w:rsidRPr="00353E74" w:rsidRDefault="00353E74" w:rsidP="00353E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53E7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353E74" w:rsidRPr="00353E74" w:rsidRDefault="00353E74" w:rsidP="00353E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3E74">
        <w:rPr>
          <w:rFonts w:ascii="Times New Roman" w:eastAsia="Times New Roman" w:hAnsi="Times New Roman"/>
          <w:sz w:val="20"/>
          <w:szCs w:val="20"/>
          <w:lang w:eastAsia="ru-RU"/>
        </w:rPr>
        <w:t xml:space="preserve">1. Определение </w:t>
      </w:r>
      <w:proofErr w:type="gramStart"/>
      <w:r w:rsidRPr="00353E74">
        <w:rPr>
          <w:rFonts w:ascii="Times New Roman" w:eastAsia="Times New Roman" w:hAnsi="Times New Roman"/>
          <w:sz w:val="20"/>
          <w:szCs w:val="20"/>
          <w:lang w:eastAsia="ru-RU"/>
        </w:rPr>
        <w:t>порядка ведения годового заседания общего собрания акционеров</w:t>
      </w:r>
      <w:proofErr w:type="gramEnd"/>
      <w:r w:rsidRPr="00353E74">
        <w:rPr>
          <w:rFonts w:ascii="Times New Roman" w:eastAsia="Times New Roman" w:hAnsi="Times New Roman"/>
          <w:sz w:val="20"/>
          <w:szCs w:val="20"/>
          <w:lang w:eastAsia="ru-RU"/>
        </w:rPr>
        <w:t xml:space="preserve"> Общества.</w:t>
      </w:r>
      <w:r w:rsidRPr="00353E74">
        <w:rPr>
          <w:rFonts w:ascii="Times New Roman" w:eastAsia="Times New Roman" w:hAnsi="Times New Roman"/>
          <w:sz w:val="20"/>
          <w:szCs w:val="20"/>
          <w:lang w:eastAsia="ru-RU"/>
        </w:rPr>
        <w:br/>
        <w:t>2. Утверждение годового отчета, годовой бухгалтерской (финансовой) отчетности Общества за 2024 год.</w:t>
      </w:r>
      <w:r w:rsidRPr="00353E74">
        <w:rPr>
          <w:rFonts w:ascii="Times New Roman" w:eastAsia="Times New Roman" w:hAnsi="Times New Roman"/>
          <w:sz w:val="20"/>
          <w:szCs w:val="20"/>
          <w:lang w:eastAsia="ru-RU"/>
        </w:rPr>
        <w:br/>
        <w:t>3. Распределение прибыли (в том числе выплата (объявление) дивидендов) и убытков общества по результатам 2024 отчетного года.</w:t>
      </w:r>
      <w:r w:rsidRPr="00353E7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определении количественного состава Совета директоров Общества. </w:t>
      </w:r>
      <w:r w:rsidRPr="00353E7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Избрание членов Совета директоров Общества. </w:t>
      </w:r>
      <w:r w:rsidRPr="00353E7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Назначение аудиторских организаций (индивидуальных аудиторов) Общества на 2025 год. </w:t>
      </w:r>
    </w:p>
    <w:p w:rsidR="00353E74" w:rsidRDefault="00353E74" w:rsidP="00353E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3E74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353E74" w:rsidRPr="00353E74" w:rsidRDefault="00353E74" w:rsidP="00985E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353E7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353E74" w:rsidRPr="00353E74" w:rsidSect="00353E74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53E7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3E74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202C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85E13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53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3E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E7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53E7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53E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3E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2369</Characters>
  <Application>Microsoft Office Word</Application>
  <DocSecurity>0</DocSecurity>
  <Lines>19</Lines>
  <Paragraphs>5</Paragraphs>
  <ScaleCrop>false</ScaleCrop>
  <Company>BankSGB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2025-05-19T07:46:00Z</dcterms:created>
  <dcterms:modified xsi:type="dcterms:W3CDTF">2025-05-19T07:51:00Z</dcterms:modified>
</cp:coreProperties>
</file>