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2147" w:rsidRPr="00B72147" w:rsidRDefault="00B72147" w:rsidP="00B7214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72147">
        <w:rPr>
          <w:rFonts w:ascii="Times New Roman" w:eastAsia="Times New Roman" w:hAnsi="Times New Roman"/>
          <w:sz w:val="20"/>
          <w:szCs w:val="20"/>
          <w:lang w:eastAsia="ru-RU"/>
        </w:rPr>
        <w:t xml:space="preserve"> Уведомление о корпоративном действии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698"/>
        <w:gridCol w:w="5066"/>
        <w:gridCol w:w="37"/>
      </w:tblGrid>
      <w:tr w:rsidR="00B72147" w:rsidRPr="00B72147" w:rsidTr="00B72147">
        <w:trPr>
          <w:tblCellSpacing w:w="7" w:type="dxa"/>
        </w:trPr>
        <w:tc>
          <w:tcPr>
            <w:tcW w:w="0" w:type="auto"/>
            <w:vAlign w:val="center"/>
            <w:hideMark/>
          </w:tcPr>
          <w:p w:rsidR="00B72147" w:rsidRPr="00B72147" w:rsidRDefault="00B72147" w:rsidP="00B72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B72147" w:rsidRPr="00B72147" w:rsidRDefault="00B72147" w:rsidP="00B72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116481919</w:t>
            </w:r>
          </w:p>
        </w:tc>
        <w:tc>
          <w:tcPr>
            <w:tcW w:w="0" w:type="auto"/>
            <w:vAlign w:val="center"/>
            <w:hideMark/>
          </w:tcPr>
          <w:p w:rsidR="00B72147" w:rsidRPr="00B72147" w:rsidRDefault="00B72147" w:rsidP="00B72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2147" w:rsidRPr="00B72147" w:rsidTr="00B72147">
        <w:trPr>
          <w:tblCellSpacing w:w="7" w:type="dxa"/>
        </w:trPr>
        <w:tc>
          <w:tcPr>
            <w:tcW w:w="0" w:type="auto"/>
            <w:vAlign w:val="center"/>
            <w:hideMark/>
          </w:tcPr>
          <w:p w:rsidR="00B72147" w:rsidRPr="00B72147" w:rsidRDefault="00B72147" w:rsidP="00B72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B72147" w:rsidRPr="00B72147" w:rsidRDefault="00B72147" w:rsidP="00B72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Повторное сообщение</w:t>
            </w:r>
          </w:p>
        </w:tc>
        <w:tc>
          <w:tcPr>
            <w:tcW w:w="0" w:type="auto"/>
            <w:vAlign w:val="center"/>
            <w:hideMark/>
          </w:tcPr>
          <w:p w:rsidR="00B72147" w:rsidRPr="00B72147" w:rsidRDefault="00B72147" w:rsidP="00B72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2147" w:rsidRPr="00B72147" w:rsidTr="00B72147">
        <w:trPr>
          <w:tblCellSpacing w:w="7" w:type="dxa"/>
        </w:trPr>
        <w:tc>
          <w:tcPr>
            <w:tcW w:w="0" w:type="auto"/>
            <w:vAlign w:val="center"/>
            <w:hideMark/>
          </w:tcPr>
          <w:p w:rsidR="00B72147" w:rsidRPr="00B72147" w:rsidRDefault="00B72147" w:rsidP="00B72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Предыдущее сообщение:</w:t>
            </w:r>
          </w:p>
        </w:tc>
        <w:tc>
          <w:tcPr>
            <w:tcW w:w="0" w:type="auto"/>
            <w:vAlign w:val="center"/>
            <w:hideMark/>
          </w:tcPr>
          <w:p w:rsidR="00B72147" w:rsidRPr="00B72147" w:rsidRDefault="00B72147" w:rsidP="00B72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116124307</w:t>
            </w:r>
          </w:p>
        </w:tc>
        <w:tc>
          <w:tcPr>
            <w:tcW w:w="0" w:type="auto"/>
            <w:vAlign w:val="center"/>
            <w:hideMark/>
          </w:tcPr>
          <w:p w:rsidR="00B72147" w:rsidRPr="00B72147" w:rsidRDefault="00B72147" w:rsidP="00B72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2147" w:rsidRPr="00B72147" w:rsidTr="00B72147">
        <w:trPr>
          <w:tblCellSpacing w:w="7" w:type="dxa"/>
        </w:trPr>
        <w:tc>
          <w:tcPr>
            <w:tcW w:w="0" w:type="auto"/>
            <w:vAlign w:val="center"/>
            <w:hideMark/>
          </w:tcPr>
          <w:p w:rsidR="00B72147" w:rsidRPr="00B72147" w:rsidRDefault="00B72147" w:rsidP="00B72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147" w:rsidRPr="00B72147" w:rsidRDefault="00B72147" w:rsidP="00B72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147" w:rsidRPr="00B72147" w:rsidRDefault="00B72147" w:rsidP="00B72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B72147" w:rsidRPr="00B72147" w:rsidTr="00B72147">
        <w:trPr>
          <w:tblCellSpacing w:w="7" w:type="dxa"/>
        </w:trPr>
        <w:tc>
          <w:tcPr>
            <w:tcW w:w="0" w:type="auto"/>
            <w:vAlign w:val="center"/>
            <w:hideMark/>
          </w:tcPr>
          <w:p w:rsidR="00B72147" w:rsidRPr="00B72147" w:rsidRDefault="00B72147" w:rsidP="00B72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147" w:rsidRPr="00B72147" w:rsidRDefault="00B72147" w:rsidP="00B72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B72147" w:rsidRPr="00B72147" w:rsidRDefault="00B72147" w:rsidP="00B72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72147" w:rsidRPr="00B72147" w:rsidRDefault="00B72147" w:rsidP="00B72147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B72147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АО "Главная дорога" ИНН 7726581132 (облигация 4-03-12755-A / ISIN RU000A0JR4U9)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1431"/>
        <w:gridCol w:w="971"/>
        <w:gridCol w:w="1297"/>
        <w:gridCol w:w="1134"/>
        <w:gridCol w:w="510"/>
        <w:gridCol w:w="647"/>
        <w:gridCol w:w="260"/>
        <w:gridCol w:w="710"/>
        <w:gridCol w:w="527"/>
        <w:gridCol w:w="1031"/>
        <w:gridCol w:w="1290"/>
        <w:gridCol w:w="952"/>
        <w:gridCol w:w="41"/>
      </w:tblGrid>
      <w:tr w:rsidR="00B72147" w:rsidRPr="00B72147" w:rsidTr="00B72147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B72147" w:rsidRPr="00B72147" w:rsidRDefault="00B72147" w:rsidP="00B72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2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B72147" w:rsidRPr="00B72147" w:rsidTr="00B72147">
        <w:trPr>
          <w:tblCellSpacing w:w="7" w:type="dxa"/>
        </w:trPr>
        <w:tc>
          <w:tcPr>
            <w:tcW w:w="5970" w:type="dxa"/>
            <w:gridSpan w:val="6"/>
            <w:shd w:val="clear" w:color="auto" w:fill="EEEEEE"/>
            <w:vAlign w:val="center"/>
            <w:hideMark/>
          </w:tcPr>
          <w:p w:rsidR="00B72147" w:rsidRPr="00B72147" w:rsidRDefault="00B72147" w:rsidP="00B72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4789" w:type="dxa"/>
            <w:gridSpan w:val="7"/>
            <w:shd w:val="clear" w:color="auto" w:fill="EEEEEE"/>
            <w:vAlign w:val="center"/>
            <w:hideMark/>
          </w:tcPr>
          <w:p w:rsidR="00B72147" w:rsidRPr="00B72147" w:rsidRDefault="00B72147" w:rsidP="00B7214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65904</w:t>
            </w:r>
          </w:p>
        </w:tc>
      </w:tr>
      <w:tr w:rsidR="00B72147" w:rsidRPr="00B72147" w:rsidTr="00B72147">
        <w:trPr>
          <w:tblCellSpacing w:w="7" w:type="dxa"/>
        </w:trPr>
        <w:tc>
          <w:tcPr>
            <w:tcW w:w="5970" w:type="dxa"/>
            <w:gridSpan w:val="6"/>
            <w:shd w:val="clear" w:color="auto" w:fill="EEEEEE"/>
            <w:vAlign w:val="center"/>
            <w:hideMark/>
          </w:tcPr>
          <w:p w:rsidR="00B72147" w:rsidRPr="00B72147" w:rsidRDefault="00B72147" w:rsidP="00B72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4789" w:type="dxa"/>
            <w:gridSpan w:val="7"/>
            <w:shd w:val="clear" w:color="auto" w:fill="EEEEEE"/>
            <w:vAlign w:val="center"/>
            <w:hideMark/>
          </w:tcPr>
          <w:p w:rsidR="00B72147" w:rsidRPr="00B72147" w:rsidRDefault="00B72147" w:rsidP="00B7214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B72147" w:rsidRPr="00B72147" w:rsidTr="00B72147">
        <w:trPr>
          <w:tblCellSpacing w:w="7" w:type="dxa"/>
        </w:trPr>
        <w:tc>
          <w:tcPr>
            <w:tcW w:w="5970" w:type="dxa"/>
            <w:gridSpan w:val="6"/>
            <w:shd w:val="clear" w:color="auto" w:fill="EEEEEE"/>
            <w:vAlign w:val="center"/>
            <w:hideMark/>
          </w:tcPr>
          <w:p w:rsidR="00B72147" w:rsidRPr="00B72147" w:rsidRDefault="00B72147" w:rsidP="00B72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4789" w:type="dxa"/>
            <w:gridSpan w:val="7"/>
            <w:shd w:val="clear" w:color="auto" w:fill="EEEEEE"/>
            <w:vAlign w:val="center"/>
            <w:hideMark/>
          </w:tcPr>
          <w:p w:rsidR="00B72147" w:rsidRPr="00B72147" w:rsidRDefault="00B72147" w:rsidP="00B7214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 дохода</w:t>
            </w:r>
          </w:p>
        </w:tc>
      </w:tr>
      <w:tr w:rsidR="00B72147" w:rsidRPr="00B72147" w:rsidTr="00B72147">
        <w:trPr>
          <w:tblCellSpacing w:w="7" w:type="dxa"/>
        </w:trPr>
        <w:tc>
          <w:tcPr>
            <w:tcW w:w="5970" w:type="dxa"/>
            <w:gridSpan w:val="6"/>
            <w:shd w:val="clear" w:color="auto" w:fill="EEEEEE"/>
            <w:vAlign w:val="center"/>
            <w:hideMark/>
          </w:tcPr>
          <w:p w:rsidR="00B72147" w:rsidRPr="00B72147" w:rsidRDefault="00B72147" w:rsidP="00B72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4789" w:type="dxa"/>
            <w:gridSpan w:val="7"/>
            <w:shd w:val="clear" w:color="auto" w:fill="EEEEEE"/>
            <w:vAlign w:val="center"/>
            <w:hideMark/>
          </w:tcPr>
          <w:p w:rsidR="00B72147" w:rsidRPr="00B72147" w:rsidRDefault="00B72147" w:rsidP="00B72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05 ноября 2025 г.</w:t>
            </w:r>
          </w:p>
        </w:tc>
      </w:tr>
      <w:tr w:rsidR="00B72147" w:rsidRPr="00B72147" w:rsidTr="00B72147">
        <w:trPr>
          <w:tblCellSpacing w:w="7" w:type="dxa"/>
        </w:trPr>
        <w:tc>
          <w:tcPr>
            <w:tcW w:w="5970" w:type="dxa"/>
            <w:gridSpan w:val="6"/>
            <w:shd w:val="clear" w:color="auto" w:fill="EEEEEE"/>
            <w:vAlign w:val="center"/>
            <w:hideMark/>
          </w:tcPr>
          <w:p w:rsidR="00B72147" w:rsidRPr="00B72147" w:rsidRDefault="00B72147" w:rsidP="00B72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4789" w:type="dxa"/>
            <w:gridSpan w:val="7"/>
            <w:shd w:val="clear" w:color="auto" w:fill="EEEEEE"/>
            <w:vAlign w:val="center"/>
            <w:hideMark/>
          </w:tcPr>
          <w:p w:rsidR="00B72147" w:rsidRPr="00B72147" w:rsidRDefault="00B72147" w:rsidP="00B72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ноября 2025 г.</w:t>
            </w:r>
          </w:p>
        </w:tc>
      </w:tr>
      <w:tr w:rsidR="00B72147" w:rsidRPr="00B72147" w:rsidTr="00B72147">
        <w:trPr>
          <w:tblCellSpacing w:w="7" w:type="dxa"/>
        </w:trPr>
        <w:tc>
          <w:tcPr>
            <w:tcW w:w="5970" w:type="dxa"/>
            <w:gridSpan w:val="6"/>
            <w:shd w:val="clear" w:color="auto" w:fill="EEEEEE"/>
            <w:vAlign w:val="center"/>
            <w:hideMark/>
          </w:tcPr>
          <w:p w:rsidR="00B72147" w:rsidRPr="00B72147" w:rsidRDefault="00B72147" w:rsidP="00B72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4789" w:type="dxa"/>
            <w:gridSpan w:val="7"/>
            <w:shd w:val="clear" w:color="auto" w:fill="EEEEEE"/>
            <w:vAlign w:val="center"/>
            <w:hideMark/>
          </w:tcPr>
          <w:p w:rsidR="00B72147" w:rsidRPr="00B72147" w:rsidRDefault="00B72147" w:rsidP="00B72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29 октября 2025 г.</w:t>
            </w:r>
          </w:p>
        </w:tc>
      </w:tr>
      <w:tr w:rsidR="00B72147" w:rsidRPr="00B72147" w:rsidTr="00B72147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B72147" w:rsidRPr="00B72147" w:rsidRDefault="00B72147" w:rsidP="00B72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2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B72147" w:rsidRPr="00B72147" w:rsidTr="00B72147">
        <w:trPr>
          <w:tblHeader/>
          <w:tblCellSpacing w:w="7" w:type="dxa"/>
        </w:trPr>
        <w:tc>
          <w:tcPr>
            <w:tcW w:w="1411" w:type="dxa"/>
            <w:shd w:val="clear" w:color="auto" w:fill="BBBBBB"/>
            <w:vAlign w:val="center"/>
            <w:hideMark/>
          </w:tcPr>
          <w:p w:rsidR="00B72147" w:rsidRPr="00B72147" w:rsidRDefault="00B72147" w:rsidP="00B72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2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957" w:type="dxa"/>
            <w:shd w:val="clear" w:color="auto" w:fill="BBBBBB"/>
            <w:vAlign w:val="center"/>
            <w:hideMark/>
          </w:tcPr>
          <w:p w:rsidR="00B72147" w:rsidRPr="00B72147" w:rsidRDefault="00B72147" w:rsidP="00B72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2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83" w:type="dxa"/>
            <w:shd w:val="clear" w:color="auto" w:fill="BBBBBB"/>
            <w:vAlign w:val="center"/>
            <w:hideMark/>
          </w:tcPr>
          <w:p w:rsidR="00B72147" w:rsidRPr="00B72147" w:rsidRDefault="00B72147" w:rsidP="00B72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2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B72147" w:rsidRPr="00B72147" w:rsidRDefault="00B72147" w:rsidP="00B72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2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1403" w:type="dxa"/>
            <w:gridSpan w:val="3"/>
            <w:shd w:val="clear" w:color="auto" w:fill="BBBBBB"/>
            <w:vAlign w:val="center"/>
            <w:hideMark/>
          </w:tcPr>
          <w:p w:rsidR="00B72147" w:rsidRPr="00B72147" w:rsidRDefault="00B72147" w:rsidP="00B72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2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6" w:type="dxa"/>
            <w:shd w:val="clear" w:color="auto" w:fill="BBBBBB"/>
            <w:vAlign w:val="center"/>
            <w:hideMark/>
          </w:tcPr>
          <w:p w:rsidR="00B72147" w:rsidRPr="00B72147" w:rsidRDefault="00B72147" w:rsidP="00B72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2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544" w:type="dxa"/>
            <w:gridSpan w:val="2"/>
            <w:shd w:val="clear" w:color="auto" w:fill="BBBBBB"/>
            <w:vAlign w:val="center"/>
            <w:hideMark/>
          </w:tcPr>
          <w:p w:rsidR="00B72147" w:rsidRPr="00B72147" w:rsidRDefault="00B72147" w:rsidP="00B72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2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B72147" w:rsidRPr="00B72147" w:rsidRDefault="00B72147" w:rsidP="00B72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2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gridSpan w:val="2"/>
            <w:shd w:val="clear" w:color="auto" w:fill="BBBBBB"/>
            <w:vAlign w:val="center"/>
            <w:hideMark/>
          </w:tcPr>
          <w:p w:rsidR="00B72147" w:rsidRPr="00B72147" w:rsidRDefault="00B72147" w:rsidP="00B72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2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B72147" w:rsidRPr="00B72147" w:rsidTr="00B72147">
        <w:trPr>
          <w:tblCellSpacing w:w="7" w:type="dxa"/>
        </w:trPr>
        <w:tc>
          <w:tcPr>
            <w:tcW w:w="1411" w:type="dxa"/>
            <w:shd w:val="clear" w:color="auto" w:fill="EEEEEE"/>
            <w:vAlign w:val="center"/>
            <w:hideMark/>
          </w:tcPr>
          <w:p w:rsidR="00B72147" w:rsidRPr="00B72147" w:rsidRDefault="00B72147" w:rsidP="00B72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Акционерное общество "Главная дорога"</w:t>
            </w:r>
          </w:p>
        </w:tc>
        <w:tc>
          <w:tcPr>
            <w:tcW w:w="957" w:type="dxa"/>
            <w:shd w:val="clear" w:color="auto" w:fill="EEEEEE"/>
            <w:vAlign w:val="center"/>
            <w:hideMark/>
          </w:tcPr>
          <w:p w:rsidR="00B72147" w:rsidRPr="00B72147" w:rsidRDefault="00B72147" w:rsidP="00B72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4-03-12755-A</w:t>
            </w:r>
          </w:p>
        </w:tc>
        <w:tc>
          <w:tcPr>
            <w:tcW w:w="1283" w:type="dxa"/>
            <w:shd w:val="clear" w:color="auto" w:fill="EEEEEE"/>
            <w:vAlign w:val="center"/>
            <w:hideMark/>
          </w:tcPr>
          <w:p w:rsidR="00B72147" w:rsidRPr="00B72147" w:rsidRDefault="00B72147" w:rsidP="00B72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09 сентября 2010 г.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B72147" w:rsidRPr="00B72147" w:rsidRDefault="00B72147" w:rsidP="00B72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облигации </w:t>
            </w:r>
          </w:p>
        </w:tc>
        <w:tc>
          <w:tcPr>
            <w:tcW w:w="1403" w:type="dxa"/>
            <w:gridSpan w:val="3"/>
            <w:shd w:val="clear" w:color="auto" w:fill="EEEEEE"/>
            <w:vAlign w:val="center"/>
            <w:hideMark/>
          </w:tcPr>
          <w:p w:rsidR="00B72147" w:rsidRPr="00B72147" w:rsidRDefault="00B72147" w:rsidP="00B72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RU000A0JR4U9</w:t>
            </w:r>
          </w:p>
        </w:tc>
        <w:tc>
          <w:tcPr>
            <w:tcW w:w="696" w:type="dxa"/>
            <w:shd w:val="clear" w:color="auto" w:fill="EEEEEE"/>
            <w:vAlign w:val="center"/>
            <w:hideMark/>
          </w:tcPr>
          <w:p w:rsidR="00B72147" w:rsidRPr="00B72147" w:rsidRDefault="00B72147" w:rsidP="00B72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RU000A0JR4U9</w:t>
            </w:r>
          </w:p>
        </w:tc>
        <w:tc>
          <w:tcPr>
            <w:tcW w:w="1544" w:type="dxa"/>
            <w:gridSpan w:val="2"/>
            <w:shd w:val="clear" w:color="auto" w:fill="EEEEEE"/>
            <w:vAlign w:val="center"/>
            <w:hideMark/>
          </w:tcPr>
          <w:p w:rsidR="00B72147" w:rsidRPr="00B72147" w:rsidRDefault="00B72147" w:rsidP="00B72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B72147" w:rsidRPr="00B72147" w:rsidRDefault="00B72147" w:rsidP="00B72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375</w:t>
            </w:r>
          </w:p>
        </w:tc>
        <w:tc>
          <w:tcPr>
            <w:tcW w:w="971" w:type="dxa"/>
            <w:gridSpan w:val="2"/>
            <w:shd w:val="clear" w:color="auto" w:fill="EEEEEE"/>
            <w:vAlign w:val="center"/>
            <w:hideMark/>
          </w:tcPr>
          <w:p w:rsidR="00B72147" w:rsidRPr="00B72147" w:rsidRDefault="00B72147" w:rsidP="00B72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72147" w:rsidRPr="00B72147" w:rsidTr="00B72147">
        <w:trPr>
          <w:tblHeader/>
          <w:tblCellSpacing w:w="7" w:type="dxa"/>
        </w:trPr>
        <w:tc>
          <w:tcPr>
            <w:tcW w:w="10773" w:type="dxa"/>
            <w:gridSpan w:val="13"/>
            <w:shd w:val="clear" w:color="auto" w:fill="BBBBBB"/>
            <w:vAlign w:val="center"/>
            <w:hideMark/>
          </w:tcPr>
          <w:p w:rsidR="00B72147" w:rsidRPr="00B72147" w:rsidRDefault="00B72147" w:rsidP="00B72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2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72147" w:rsidRPr="00B72147" w:rsidTr="00B72147">
        <w:trPr>
          <w:tblCellSpacing w:w="7" w:type="dxa"/>
        </w:trPr>
        <w:tc>
          <w:tcPr>
            <w:tcW w:w="7467" w:type="dxa"/>
            <w:gridSpan w:val="9"/>
            <w:shd w:val="clear" w:color="auto" w:fill="EEEEEE"/>
            <w:vAlign w:val="center"/>
            <w:hideMark/>
          </w:tcPr>
          <w:p w:rsidR="00B72147" w:rsidRPr="00B72147" w:rsidRDefault="00B72147" w:rsidP="00B72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 (%, годовых)</w:t>
            </w:r>
          </w:p>
        </w:tc>
        <w:tc>
          <w:tcPr>
            <w:tcW w:w="3292" w:type="dxa"/>
            <w:gridSpan w:val="4"/>
            <w:shd w:val="clear" w:color="auto" w:fill="EEEEEE"/>
            <w:vAlign w:val="center"/>
            <w:hideMark/>
          </w:tcPr>
          <w:p w:rsidR="00B72147" w:rsidRPr="00B72147" w:rsidRDefault="00B72147" w:rsidP="00B7214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11.09</w:t>
            </w:r>
          </w:p>
        </w:tc>
      </w:tr>
      <w:tr w:rsidR="00B72147" w:rsidRPr="00B72147" w:rsidTr="00B72147">
        <w:trPr>
          <w:tblCellSpacing w:w="7" w:type="dxa"/>
        </w:trPr>
        <w:tc>
          <w:tcPr>
            <w:tcW w:w="7467" w:type="dxa"/>
            <w:gridSpan w:val="9"/>
            <w:shd w:val="clear" w:color="auto" w:fill="EEEEEE"/>
            <w:vAlign w:val="center"/>
            <w:hideMark/>
          </w:tcPr>
          <w:p w:rsidR="00B72147" w:rsidRPr="00B72147" w:rsidRDefault="00B72147" w:rsidP="00B72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купонного дохода в RUB</w:t>
            </w:r>
          </w:p>
        </w:tc>
        <w:tc>
          <w:tcPr>
            <w:tcW w:w="3292" w:type="dxa"/>
            <w:gridSpan w:val="4"/>
            <w:shd w:val="clear" w:color="auto" w:fill="EEEEEE"/>
            <w:vAlign w:val="center"/>
            <w:hideMark/>
          </w:tcPr>
          <w:p w:rsidR="00B72147" w:rsidRPr="00B72147" w:rsidRDefault="00B72147" w:rsidP="00B7214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55.3</w:t>
            </w:r>
          </w:p>
        </w:tc>
      </w:tr>
      <w:tr w:rsidR="00B72147" w:rsidRPr="00B72147" w:rsidTr="00B72147">
        <w:trPr>
          <w:tblCellSpacing w:w="7" w:type="dxa"/>
        </w:trPr>
        <w:tc>
          <w:tcPr>
            <w:tcW w:w="7467" w:type="dxa"/>
            <w:gridSpan w:val="9"/>
            <w:shd w:val="clear" w:color="auto" w:fill="EEEEEE"/>
            <w:vAlign w:val="center"/>
            <w:hideMark/>
          </w:tcPr>
          <w:p w:rsidR="00B72147" w:rsidRPr="00B72147" w:rsidRDefault="00B72147" w:rsidP="00B72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Валюта платежа </w:t>
            </w:r>
          </w:p>
        </w:tc>
        <w:tc>
          <w:tcPr>
            <w:tcW w:w="3292" w:type="dxa"/>
            <w:gridSpan w:val="4"/>
            <w:shd w:val="clear" w:color="auto" w:fill="EEEEEE"/>
            <w:vAlign w:val="center"/>
            <w:hideMark/>
          </w:tcPr>
          <w:p w:rsidR="00B72147" w:rsidRPr="00B72147" w:rsidRDefault="00B72147" w:rsidP="00B7214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RUB</w:t>
            </w:r>
          </w:p>
        </w:tc>
      </w:tr>
      <w:tr w:rsidR="00B72147" w:rsidRPr="00B72147" w:rsidTr="00B72147">
        <w:trPr>
          <w:tblCellSpacing w:w="7" w:type="dxa"/>
        </w:trPr>
        <w:tc>
          <w:tcPr>
            <w:tcW w:w="7467" w:type="dxa"/>
            <w:gridSpan w:val="9"/>
            <w:shd w:val="clear" w:color="auto" w:fill="EEEEEE"/>
            <w:vAlign w:val="center"/>
            <w:hideMark/>
          </w:tcPr>
          <w:p w:rsidR="00B72147" w:rsidRPr="00B72147" w:rsidRDefault="00B72147" w:rsidP="00B72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3292" w:type="dxa"/>
            <w:gridSpan w:val="4"/>
            <w:shd w:val="clear" w:color="auto" w:fill="EEEEEE"/>
            <w:vAlign w:val="center"/>
            <w:hideMark/>
          </w:tcPr>
          <w:p w:rsidR="00B72147" w:rsidRPr="00B72147" w:rsidRDefault="00B72147" w:rsidP="00B72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04 ноября 2024 г.</w:t>
            </w:r>
          </w:p>
        </w:tc>
      </w:tr>
      <w:tr w:rsidR="00B72147" w:rsidRPr="00B72147" w:rsidTr="00B72147">
        <w:trPr>
          <w:tblCellSpacing w:w="7" w:type="dxa"/>
        </w:trPr>
        <w:tc>
          <w:tcPr>
            <w:tcW w:w="7467" w:type="dxa"/>
            <w:gridSpan w:val="9"/>
            <w:shd w:val="clear" w:color="auto" w:fill="EEEEEE"/>
            <w:vAlign w:val="center"/>
            <w:hideMark/>
          </w:tcPr>
          <w:p w:rsidR="00B72147" w:rsidRPr="00B72147" w:rsidRDefault="00B72147" w:rsidP="00B72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3292" w:type="dxa"/>
            <w:gridSpan w:val="4"/>
            <w:shd w:val="clear" w:color="auto" w:fill="EEEEEE"/>
            <w:vAlign w:val="center"/>
            <w:hideMark/>
          </w:tcPr>
          <w:p w:rsidR="00B72147" w:rsidRPr="00B72147" w:rsidRDefault="00B72147" w:rsidP="00B72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03 ноября 2025 г.</w:t>
            </w:r>
          </w:p>
        </w:tc>
      </w:tr>
      <w:tr w:rsidR="00B72147" w:rsidRPr="00B72147" w:rsidTr="00B72147">
        <w:trPr>
          <w:tblCellSpacing w:w="7" w:type="dxa"/>
        </w:trPr>
        <w:tc>
          <w:tcPr>
            <w:tcW w:w="7467" w:type="dxa"/>
            <w:gridSpan w:val="9"/>
            <w:shd w:val="clear" w:color="auto" w:fill="EEEEEE"/>
            <w:vAlign w:val="center"/>
            <w:hideMark/>
          </w:tcPr>
          <w:p w:rsidR="00B72147" w:rsidRPr="00B72147" w:rsidRDefault="00B72147" w:rsidP="00B72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3292" w:type="dxa"/>
            <w:gridSpan w:val="4"/>
            <w:shd w:val="clear" w:color="auto" w:fill="EEEEEE"/>
            <w:vAlign w:val="center"/>
            <w:hideMark/>
          </w:tcPr>
          <w:p w:rsidR="00B72147" w:rsidRPr="00B72147" w:rsidRDefault="00B72147" w:rsidP="00B72147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364</w:t>
            </w:r>
          </w:p>
        </w:tc>
      </w:tr>
      <w:tr w:rsidR="00B72147" w:rsidRPr="00B72147" w:rsidTr="00B72147">
        <w:trPr>
          <w:gridAfter w:val="1"/>
          <w:wAfter w:w="19" w:type="dxa"/>
          <w:tblHeader/>
          <w:tblCellSpacing w:w="7" w:type="dxa"/>
        </w:trPr>
        <w:tc>
          <w:tcPr>
            <w:tcW w:w="10733" w:type="dxa"/>
            <w:gridSpan w:val="12"/>
            <w:shd w:val="clear" w:color="auto" w:fill="BBBBBB"/>
            <w:vAlign w:val="center"/>
            <w:hideMark/>
          </w:tcPr>
          <w:p w:rsidR="00B72147" w:rsidRPr="00B72147" w:rsidRDefault="00B72147" w:rsidP="00B72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2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Связанные корпоративные действия</w:t>
            </w:r>
          </w:p>
        </w:tc>
      </w:tr>
      <w:tr w:rsidR="00B72147" w:rsidRPr="00B72147" w:rsidTr="00B72147">
        <w:trPr>
          <w:gridAfter w:val="1"/>
          <w:wAfter w:w="19" w:type="dxa"/>
          <w:tblHeader/>
          <w:tblCellSpacing w:w="7" w:type="dxa"/>
        </w:trPr>
        <w:tc>
          <w:tcPr>
            <w:tcW w:w="5323" w:type="dxa"/>
            <w:gridSpan w:val="5"/>
            <w:shd w:val="clear" w:color="auto" w:fill="BBBBBB"/>
            <w:vAlign w:val="center"/>
            <w:hideMark/>
          </w:tcPr>
          <w:p w:rsidR="00B72147" w:rsidRPr="00B72147" w:rsidRDefault="00B72147" w:rsidP="00B72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2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Код типа КД</w:t>
            </w:r>
          </w:p>
        </w:tc>
        <w:tc>
          <w:tcPr>
            <w:tcW w:w="5396" w:type="dxa"/>
            <w:gridSpan w:val="7"/>
            <w:shd w:val="clear" w:color="auto" w:fill="BBBBBB"/>
            <w:vAlign w:val="center"/>
            <w:hideMark/>
          </w:tcPr>
          <w:p w:rsidR="00B72147" w:rsidRPr="00B72147" w:rsidRDefault="00B72147" w:rsidP="00B72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B72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</w:t>
            </w:r>
          </w:p>
        </w:tc>
      </w:tr>
      <w:tr w:rsidR="00B72147" w:rsidRPr="00B72147" w:rsidTr="00B72147">
        <w:trPr>
          <w:tblCellSpacing w:w="7" w:type="dxa"/>
        </w:trPr>
        <w:tc>
          <w:tcPr>
            <w:tcW w:w="5323" w:type="dxa"/>
            <w:gridSpan w:val="5"/>
            <w:shd w:val="clear" w:color="auto" w:fill="EEEEEE"/>
            <w:vAlign w:val="center"/>
            <w:hideMark/>
          </w:tcPr>
          <w:p w:rsidR="00B72147" w:rsidRPr="00B72147" w:rsidRDefault="00B72147" w:rsidP="00B72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DSCL</w:t>
            </w:r>
          </w:p>
        </w:tc>
        <w:tc>
          <w:tcPr>
            <w:tcW w:w="5403" w:type="dxa"/>
            <w:gridSpan w:val="7"/>
            <w:shd w:val="clear" w:color="auto" w:fill="EEEEEE"/>
            <w:vAlign w:val="center"/>
            <w:hideMark/>
          </w:tcPr>
          <w:p w:rsidR="00B72147" w:rsidRPr="00B72147" w:rsidRDefault="00B72147" w:rsidP="00B72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72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1085408</w:t>
            </w:r>
          </w:p>
        </w:tc>
        <w:tc>
          <w:tcPr>
            <w:tcW w:w="19" w:type="dxa"/>
            <w:shd w:val="clear" w:color="auto" w:fill="EEEEEE"/>
            <w:vAlign w:val="center"/>
            <w:hideMark/>
          </w:tcPr>
          <w:p w:rsidR="00B72147" w:rsidRPr="00B72147" w:rsidRDefault="00B72147" w:rsidP="00B72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B72147" w:rsidRPr="00B72147" w:rsidRDefault="00B72147" w:rsidP="00B7214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72147">
        <w:rPr>
          <w:rFonts w:ascii="Times New Roman" w:eastAsia="Times New Roman" w:hAnsi="Times New Roman"/>
          <w:sz w:val="20"/>
          <w:szCs w:val="20"/>
          <w:lang w:eastAsia="ru-RU"/>
        </w:rPr>
        <w:t xml:space="preserve">14.4 Информация об исполнении эмитентом обязанности по выплате денежных средств для погашения, частичного погашения облигаций и (или) выплаты процентного (купонного) дохода по облигациям </w:t>
      </w:r>
    </w:p>
    <w:p w:rsidR="00B72147" w:rsidRDefault="00B72147" w:rsidP="00B7214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B72147">
        <w:rPr>
          <w:rFonts w:ascii="Times New Roman" w:eastAsia="Times New Roman" w:hAnsi="Times New Roman"/>
          <w:sz w:val="20"/>
          <w:szCs w:val="20"/>
          <w:lang w:eastAsia="ru-RU"/>
        </w:rPr>
        <w:t xml:space="preserve">Приложение 1: </w:t>
      </w:r>
      <w:hyperlink r:id="rId4" w:tgtFrame="_blank" w:history="1">
        <w:r w:rsidRPr="00B72147">
          <w:rPr>
            <w:rFonts w:ascii="Times New Roman" w:eastAsia="Times New Roman" w:hAnsi="Times New Roman"/>
            <w:color w:val="0000FF"/>
            <w:sz w:val="20"/>
            <w:szCs w:val="20"/>
            <w:u w:val="single"/>
            <w:lang w:eastAsia="ru-RU"/>
          </w:rPr>
          <w:t>Адрес в сети Интернет, по которому можно ознакомиться с дополнительной документацией</w:t>
        </w:r>
      </w:hyperlink>
    </w:p>
    <w:p w:rsidR="00B72147" w:rsidRPr="009A0FAC" w:rsidRDefault="00B72147" w:rsidP="00B7214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B72147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8C442D">
        <w:rPr>
          <w:rStyle w:val="a5"/>
          <w:sz w:val="20"/>
          <w:szCs w:val="20"/>
        </w:rPr>
        <w:t>.</w:t>
      </w:r>
      <w:r>
        <w:rPr>
          <w:rStyle w:val="a5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B72147" w:rsidRPr="003A6B09" w:rsidRDefault="00B72147" w:rsidP="00B72147">
      <w:pPr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72147" w:rsidRPr="00D31DDA" w:rsidRDefault="00B72147" w:rsidP="00B7214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B72147" w:rsidRPr="00B72147" w:rsidRDefault="00B72147" w:rsidP="00B72147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B72147" w:rsidRPr="00B72147" w:rsidSect="00B72147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B7214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644D9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147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B721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214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7214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B72147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721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72147"/>
    <w:rPr>
      <w:rFonts w:ascii="Courier New" w:eastAsia="Times New Roman" w:hAnsi="Courier New" w:cs="Courier New"/>
    </w:rPr>
  </w:style>
  <w:style w:type="character" w:styleId="a5">
    <w:name w:val="Emphasis"/>
    <w:basedOn w:val="a0"/>
    <w:uiPriority w:val="20"/>
    <w:qFormat/>
    <w:rsid w:val="00B7214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55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843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nsd.ru/common/img/uploaded/files/news/cafiles/397bbb336ea14fc6bb68e0ed429e761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325</Words>
  <Characters>1853</Characters>
  <Application>Microsoft Office Word</Application>
  <DocSecurity>0</DocSecurity>
  <Lines>15</Lines>
  <Paragraphs>4</Paragraphs>
  <ScaleCrop>false</ScaleCrop>
  <Company/>
  <LinksUpToDate>false</LinksUpToDate>
  <CharactersWithSpaces>2174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2025-11-07T11:15:00Z</dcterms:created>
  <dcterms:modified xsi:type="dcterms:W3CDTF">2025-11-07T11:17:00Z</dcterms:modified>
</cp:coreProperties>
</file>