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55" w:rsidRPr="002D2155" w:rsidRDefault="002D2155" w:rsidP="002D2155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2D2155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858"/>
        <w:gridCol w:w="8055"/>
        <w:gridCol w:w="30"/>
      </w:tblGrid>
      <w:tr w:rsidR="002D2155" w:rsidRPr="002D2155" w:rsidTr="002D2155">
        <w:trPr>
          <w:tblCellSpacing w:w="7" w:type="dxa"/>
        </w:trPr>
        <w:tc>
          <w:tcPr>
            <w:tcW w:w="0" w:type="auto"/>
            <w:vAlign w:val="center"/>
            <w:hideMark/>
          </w:tcPr>
          <w:p w:rsidR="002D2155" w:rsidRPr="00085CA1" w:rsidRDefault="002D2155" w:rsidP="002D215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5CA1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D2155" w:rsidRPr="00085CA1" w:rsidRDefault="002D2155" w:rsidP="002D215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5CA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="00B65ABD" w:rsidRPr="00570746">
              <w:rPr>
                <w:rFonts w:ascii="Times New Roman" w:hAnsi="Times New Roman"/>
                <w:sz w:val="20"/>
                <w:szCs w:val="20"/>
                <w:lang w:eastAsia="ru-RU"/>
              </w:rPr>
              <w:t>108575075, 108576930, 108577598</w:t>
            </w:r>
            <w:r w:rsidR="00EA3FCE" w:rsidRPr="00570746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EA3FCE" w:rsidRPr="00570746">
              <w:rPr>
                <w:rFonts w:ascii="Times New Roman" w:hAnsi="Times New Roman"/>
                <w:sz w:val="20"/>
                <w:szCs w:val="20"/>
              </w:rPr>
              <w:t xml:space="preserve"> 108582906</w:t>
            </w:r>
            <w:r w:rsidR="00570746" w:rsidRPr="00570746">
              <w:rPr>
                <w:rFonts w:ascii="Times New Roman" w:hAnsi="Times New Roman"/>
                <w:sz w:val="20"/>
                <w:szCs w:val="20"/>
              </w:rPr>
              <w:t>, 108583630</w:t>
            </w:r>
          </w:p>
        </w:tc>
        <w:tc>
          <w:tcPr>
            <w:tcW w:w="0" w:type="auto"/>
            <w:vAlign w:val="center"/>
            <w:hideMark/>
          </w:tcPr>
          <w:p w:rsidR="002D2155" w:rsidRPr="002D2155" w:rsidRDefault="002D2155" w:rsidP="002D215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vAlign w:val="center"/>
            <w:hideMark/>
          </w:tcPr>
          <w:p w:rsidR="002D2155" w:rsidRPr="002D2155" w:rsidRDefault="002D2155" w:rsidP="002D215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D2155" w:rsidRPr="002D2155" w:rsidRDefault="002D2155" w:rsidP="002D215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D2155" w:rsidRPr="002D2155" w:rsidRDefault="002D2155" w:rsidP="002D215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2155" w:rsidRPr="002D2155" w:rsidRDefault="002D2155" w:rsidP="002D2155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D215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MEET) О корпоративном действии "Годовое заседание общего собрания акционеров" с ценными бумагами эмитента ПАО "Россети Центр и Приволжье" ИНН 5260200603 (акция 1-01-12665-E / ISIN RU000A0JPN96)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5"/>
        <w:gridCol w:w="1708"/>
        <w:gridCol w:w="871"/>
        <w:gridCol w:w="871"/>
        <w:gridCol w:w="615"/>
        <w:gridCol w:w="615"/>
        <w:gridCol w:w="675"/>
        <w:gridCol w:w="675"/>
        <w:gridCol w:w="2040"/>
        <w:gridCol w:w="685"/>
        <w:gridCol w:w="685"/>
        <w:gridCol w:w="28"/>
      </w:tblGrid>
      <w:tr w:rsidR="002D2155" w:rsidRPr="002D2155" w:rsidTr="002D215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1038416</w:t>
            </w: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 10:00 МСК</w:t>
            </w: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Нижний Новгород, Театральная площадь, д.1, Отель «Sheraton Нижний Н</w:t>
            </w: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овгород Кремль» (конференц-зал «Кремль», 1-й этаж)</w:t>
            </w:r>
          </w:p>
        </w:tc>
      </w:tr>
      <w:tr w:rsidR="002D2155" w:rsidRPr="002D2155" w:rsidTr="002D215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D2155" w:rsidRPr="002D2155" w:rsidTr="002D215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1038416X9620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Центр и Приволжье"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1-01-12665-E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155" w:rsidRPr="002D2155" w:rsidTr="002D2155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D2155" w:rsidRPr="002D2155" w:rsidTr="002D2155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155" w:rsidRPr="002D2155" w:rsidTr="002D215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 20:00 МСК</w:t>
            </w: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июня 2025 г. 23:59 МСК</w:t>
            </w: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127137, Россия, г. Москва, а/я 54, АО ВТБ Регистратор</w:t>
            </w:r>
          </w:p>
        </w:tc>
      </w:tr>
      <w:tr w:rsidR="002D2155" w:rsidRPr="002D2155" w:rsidTr="002D215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155" w:rsidRPr="002D2155" w:rsidRDefault="002D2155" w:rsidP="002D2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</w:t>
            </w:r>
          </w:p>
        </w:tc>
      </w:tr>
    </w:tbl>
    <w:p w:rsidR="00570746" w:rsidRPr="00570746" w:rsidRDefault="002D2155" w:rsidP="00570746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sz w:val="20"/>
          <w:szCs w:val="20"/>
        </w:rPr>
      </w:pPr>
      <w:r w:rsidRPr="002D215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="00570746" w:rsidRPr="00570746">
        <w:rPr>
          <w:rFonts w:ascii="Times New Roman" w:hAnsi="Times New Roman"/>
          <w:sz w:val="20"/>
          <w:szCs w:val="20"/>
        </w:rPr>
        <w:t xml:space="preserve">1. Об утверждении годового отчета Общества за 2024 год. </w:t>
      </w:r>
      <w:r w:rsidR="00570746" w:rsidRPr="00570746">
        <w:rPr>
          <w:rFonts w:ascii="Times New Roman" w:hAnsi="Times New Roman"/>
          <w:sz w:val="20"/>
          <w:szCs w:val="20"/>
        </w:rPr>
        <w:br/>
        <w:t xml:space="preserve">2. Об утверждении годовой бухгалтерской (финансовой) отчетности Общества за 2024 год. </w:t>
      </w:r>
      <w:r w:rsidR="00570746" w:rsidRPr="00570746">
        <w:rPr>
          <w:rFonts w:ascii="Times New Roman" w:hAnsi="Times New Roman"/>
          <w:sz w:val="20"/>
          <w:szCs w:val="20"/>
        </w:rPr>
        <w:br/>
        <w:t xml:space="preserve">3. О распределении прибыли (в том числе о выплате (объявлении) дивидендов) и убытков Общества по результатам 2024 года. </w:t>
      </w:r>
      <w:r w:rsidR="00570746" w:rsidRPr="00570746">
        <w:rPr>
          <w:rFonts w:ascii="Times New Roman" w:hAnsi="Times New Roman"/>
          <w:sz w:val="20"/>
          <w:szCs w:val="20"/>
        </w:rPr>
        <w:br/>
        <w:t xml:space="preserve">4. Об избрании членов Совета директоров Общества. </w:t>
      </w:r>
      <w:r w:rsidR="00570746" w:rsidRPr="00570746">
        <w:rPr>
          <w:rFonts w:ascii="Times New Roman" w:hAnsi="Times New Roman"/>
          <w:sz w:val="20"/>
          <w:szCs w:val="20"/>
        </w:rPr>
        <w:br/>
        <w:t xml:space="preserve">5. Об избрании членов Ревизионной комиссии Общества. </w:t>
      </w:r>
      <w:r w:rsidR="00570746" w:rsidRPr="00570746">
        <w:rPr>
          <w:rFonts w:ascii="Times New Roman" w:hAnsi="Times New Roman"/>
          <w:sz w:val="20"/>
          <w:szCs w:val="20"/>
        </w:rPr>
        <w:br/>
        <w:t xml:space="preserve">6. О назначении аудиторской организации Общества. </w:t>
      </w:r>
      <w:r w:rsidR="00570746" w:rsidRPr="00570746">
        <w:rPr>
          <w:rFonts w:ascii="Times New Roman" w:hAnsi="Times New Roman"/>
          <w:sz w:val="20"/>
          <w:szCs w:val="20"/>
        </w:rPr>
        <w:br/>
        <w:t xml:space="preserve">7. Об утверждении Устава ПАО «Россети Центр и Приволжье» в новой редакции. </w:t>
      </w:r>
      <w:r w:rsidR="00570746" w:rsidRPr="00570746">
        <w:rPr>
          <w:rFonts w:ascii="Times New Roman" w:hAnsi="Times New Roman"/>
          <w:sz w:val="20"/>
          <w:szCs w:val="20"/>
        </w:rPr>
        <w:br/>
        <w:t xml:space="preserve">8. Об утверждении Положения об Общем собрании акционеров ПАО «Россети Центр и Приволжье» в новой редакции. </w:t>
      </w:r>
      <w:r w:rsidR="00570746" w:rsidRPr="00570746">
        <w:rPr>
          <w:rFonts w:ascii="Times New Roman" w:hAnsi="Times New Roman"/>
          <w:sz w:val="20"/>
          <w:szCs w:val="20"/>
        </w:rPr>
        <w:br/>
        <w:t xml:space="preserve">9. Об утверждении Положения о Совете директоров ПАО «Россети Центр и Приволжье» в новой редакции. </w:t>
      </w:r>
      <w:r w:rsidR="00570746" w:rsidRPr="00570746">
        <w:rPr>
          <w:rFonts w:ascii="Times New Roman" w:hAnsi="Times New Roman"/>
          <w:sz w:val="20"/>
          <w:szCs w:val="20"/>
        </w:rPr>
        <w:br/>
        <w:t xml:space="preserve">10. Об утверждении Положения о Правлении ПАО «Россети Центр и Приволжье» в новой редакции. </w:t>
      </w:r>
      <w:r w:rsidR="00570746" w:rsidRPr="00570746">
        <w:rPr>
          <w:rFonts w:ascii="Times New Roman" w:hAnsi="Times New Roman"/>
          <w:sz w:val="20"/>
          <w:szCs w:val="20"/>
        </w:rPr>
        <w:br/>
        <w:t xml:space="preserve">11. Об утверждении Положения о Ревизионной комиссии ПАО «Россети Центр и Приволжье» в новой редакции. </w:t>
      </w:r>
      <w:r w:rsidR="00570746" w:rsidRPr="00570746">
        <w:rPr>
          <w:rFonts w:ascii="Times New Roman" w:hAnsi="Times New Roman"/>
          <w:sz w:val="20"/>
          <w:szCs w:val="20"/>
        </w:rPr>
        <w:br/>
        <w:t>12. Об утверждении Положения о выплате членам Совета директоров ПАО «Россети Центр и Приволжье» вознаграждений и компенсаций в новой редакции.</w:t>
      </w:r>
      <w:r w:rsidR="00570746" w:rsidRPr="00570746">
        <w:rPr>
          <w:rFonts w:ascii="Times New Roman" w:hAnsi="Times New Roman"/>
          <w:sz w:val="20"/>
          <w:szCs w:val="20"/>
        </w:rPr>
        <w:br/>
        <w:t xml:space="preserve">13. Об утверждении Положения о выплате членам Ревизионной комиссии ПАО «Россети Центр и Приволжье» вознаграждений и компенсаций в новой редакции. </w:t>
      </w:r>
    </w:p>
    <w:p w:rsidR="002D2155" w:rsidRPr="002D2155" w:rsidRDefault="002D2155" w:rsidP="002D21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2155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2D2155" w:rsidRDefault="002D2155" w:rsidP="002D21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2155">
        <w:rPr>
          <w:rFonts w:ascii="Times New Roman" w:eastAsia="Times New Roman" w:hAnsi="Times New Roman"/>
          <w:sz w:val="20"/>
          <w:szCs w:val="20"/>
          <w:lang w:eastAsia="ru-RU"/>
        </w:rPr>
        <w:t xml:space="preserve">Электронная форма бюллетеней для голосования может быть заполнена акционерами в «Личном кабинете акционера» на сайте регистратора </w:t>
      </w:r>
      <w:hyperlink r:id="rId4" w:history="1">
        <w:r w:rsidRPr="00B04D12">
          <w:rPr>
            <w:rStyle w:val="a5"/>
            <w:rFonts w:ascii="Times New Roman" w:eastAsia="Times New Roman" w:hAnsi="Times New Roman"/>
            <w:sz w:val="20"/>
            <w:szCs w:val="20"/>
            <w:lang w:eastAsia="ru-RU"/>
          </w:rPr>
          <w:t>www.vtbreg.ru</w:t>
        </w:r>
      </w:hyperlink>
    </w:p>
    <w:p w:rsidR="002D2155" w:rsidRPr="002D2155" w:rsidRDefault="002D2155" w:rsidP="002D215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2155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6"/>
          <w:sz w:val="20"/>
          <w:szCs w:val="20"/>
        </w:rPr>
        <w:t>.</w:t>
      </w:r>
      <w:r w:rsidRPr="00222B31">
        <w:rPr>
          <w:rStyle w:val="a6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2D2155" w:rsidRPr="002D2155" w:rsidSect="00570746">
      <w:pgSz w:w="11906" w:h="16838"/>
      <w:pgMar w:top="567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215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CA1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215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73C99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0746"/>
    <w:rsid w:val="005738ED"/>
    <w:rsid w:val="0058522C"/>
    <w:rsid w:val="00586EBC"/>
    <w:rsid w:val="0059522E"/>
    <w:rsid w:val="005B5E10"/>
    <w:rsid w:val="005C0EF6"/>
    <w:rsid w:val="005C2D88"/>
    <w:rsid w:val="005C4E14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D5C6A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0A29"/>
    <w:rsid w:val="00B414F1"/>
    <w:rsid w:val="00B41FC1"/>
    <w:rsid w:val="00B55E9A"/>
    <w:rsid w:val="00B65ABD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2FB9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3FCE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3454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D2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2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15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D215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D2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155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2D2155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2D2155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2D21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2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tb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7</cp:revision>
  <dcterms:created xsi:type="dcterms:W3CDTF">2025-05-14T12:00:00Z</dcterms:created>
  <dcterms:modified xsi:type="dcterms:W3CDTF">2025-05-14T13:55:00Z</dcterms:modified>
</cp:coreProperties>
</file>