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B58" w:rsidRPr="00720B58" w:rsidRDefault="00720B58" w:rsidP="00720B5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20B5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720B58" w:rsidRPr="00720B58" w:rsidTr="00720B58">
        <w:trPr>
          <w:tblCellSpacing w:w="7" w:type="dxa"/>
        </w:trPr>
        <w:tc>
          <w:tcPr>
            <w:tcW w:w="0" w:type="auto"/>
            <w:vAlign w:val="center"/>
            <w:hideMark/>
          </w:tcPr>
          <w:p w:rsidR="00720B58" w:rsidRPr="00720B58" w:rsidRDefault="00720B58" w:rsidP="00720B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0B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20B58" w:rsidRPr="00720B58" w:rsidRDefault="00720B58" w:rsidP="00720B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0B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121973413</w:t>
            </w:r>
          </w:p>
        </w:tc>
        <w:tc>
          <w:tcPr>
            <w:tcW w:w="0" w:type="auto"/>
            <w:vAlign w:val="center"/>
            <w:hideMark/>
          </w:tcPr>
          <w:p w:rsidR="00720B58" w:rsidRPr="00720B58" w:rsidRDefault="00720B58" w:rsidP="00720B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20B58" w:rsidRPr="00720B58" w:rsidTr="00720B58">
        <w:trPr>
          <w:tblCellSpacing w:w="7" w:type="dxa"/>
        </w:trPr>
        <w:tc>
          <w:tcPr>
            <w:tcW w:w="0" w:type="auto"/>
            <w:vAlign w:val="center"/>
            <w:hideMark/>
          </w:tcPr>
          <w:p w:rsidR="00720B58" w:rsidRPr="00720B58" w:rsidRDefault="00720B58" w:rsidP="00720B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0B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20B58" w:rsidRPr="00720B58" w:rsidRDefault="00720B58" w:rsidP="00720B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0B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720B58" w:rsidRPr="00720B58" w:rsidRDefault="00720B58" w:rsidP="00720B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20B58" w:rsidRPr="00720B58" w:rsidTr="00720B58">
        <w:trPr>
          <w:tblCellSpacing w:w="7" w:type="dxa"/>
        </w:trPr>
        <w:tc>
          <w:tcPr>
            <w:tcW w:w="0" w:type="auto"/>
            <w:vAlign w:val="center"/>
            <w:hideMark/>
          </w:tcPr>
          <w:p w:rsidR="00720B58" w:rsidRPr="00720B58" w:rsidRDefault="00720B58" w:rsidP="00720B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0B58" w:rsidRPr="00720B58" w:rsidRDefault="00720B58" w:rsidP="00720B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0B58" w:rsidRPr="00720B58" w:rsidRDefault="00720B58" w:rsidP="00720B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20B58" w:rsidRPr="00720B58" w:rsidTr="00720B58">
        <w:trPr>
          <w:tblCellSpacing w:w="7" w:type="dxa"/>
        </w:trPr>
        <w:tc>
          <w:tcPr>
            <w:tcW w:w="0" w:type="auto"/>
            <w:vAlign w:val="center"/>
            <w:hideMark/>
          </w:tcPr>
          <w:p w:rsidR="00720B58" w:rsidRPr="00720B58" w:rsidRDefault="00720B58" w:rsidP="00720B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0B58" w:rsidRPr="00720B58" w:rsidRDefault="00720B58" w:rsidP="00720B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0B58" w:rsidRPr="00720B58" w:rsidRDefault="00720B58" w:rsidP="00720B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20B58" w:rsidRPr="00720B58" w:rsidRDefault="00720B58" w:rsidP="00720B5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20B5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(INFO) О корпоративном действии "Информация" с ценными бумагами эмитента АО "ГИДРОМАШСЕРВИС" ИНН 7733015025 (облигация 4B02-03-17174-H-001P / ISIN RU000A10BQF1)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917"/>
        <w:gridCol w:w="2884"/>
      </w:tblGrid>
      <w:tr w:rsidR="00720B58" w:rsidRPr="00720B58" w:rsidTr="00720B5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20B58" w:rsidRPr="00720B58" w:rsidRDefault="00720B58" w:rsidP="00720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0B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20B58" w:rsidRPr="00720B58" w:rsidTr="00720B5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0B58" w:rsidRPr="00720B58" w:rsidRDefault="00720B58" w:rsidP="00720B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0B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0B58" w:rsidRPr="00720B58" w:rsidRDefault="00720B58" w:rsidP="00720B5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0B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1144270</w:t>
            </w:r>
          </w:p>
        </w:tc>
      </w:tr>
      <w:tr w:rsidR="00720B58" w:rsidRPr="00720B58" w:rsidTr="00720B5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0B58" w:rsidRPr="00720B58" w:rsidRDefault="00720B58" w:rsidP="00720B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0B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0B58" w:rsidRPr="00720B58" w:rsidRDefault="00720B58" w:rsidP="00720B5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0B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</w:tr>
      <w:tr w:rsidR="00720B58" w:rsidRPr="00720B58" w:rsidTr="00720B5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0B58" w:rsidRPr="00720B58" w:rsidRDefault="00720B58" w:rsidP="00720B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0B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0B58" w:rsidRPr="00720B58" w:rsidRDefault="00720B58" w:rsidP="00720B5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0B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</w:t>
            </w:r>
          </w:p>
        </w:tc>
      </w:tr>
    </w:tbl>
    <w:p w:rsidR="00720B58" w:rsidRPr="00720B58" w:rsidRDefault="00720B58" w:rsidP="00720B58">
      <w:pPr>
        <w:spacing w:after="0" w:line="240" w:lineRule="auto"/>
        <w:rPr>
          <w:rFonts w:ascii="Times New Roman" w:eastAsia="Times New Roman" w:hAnsi="Times New Roman"/>
          <w:vanish/>
          <w:sz w:val="20"/>
          <w:szCs w:val="20"/>
          <w:lang w:eastAsia="ru-RU"/>
        </w:rPr>
      </w:pP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44"/>
        <w:gridCol w:w="955"/>
        <w:gridCol w:w="1276"/>
        <w:gridCol w:w="1417"/>
        <w:gridCol w:w="1134"/>
        <w:gridCol w:w="1418"/>
        <w:gridCol w:w="708"/>
        <w:gridCol w:w="567"/>
        <w:gridCol w:w="1276"/>
        <w:gridCol w:w="1006"/>
      </w:tblGrid>
      <w:tr w:rsidR="00720B58" w:rsidRPr="00720B58" w:rsidTr="00720B58">
        <w:trPr>
          <w:tblHeader/>
          <w:tblCellSpacing w:w="7" w:type="dxa"/>
        </w:trPr>
        <w:tc>
          <w:tcPr>
            <w:tcW w:w="10773" w:type="dxa"/>
            <w:gridSpan w:val="10"/>
            <w:shd w:val="clear" w:color="auto" w:fill="BBBBBB"/>
            <w:vAlign w:val="center"/>
            <w:hideMark/>
          </w:tcPr>
          <w:p w:rsidR="00720B58" w:rsidRPr="00720B58" w:rsidRDefault="00720B58" w:rsidP="00720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0B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20B58" w:rsidRPr="00720B58" w:rsidTr="00720B58">
        <w:trPr>
          <w:tblHeader/>
          <w:tblCellSpacing w:w="7" w:type="dxa"/>
        </w:trPr>
        <w:tc>
          <w:tcPr>
            <w:tcW w:w="1023" w:type="dxa"/>
            <w:shd w:val="clear" w:color="auto" w:fill="BBBBBB"/>
            <w:vAlign w:val="center"/>
            <w:hideMark/>
          </w:tcPr>
          <w:p w:rsidR="00720B58" w:rsidRPr="00720B58" w:rsidRDefault="00720B58" w:rsidP="00720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0B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941" w:type="dxa"/>
            <w:shd w:val="clear" w:color="auto" w:fill="BBBBBB"/>
            <w:vAlign w:val="center"/>
            <w:hideMark/>
          </w:tcPr>
          <w:p w:rsidR="00720B58" w:rsidRPr="00720B58" w:rsidRDefault="00720B58" w:rsidP="00720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0B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720B58" w:rsidRPr="00720B58" w:rsidRDefault="00720B58" w:rsidP="00720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0B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720B58" w:rsidRPr="00720B58" w:rsidRDefault="00720B58" w:rsidP="00720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0B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720B58" w:rsidRPr="00720B58" w:rsidRDefault="00720B58" w:rsidP="00720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0B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720B58" w:rsidRPr="00720B58" w:rsidRDefault="00720B58" w:rsidP="00720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0B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4" w:type="dxa"/>
            <w:shd w:val="clear" w:color="auto" w:fill="BBBBBB"/>
            <w:vAlign w:val="center"/>
            <w:hideMark/>
          </w:tcPr>
          <w:p w:rsidR="00720B58" w:rsidRPr="00720B58" w:rsidRDefault="00720B58" w:rsidP="00720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0B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720B58" w:rsidRPr="00720B58" w:rsidRDefault="00720B58" w:rsidP="00720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0B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720B58" w:rsidRPr="00720B58" w:rsidRDefault="00720B58" w:rsidP="00720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0B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85" w:type="dxa"/>
            <w:shd w:val="clear" w:color="auto" w:fill="BBBBBB"/>
            <w:vAlign w:val="center"/>
            <w:hideMark/>
          </w:tcPr>
          <w:p w:rsidR="00720B58" w:rsidRPr="00720B58" w:rsidRDefault="00720B58" w:rsidP="00720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0B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20B58" w:rsidRPr="00720B58" w:rsidTr="00720B58">
        <w:trPr>
          <w:tblCellSpacing w:w="7" w:type="dxa"/>
        </w:trPr>
        <w:tc>
          <w:tcPr>
            <w:tcW w:w="1023" w:type="dxa"/>
            <w:shd w:val="clear" w:color="auto" w:fill="EEEEEE"/>
            <w:vAlign w:val="center"/>
            <w:hideMark/>
          </w:tcPr>
          <w:p w:rsidR="00720B58" w:rsidRPr="00720B58" w:rsidRDefault="00720B58" w:rsidP="00720B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0B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1144270X85205</w:t>
            </w:r>
          </w:p>
        </w:tc>
        <w:tc>
          <w:tcPr>
            <w:tcW w:w="941" w:type="dxa"/>
            <w:shd w:val="clear" w:color="auto" w:fill="EEEEEE"/>
            <w:vAlign w:val="center"/>
            <w:hideMark/>
          </w:tcPr>
          <w:p w:rsidR="00720B58" w:rsidRPr="00720B58" w:rsidRDefault="00720B58" w:rsidP="00720B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0B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"ГИДРОМАШСЕРВИС"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720B58" w:rsidRPr="00720B58" w:rsidRDefault="00720B58" w:rsidP="00720B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0B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4B02-03-17174-H-001P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720B58" w:rsidRPr="00720B58" w:rsidRDefault="00720B58" w:rsidP="00720B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0B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720B58" w:rsidRPr="00720B58" w:rsidRDefault="00720B58" w:rsidP="00720B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0B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720B58" w:rsidRPr="00720B58" w:rsidRDefault="00720B58" w:rsidP="00720B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0B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RU000A10BQF1</w:t>
            </w:r>
          </w:p>
        </w:tc>
        <w:tc>
          <w:tcPr>
            <w:tcW w:w="694" w:type="dxa"/>
            <w:shd w:val="clear" w:color="auto" w:fill="EEEEEE"/>
            <w:vAlign w:val="center"/>
            <w:hideMark/>
          </w:tcPr>
          <w:p w:rsidR="00720B58" w:rsidRPr="00720B58" w:rsidRDefault="00720B58" w:rsidP="00720B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0B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RU000A10BQF1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720B58" w:rsidRPr="00720B58" w:rsidRDefault="00720B58" w:rsidP="00720B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0B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720B58" w:rsidRPr="00720B58" w:rsidRDefault="00720B58" w:rsidP="00720B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0B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85" w:type="dxa"/>
            <w:shd w:val="clear" w:color="auto" w:fill="EEEEEE"/>
            <w:vAlign w:val="center"/>
            <w:hideMark/>
          </w:tcPr>
          <w:p w:rsidR="00720B58" w:rsidRPr="00720B58" w:rsidRDefault="00720B58" w:rsidP="00720B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0B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720B58" w:rsidRPr="00720B58" w:rsidRDefault="00720B58" w:rsidP="00720B5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20B58" w:rsidRPr="00720B58" w:rsidRDefault="00720B58" w:rsidP="00720B5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20B58">
        <w:rPr>
          <w:rFonts w:ascii="Times New Roman" w:eastAsia="Times New Roman" w:hAnsi="Times New Roman"/>
          <w:sz w:val="20"/>
          <w:szCs w:val="20"/>
          <w:lang w:eastAsia="ru-RU"/>
        </w:rPr>
        <w:t xml:space="preserve">20.20 Информация о расторжении договора с представителем владельцев облигаций </w:t>
      </w:r>
    </w:p>
    <w:p w:rsidR="00720B58" w:rsidRPr="00720B58" w:rsidRDefault="00720B58" w:rsidP="00720B5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20B58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720B58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720B58" w:rsidRDefault="00720B58" w:rsidP="00720B58">
      <w:pPr>
        <w:rPr>
          <w:lang w:val="en-US"/>
        </w:rPr>
      </w:pPr>
    </w:p>
    <w:p w:rsidR="00720B58" w:rsidRDefault="00720B58" w:rsidP="00720B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720B58" w:rsidRPr="00987193" w:rsidRDefault="00720B58" w:rsidP="00720B58"/>
    <w:p w:rsidR="00D03BCB" w:rsidRPr="00720B58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720B58" w:rsidSect="00720B58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20B5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0B58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C38B7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20B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0B5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20B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20B5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20B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20B58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f797fd9ba41d454b8690012f11a341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2026-03-18T12:22:00Z</dcterms:created>
  <dcterms:modified xsi:type="dcterms:W3CDTF">2026-03-18T12:25:00Z</dcterms:modified>
</cp:coreProperties>
</file>