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3DD" w:rsidRPr="00C903DD" w:rsidRDefault="00C903DD" w:rsidP="00C903D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03DD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C903DD" w:rsidRPr="00C903DD" w:rsidTr="00C903DD">
        <w:trPr>
          <w:tblCellSpacing w:w="7" w:type="dxa"/>
        </w:trPr>
        <w:tc>
          <w:tcPr>
            <w:tcW w:w="0" w:type="auto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111095918</w:t>
            </w:r>
          </w:p>
        </w:tc>
        <w:tc>
          <w:tcPr>
            <w:tcW w:w="0" w:type="auto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3DD" w:rsidRPr="00C903DD" w:rsidTr="00C903DD">
        <w:trPr>
          <w:tblCellSpacing w:w="7" w:type="dxa"/>
        </w:trPr>
        <w:tc>
          <w:tcPr>
            <w:tcW w:w="0" w:type="auto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3DD" w:rsidRPr="00C903DD" w:rsidTr="00C903DD">
        <w:trPr>
          <w:tblCellSpacing w:w="7" w:type="dxa"/>
        </w:trPr>
        <w:tc>
          <w:tcPr>
            <w:tcW w:w="0" w:type="auto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3DD" w:rsidRPr="00C903DD" w:rsidTr="00C903DD">
        <w:trPr>
          <w:tblCellSpacing w:w="7" w:type="dxa"/>
        </w:trPr>
        <w:tc>
          <w:tcPr>
            <w:tcW w:w="0" w:type="auto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903DD" w:rsidRPr="00C903DD" w:rsidRDefault="00C903DD" w:rsidP="00C903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903D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ООО "Сэтл Групп" ИНН 7810245481 (облигация 4B02-04-36160-R-002P / ISIN RU000A10B8M0)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7"/>
        <w:gridCol w:w="1064"/>
        <w:gridCol w:w="819"/>
        <w:gridCol w:w="31"/>
        <w:gridCol w:w="1098"/>
        <w:gridCol w:w="178"/>
        <w:gridCol w:w="1223"/>
        <w:gridCol w:w="903"/>
        <w:gridCol w:w="709"/>
        <w:gridCol w:w="1417"/>
        <w:gridCol w:w="1291"/>
        <w:gridCol w:w="991"/>
      </w:tblGrid>
      <w:tr w:rsidR="00C903DD" w:rsidRPr="00C903DD" w:rsidTr="00C903DD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903DD" w:rsidRPr="00C903DD" w:rsidTr="00C903DD">
        <w:trPr>
          <w:tblCellSpacing w:w="7" w:type="dxa"/>
        </w:trPr>
        <w:tc>
          <w:tcPr>
            <w:tcW w:w="2939" w:type="dxa"/>
            <w:gridSpan w:val="3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820" w:type="dxa"/>
            <w:gridSpan w:val="9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1059920</w:t>
            </w:r>
          </w:p>
        </w:tc>
      </w:tr>
      <w:tr w:rsidR="00C903DD" w:rsidRPr="00C903DD" w:rsidTr="00C903DD">
        <w:trPr>
          <w:tblCellSpacing w:w="7" w:type="dxa"/>
        </w:trPr>
        <w:tc>
          <w:tcPr>
            <w:tcW w:w="2939" w:type="dxa"/>
            <w:gridSpan w:val="3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820" w:type="dxa"/>
            <w:gridSpan w:val="9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C903DD" w:rsidRPr="00C903DD" w:rsidTr="00C903DD">
        <w:trPr>
          <w:tblCellSpacing w:w="7" w:type="dxa"/>
        </w:trPr>
        <w:tc>
          <w:tcPr>
            <w:tcW w:w="2939" w:type="dxa"/>
            <w:gridSpan w:val="3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820" w:type="dxa"/>
            <w:gridSpan w:val="9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C903DD" w:rsidRPr="00C903DD" w:rsidTr="00C903DD">
        <w:trPr>
          <w:tblCellSpacing w:w="7" w:type="dxa"/>
        </w:trPr>
        <w:tc>
          <w:tcPr>
            <w:tcW w:w="2939" w:type="dxa"/>
            <w:gridSpan w:val="3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820" w:type="dxa"/>
            <w:gridSpan w:val="9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C903DD" w:rsidRPr="00C903DD" w:rsidTr="00C903DD">
        <w:trPr>
          <w:tblCellSpacing w:w="7" w:type="dxa"/>
        </w:trPr>
        <w:tc>
          <w:tcPr>
            <w:tcW w:w="2939" w:type="dxa"/>
            <w:gridSpan w:val="3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820" w:type="dxa"/>
            <w:gridSpan w:val="9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C903DD" w:rsidRPr="00C903DD" w:rsidTr="00C903DD">
        <w:trPr>
          <w:tblCellSpacing w:w="7" w:type="dxa"/>
        </w:trPr>
        <w:tc>
          <w:tcPr>
            <w:tcW w:w="2939" w:type="dxa"/>
            <w:gridSpan w:val="3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820" w:type="dxa"/>
            <w:gridSpan w:val="9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2026 г.</w:t>
            </w:r>
          </w:p>
        </w:tc>
      </w:tr>
      <w:tr w:rsidR="00C903DD" w:rsidRPr="00C903DD" w:rsidTr="00C903DD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903DD" w:rsidRPr="00C903DD" w:rsidTr="00C903DD">
        <w:trPr>
          <w:tblHeader/>
          <w:tblCellSpacing w:w="7" w:type="dxa"/>
        </w:trPr>
        <w:tc>
          <w:tcPr>
            <w:tcW w:w="1056" w:type="dxa"/>
            <w:shd w:val="clear" w:color="auto" w:fill="BBBBBB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050" w:type="dxa"/>
            <w:shd w:val="clear" w:color="auto" w:fill="BBBBBB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36" w:type="dxa"/>
            <w:gridSpan w:val="2"/>
            <w:shd w:val="clear" w:color="auto" w:fill="BBBBBB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gridSpan w:val="2"/>
            <w:shd w:val="clear" w:color="auto" w:fill="BBBBBB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09" w:type="dxa"/>
            <w:shd w:val="clear" w:color="auto" w:fill="BBBBBB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889" w:type="dxa"/>
            <w:shd w:val="clear" w:color="auto" w:fill="BBBBBB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903DD" w:rsidRPr="00C903DD" w:rsidTr="00C903DD">
        <w:trPr>
          <w:tblCellSpacing w:w="7" w:type="dxa"/>
        </w:trPr>
        <w:tc>
          <w:tcPr>
            <w:tcW w:w="1056" w:type="dxa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1059920X84230</w:t>
            </w:r>
          </w:p>
        </w:tc>
        <w:tc>
          <w:tcPr>
            <w:tcW w:w="1050" w:type="dxa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"Сэтл Групп"</w:t>
            </w:r>
          </w:p>
        </w:tc>
        <w:tc>
          <w:tcPr>
            <w:tcW w:w="836" w:type="dxa"/>
            <w:gridSpan w:val="2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4B02-04-36160-R-002P</w:t>
            </w:r>
          </w:p>
        </w:tc>
        <w:tc>
          <w:tcPr>
            <w:tcW w:w="1262" w:type="dxa"/>
            <w:gridSpan w:val="2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марта 2025 г.</w:t>
            </w:r>
          </w:p>
        </w:tc>
        <w:tc>
          <w:tcPr>
            <w:tcW w:w="1209" w:type="dxa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889" w:type="dxa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903DD" w:rsidRPr="00C903DD" w:rsidTr="00C903DD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C903DD" w:rsidRPr="00C903DD" w:rsidTr="00C903DD">
        <w:trPr>
          <w:tblCellSpacing w:w="7" w:type="dxa"/>
        </w:trPr>
        <w:tc>
          <w:tcPr>
            <w:tcW w:w="4068" w:type="dxa"/>
            <w:gridSpan w:val="5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6691" w:type="dxa"/>
            <w:gridSpan w:val="7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C903DD" w:rsidRPr="00C903DD" w:rsidTr="00C903DD">
        <w:trPr>
          <w:tblCellSpacing w:w="7" w:type="dxa"/>
        </w:trPr>
        <w:tc>
          <w:tcPr>
            <w:tcW w:w="4068" w:type="dxa"/>
            <w:gridSpan w:val="5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6691" w:type="dxa"/>
            <w:gridSpan w:val="7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C903DD" w:rsidRPr="00C903DD" w:rsidTr="00C903DD">
        <w:trPr>
          <w:tblCellSpacing w:w="7" w:type="dxa"/>
        </w:trPr>
        <w:tc>
          <w:tcPr>
            <w:tcW w:w="4068" w:type="dxa"/>
            <w:gridSpan w:val="5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6691" w:type="dxa"/>
            <w:gridSpan w:val="7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903DD" w:rsidRPr="00C903DD" w:rsidTr="00C903DD">
        <w:trPr>
          <w:tblCellSpacing w:w="7" w:type="dxa"/>
        </w:trPr>
        <w:tc>
          <w:tcPr>
            <w:tcW w:w="4068" w:type="dxa"/>
            <w:gridSpan w:val="5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6691" w:type="dxa"/>
            <w:gridSpan w:val="7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903DD" w:rsidRPr="00C903DD" w:rsidTr="00C903DD">
        <w:trPr>
          <w:tblCellSpacing w:w="7" w:type="dxa"/>
        </w:trPr>
        <w:tc>
          <w:tcPr>
            <w:tcW w:w="4068" w:type="dxa"/>
            <w:gridSpan w:val="5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6691" w:type="dxa"/>
            <w:gridSpan w:val="7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соответствии с п. 7.1 Программы:&lt;br/&gt;Биржевые облигации приобретаются Эмитентом по номинальной стоимости (1000 руб.). При этом дополнительно выплачивается накопленный купонный доход, рассчитанный на Дату приобретения по требованию владельцев.</w:t>
            </w:r>
          </w:p>
        </w:tc>
      </w:tr>
      <w:tr w:rsidR="00C903DD" w:rsidRPr="00C903DD" w:rsidTr="00C903DD">
        <w:trPr>
          <w:tblCellSpacing w:w="7" w:type="dxa"/>
        </w:trPr>
        <w:tc>
          <w:tcPr>
            <w:tcW w:w="4068" w:type="dxa"/>
            <w:gridSpan w:val="5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6691" w:type="dxa"/>
            <w:gridSpan w:val="7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23 сентября 2026 г. по 29 сентября 2026 г.</w:t>
            </w:r>
          </w:p>
        </w:tc>
      </w:tr>
      <w:tr w:rsidR="00C903DD" w:rsidRPr="00C903DD" w:rsidTr="00C903DD">
        <w:trPr>
          <w:tblCellSpacing w:w="7" w:type="dxa"/>
        </w:trPr>
        <w:tc>
          <w:tcPr>
            <w:tcW w:w="4068" w:type="dxa"/>
            <w:gridSpan w:val="5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6691" w:type="dxa"/>
            <w:gridSpan w:val="7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2026 г.</w:t>
            </w:r>
          </w:p>
        </w:tc>
      </w:tr>
      <w:tr w:rsidR="00C903DD" w:rsidRPr="00C903DD" w:rsidTr="00C903DD">
        <w:trPr>
          <w:tblCellSpacing w:w="7" w:type="dxa"/>
        </w:trPr>
        <w:tc>
          <w:tcPr>
            <w:tcW w:w="4068" w:type="dxa"/>
            <w:gridSpan w:val="5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6691" w:type="dxa"/>
            <w:gridSpan w:val="7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2026 г. 16:00</w:t>
            </w:r>
          </w:p>
        </w:tc>
      </w:tr>
      <w:tr w:rsidR="00C903DD" w:rsidRPr="00C903DD" w:rsidTr="00C903DD">
        <w:trPr>
          <w:tblCellSpacing w:w="7" w:type="dxa"/>
        </w:trPr>
        <w:tc>
          <w:tcPr>
            <w:tcW w:w="4068" w:type="dxa"/>
            <w:gridSpan w:val="5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6691" w:type="dxa"/>
            <w:gridSpan w:val="7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C903DD" w:rsidRPr="00C903DD" w:rsidTr="00C903DD">
        <w:trPr>
          <w:tblCellSpacing w:w="7" w:type="dxa"/>
        </w:trPr>
        <w:tc>
          <w:tcPr>
            <w:tcW w:w="4068" w:type="dxa"/>
            <w:gridSpan w:val="5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6691" w:type="dxa"/>
            <w:gridSpan w:val="7"/>
            <w:shd w:val="clear" w:color="auto" w:fill="EEEEEE"/>
            <w:vAlign w:val="center"/>
            <w:hideMark/>
          </w:tcPr>
          <w:p w:rsidR="00C903DD" w:rsidRPr="00C903DD" w:rsidRDefault="00C903DD" w:rsidP="00C903DD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 генерального директора №02-СГ от 02.04.2025 (об определении процентной ставки купонов по купонным периодам с первого по восемнадцатый).</w:t>
            </w:r>
          </w:p>
        </w:tc>
      </w:tr>
    </w:tbl>
    <w:p w:rsidR="00C903DD" w:rsidRPr="00C903DD" w:rsidRDefault="00C903DD" w:rsidP="00C903D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03DD">
        <w:rPr>
          <w:rFonts w:ascii="Times New Roman" w:eastAsia="Times New Roman" w:hAnsi="Times New Roman"/>
          <w:sz w:val="20"/>
          <w:szCs w:val="20"/>
          <w:lang w:eastAsia="ru-RU"/>
        </w:rPr>
        <w:t>Через депозитарий с блокированием ценных бумаг.</w:t>
      </w:r>
    </w:p>
    <w:p w:rsidR="00C903DD" w:rsidRDefault="00C903DD" w:rsidP="00C903D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03D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903D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903DD" w:rsidRPr="00C903DD" w:rsidRDefault="00C903DD" w:rsidP="00C903D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03D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C903DD" w:rsidRPr="00C903DD" w:rsidSect="00C903DD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03D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8685D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03DD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90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3D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903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03D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90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03DD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903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29c1dff523a48efb2bccf77829695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2025-07-07T12:31:00Z</dcterms:created>
  <dcterms:modified xsi:type="dcterms:W3CDTF">2025-07-07T12:35:00Z</dcterms:modified>
</cp:coreProperties>
</file>