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EA" w:rsidRDefault="009D76EA" w:rsidP="009D76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76EA" w:rsidRPr="009D76EA" w:rsidRDefault="009D76EA" w:rsidP="009D76EA">
      <w:pPr>
        <w:pStyle w:val="a7"/>
        <w:rPr>
          <w:rFonts w:ascii="Times New Roman" w:hAnsi="Times New Roman"/>
          <w:sz w:val="20"/>
          <w:szCs w:val="20"/>
          <w:lang w:eastAsia="ru-RU"/>
        </w:rPr>
      </w:pPr>
      <w:r w:rsidRPr="009D76EA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D76EA" w:rsidRPr="009D76EA" w:rsidTr="009D76EA">
        <w:trPr>
          <w:tblCellSpacing w:w="7" w:type="dxa"/>
        </w:trPr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hAnsi="Times New Roman"/>
                <w:sz w:val="20"/>
                <w:szCs w:val="20"/>
                <w:lang w:eastAsia="ru-RU"/>
              </w:rPr>
              <w:t>№ 109054700</w:t>
            </w:r>
          </w:p>
        </w:tc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hAnsi="Times New Roman"/>
                <w:sz w:val="20"/>
                <w:szCs w:val="20"/>
                <w:lang w:eastAsia="ru-RU"/>
              </w:rPr>
              <w:t>№ 108940609</w:t>
            </w:r>
          </w:p>
        </w:tc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D76EA" w:rsidRPr="009D76EA" w:rsidRDefault="009D76EA" w:rsidP="009D76EA">
      <w:pPr>
        <w:pStyle w:val="a7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D76E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"Россети Центр и Приволжье" ИНН 5260200603 (акция 1-01-12665-E / ISIN RU000A0JPN96)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5"/>
        <w:gridCol w:w="1708"/>
        <w:gridCol w:w="871"/>
        <w:gridCol w:w="871"/>
        <w:gridCol w:w="615"/>
        <w:gridCol w:w="615"/>
        <w:gridCol w:w="675"/>
        <w:gridCol w:w="675"/>
        <w:gridCol w:w="2040"/>
        <w:gridCol w:w="685"/>
        <w:gridCol w:w="685"/>
        <w:gridCol w:w="28"/>
      </w:tblGrid>
      <w:tr w:rsidR="009D76EA" w:rsidRPr="009D76EA" w:rsidTr="009D76E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1038416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 10:00 МСК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Нижний Новгород, Театральная площадь, д.1, Отель «Sheraton Нижний Н</w:t>
            </w: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овгород Кремль» (конференц-зал «Кремль», 1-й этаж)</w:t>
            </w:r>
          </w:p>
        </w:tc>
      </w:tr>
      <w:tr w:rsidR="009D76EA" w:rsidRPr="009D76EA" w:rsidTr="009D76E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D76EA" w:rsidRPr="009D76EA" w:rsidTr="009D76E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1038416X9620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Центр и Приволжье"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1-01-12665-E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76EA" w:rsidRPr="009D76EA" w:rsidTr="009D76E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D76EA" w:rsidRPr="009D76EA" w:rsidTr="009D76EA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76EA" w:rsidRPr="009D76EA" w:rsidTr="009D76E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 20:00 МСК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июня 2025 г. 23:59 МСК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Россия, г. Москва, а/я 54, АО ВТБ Регистратор</w:t>
            </w:r>
          </w:p>
        </w:tc>
      </w:tr>
      <w:tr w:rsidR="009D76EA" w:rsidRPr="009D76EA" w:rsidTr="009D76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D76EA" w:rsidRPr="009D76EA" w:rsidRDefault="009D76EA" w:rsidP="009D76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76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</w:t>
            </w:r>
          </w:p>
        </w:tc>
      </w:tr>
    </w:tbl>
    <w:p w:rsidR="009D76EA" w:rsidRPr="009D76EA" w:rsidRDefault="009D76EA" w:rsidP="009D7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76E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9D76EA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Общества за 2024 год. 2. Об утверждении годовой бухгалтерской (финансовой) отчетности Общества за 2024 год. 3. О распределении прибыли (в том числе о выплате (объявлении) дивидендов) и убытков Общества по результатам 2024 года. 4. Об избрании членов Совета директоров Общества. 5. Об избрании членов Ревизионной комиссии Общества. 6. О назначении аудиторской организации Общества. 7. Об утверждении Устава ПАО «Россети Центр и Приволжье» в новой редакции. 8. Об утверждении Положения об Общем собрании акционеров ПАО «Россети Центр и Приволжье» в новой редакции. 9. Об утверждении Положения о Совете директоров ПАО «Россети Центр и Приволжье» в новой редакции. 10. Об утверждении Положения о Правлении ПАО «Россети Центр и Приволжье» в новой редакции. 11. Об утверждении Положения о Ревизионной комиссии ПАО «Россети Центр и Приволжье» в новой редакции. 12. Об утверждении Положения о выплате членам Совета директоров ПАО «Россети Центр и Приволжье» вознаграждений и компенсаций в новой редакции.</w:t>
      </w:r>
      <w:r w:rsidRPr="009D76E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. 13. Об утверждении Положения о выплате членам Ревизионной комиссии ПАО «Россети Центр и Приволжье» вознаграждений и компенсаций в новой редакции. </w:t>
      </w:r>
    </w:p>
    <w:p w:rsidR="009D76EA" w:rsidRDefault="009D76EA" w:rsidP="009D76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76E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D76E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D76EA" w:rsidRPr="009D76EA" w:rsidRDefault="009D76EA" w:rsidP="009D76E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76E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6"/>
          <w:rFonts w:ascii="Times New Roman" w:hAnsi="Times New Roman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9D76EA" w:rsidRPr="009D76EA" w:rsidSect="009D76EA">
      <w:pgSz w:w="11906" w:h="16838"/>
      <w:pgMar w:top="0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76E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64CB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D76EA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6E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D76E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7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76E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D76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D7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76EA"/>
    <w:rPr>
      <w:rFonts w:ascii="Courier New" w:eastAsia="Times New Roman" w:hAnsi="Courier New" w:cs="Courier New"/>
    </w:rPr>
  </w:style>
  <w:style w:type="character" w:styleId="a6">
    <w:name w:val="Emphasis"/>
    <w:basedOn w:val="a0"/>
    <w:uiPriority w:val="20"/>
    <w:qFormat/>
    <w:rsid w:val="009D76EA"/>
    <w:rPr>
      <w:i/>
      <w:iCs/>
    </w:rPr>
  </w:style>
  <w:style w:type="paragraph" w:styleId="a7">
    <w:name w:val="No Spacing"/>
    <w:uiPriority w:val="1"/>
    <w:qFormat/>
    <w:rsid w:val="009D76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62c245ff24141cc8d9de5f95fb1a8c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2025-05-27T13:51:00Z</dcterms:created>
  <dcterms:modified xsi:type="dcterms:W3CDTF">2025-05-27T13:55:00Z</dcterms:modified>
</cp:coreProperties>
</file>