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645" w:rsidRPr="009F5645" w:rsidRDefault="009F5645" w:rsidP="009F5645">
      <w:pPr>
        <w:pStyle w:val="a5"/>
        <w:rPr>
          <w:rFonts w:ascii="Times New Roman" w:hAnsi="Times New Roman"/>
          <w:sz w:val="20"/>
          <w:szCs w:val="20"/>
        </w:rPr>
      </w:pPr>
      <w:r w:rsidRPr="009F5645">
        <w:rPr>
          <w:rFonts w:ascii="Times New Roman" w:hAnsi="Times New Roman"/>
          <w:sz w:val="20"/>
          <w:szCs w:val="20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7"/>
        <w:gridCol w:w="41"/>
      </w:tblGrid>
      <w:tr w:rsidR="009F5645" w:rsidRPr="009F5645" w:rsidTr="009F5645">
        <w:trPr>
          <w:tblCellSpacing w:w="7" w:type="dxa"/>
        </w:trPr>
        <w:tc>
          <w:tcPr>
            <w:tcW w:w="0" w:type="auto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№ 106293718</w:t>
            </w:r>
          </w:p>
        </w:tc>
        <w:tc>
          <w:tcPr>
            <w:tcW w:w="0" w:type="auto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5645" w:rsidRPr="009F5645" w:rsidTr="009F5645">
        <w:trPr>
          <w:tblCellSpacing w:w="7" w:type="dxa"/>
        </w:trPr>
        <w:tc>
          <w:tcPr>
            <w:tcW w:w="0" w:type="auto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5645" w:rsidRPr="009F5645" w:rsidTr="009F5645">
        <w:trPr>
          <w:tblCellSpacing w:w="7" w:type="dxa"/>
        </w:trPr>
        <w:tc>
          <w:tcPr>
            <w:tcW w:w="0" w:type="auto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5645" w:rsidRPr="009F5645" w:rsidTr="009F5645">
        <w:trPr>
          <w:tblCellSpacing w:w="7" w:type="dxa"/>
        </w:trPr>
        <w:tc>
          <w:tcPr>
            <w:tcW w:w="0" w:type="auto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F5645" w:rsidRPr="009F5645" w:rsidRDefault="009F5645" w:rsidP="009F5645">
      <w:pPr>
        <w:pStyle w:val="a5"/>
        <w:rPr>
          <w:rFonts w:ascii="Times New Roman" w:hAnsi="Times New Roman"/>
          <w:b/>
          <w:sz w:val="20"/>
          <w:szCs w:val="20"/>
        </w:rPr>
      </w:pPr>
      <w:r w:rsidRPr="009F5645">
        <w:rPr>
          <w:rFonts w:ascii="Times New Roman" w:hAnsi="Times New Roman"/>
          <w:b/>
          <w:sz w:val="20"/>
          <w:szCs w:val="20"/>
        </w:rPr>
        <w:t>(DVCA) О корпоративном действии "Выплата дивидендов в виде денежных средств" с ценными бумагами эмитента ПАО "Интер РАО" ИНН 2320109650 (акции 1-04-33498-E / ISIN RU000A0JPNM1, 1-04-33498-E / ISIN RU000A0JPNM1)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08"/>
        <w:gridCol w:w="1209"/>
        <w:gridCol w:w="1680"/>
        <w:gridCol w:w="589"/>
        <w:gridCol w:w="589"/>
        <w:gridCol w:w="1291"/>
        <w:gridCol w:w="346"/>
        <w:gridCol w:w="346"/>
        <w:gridCol w:w="346"/>
        <w:gridCol w:w="346"/>
        <w:gridCol w:w="1521"/>
        <w:gridCol w:w="622"/>
        <w:gridCol w:w="622"/>
        <w:gridCol w:w="27"/>
      </w:tblGrid>
      <w:tr w:rsidR="009F5645" w:rsidRPr="009F5645" w:rsidTr="009F5645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5645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9F5645" w:rsidRPr="009F5645" w:rsidTr="009F564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1018391</w:t>
            </w:r>
          </w:p>
        </w:tc>
      </w:tr>
      <w:tr w:rsidR="009F5645" w:rsidRPr="009F5645" w:rsidTr="009F564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DVCA</w:t>
            </w:r>
          </w:p>
        </w:tc>
      </w:tr>
      <w:tr w:rsidR="009F5645" w:rsidRPr="009F5645" w:rsidTr="009F564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Выплата дивидендов в виде денежных средств</w:t>
            </w:r>
          </w:p>
        </w:tc>
      </w:tr>
      <w:tr w:rsidR="009F5645" w:rsidRPr="009F5645" w:rsidTr="009F564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25 июня 2025 г.</w:t>
            </w:r>
          </w:p>
        </w:tc>
      </w:tr>
      <w:tr w:rsidR="009F5645" w:rsidRPr="009F5645" w:rsidTr="009F564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16 июля 2025 г.</w:t>
            </w:r>
          </w:p>
        </w:tc>
      </w:tr>
      <w:tr w:rsidR="009F5645" w:rsidRPr="009F5645" w:rsidTr="009F564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09 июня 2025 г.</w:t>
            </w:r>
          </w:p>
        </w:tc>
      </w:tr>
      <w:tr w:rsidR="009F5645" w:rsidRPr="009F5645" w:rsidTr="009F5645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5645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9F5645" w:rsidRPr="009F5645" w:rsidTr="009F564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5645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5645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5645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5645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5645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5645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5645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5645">
              <w:rPr>
                <w:rFonts w:ascii="Times New Roman" w:hAnsi="Times New Roman"/>
                <w:b/>
                <w:bCs/>
                <w:sz w:val="20"/>
                <w:szCs w:val="20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5645" w:rsidRPr="009F5645" w:rsidTr="009F56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1018391X23645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1-04-33498-E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TECS/04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RU000A0JPNM1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5645" w:rsidRPr="009F5645" w:rsidTr="009F56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1018391X23647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1-04-33498-E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TECS/DR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RU000A0JPNM1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5645" w:rsidRPr="009F5645" w:rsidTr="009F5645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5645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выплате дивидендов</w:t>
            </w:r>
          </w:p>
        </w:tc>
      </w:tr>
      <w:tr w:rsidR="009F5645" w:rsidRPr="009F5645" w:rsidTr="009F564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TECS/04</w:t>
            </w:r>
          </w:p>
        </w:tc>
      </w:tr>
      <w:tr w:rsidR="009F5645" w:rsidRPr="009F5645" w:rsidTr="009F564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0.353756516888506</w:t>
            </w:r>
          </w:p>
        </w:tc>
      </w:tr>
      <w:tr w:rsidR="009F5645" w:rsidRPr="009F5645" w:rsidTr="009F564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Валюта платежа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9F5645" w:rsidRPr="009F5645" w:rsidTr="009F564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Тип периода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Стандартный</w:t>
            </w:r>
          </w:p>
        </w:tc>
      </w:tr>
      <w:tr w:rsidR="009F5645" w:rsidRPr="009F5645" w:rsidTr="009F564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Период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за 12 месяцев 2024 г.</w:t>
            </w:r>
          </w:p>
        </w:tc>
      </w:tr>
      <w:tr w:rsidR="009F5645" w:rsidRPr="009F5645" w:rsidTr="009F5645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5645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выплате дивидендов</w:t>
            </w:r>
          </w:p>
        </w:tc>
      </w:tr>
      <w:tr w:rsidR="009F5645" w:rsidRPr="009F5645" w:rsidTr="009F564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TECS/DR</w:t>
            </w:r>
          </w:p>
        </w:tc>
      </w:tr>
      <w:tr w:rsidR="009F5645" w:rsidRPr="009F5645" w:rsidTr="009F564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0.353756516888506</w:t>
            </w:r>
          </w:p>
        </w:tc>
      </w:tr>
      <w:tr w:rsidR="009F5645" w:rsidRPr="009F5645" w:rsidTr="009F564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9F5645" w:rsidRPr="009F5645" w:rsidTr="009F564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Стандартный</w:t>
            </w:r>
          </w:p>
        </w:tc>
      </w:tr>
      <w:tr w:rsidR="009F5645" w:rsidRPr="009F5645" w:rsidTr="009F564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за 12 месяцев 2024 г.</w:t>
            </w:r>
          </w:p>
        </w:tc>
      </w:tr>
      <w:tr w:rsidR="009F5645" w:rsidRPr="009F5645" w:rsidTr="009F5645">
        <w:trPr>
          <w:gridAfter w:val="2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5645">
              <w:rPr>
                <w:rFonts w:ascii="Times New Roman" w:hAnsi="Times New Roman"/>
                <w:b/>
                <w:bCs/>
                <w:sz w:val="20"/>
                <w:szCs w:val="20"/>
              </w:rPr>
              <w:t>Связанные корпоративные действия</w:t>
            </w:r>
          </w:p>
        </w:tc>
      </w:tr>
      <w:tr w:rsidR="009F5645" w:rsidRPr="009F5645" w:rsidTr="009F5645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5645">
              <w:rPr>
                <w:rFonts w:ascii="Times New Roman" w:hAnsi="Times New Roman"/>
                <w:b/>
                <w:bCs/>
                <w:sz w:val="20"/>
                <w:szCs w:val="20"/>
              </w:rPr>
              <w:t>Код типа КД</w:t>
            </w:r>
          </w:p>
        </w:tc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5645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</w:t>
            </w:r>
          </w:p>
        </w:tc>
      </w:tr>
      <w:tr w:rsidR="009F5645" w:rsidRPr="009F5645" w:rsidTr="009F564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MEET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F5645">
              <w:rPr>
                <w:rFonts w:ascii="Times New Roman" w:hAnsi="Times New Roman"/>
                <w:sz w:val="20"/>
                <w:szCs w:val="20"/>
              </w:rPr>
              <w:t>1018389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F5645" w:rsidRPr="009F5645" w:rsidRDefault="009F5645" w:rsidP="009F564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F5645" w:rsidRPr="009F5645" w:rsidRDefault="009F5645" w:rsidP="009F5645">
      <w:pPr>
        <w:pStyle w:val="a5"/>
        <w:rPr>
          <w:rFonts w:ascii="Times New Roman" w:hAnsi="Times New Roman"/>
          <w:sz w:val="20"/>
          <w:szCs w:val="20"/>
        </w:rPr>
      </w:pPr>
    </w:p>
    <w:p w:rsidR="009F5645" w:rsidRDefault="009F5645" w:rsidP="009F5645">
      <w:pPr>
        <w:pStyle w:val="a5"/>
        <w:rPr>
          <w:rFonts w:ascii="Times New Roman" w:hAnsi="Times New Roman"/>
          <w:sz w:val="20"/>
          <w:szCs w:val="20"/>
        </w:rPr>
      </w:pPr>
      <w:r w:rsidRPr="009F5645">
        <w:rPr>
          <w:rFonts w:ascii="Times New Roman" w:hAnsi="Times New Roman"/>
          <w:sz w:val="20"/>
          <w:szCs w:val="20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9F5645" w:rsidRPr="009F5645" w:rsidRDefault="009F5645" w:rsidP="009F5645">
      <w:pPr>
        <w:pStyle w:val="a5"/>
        <w:rPr>
          <w:rFonts w:ascii="Times New Roman" w:hAnsi="Times New Roman"/>
          <w:sz w:val="20"/>
          <w:szCs w:val="20"/>
        </w:rPr>
      </w:pPr>
    </w:p>
    <w:p w:rsidR="009F5645" w:rsidRPr="009F5645" w:rsidRDefault="009F5645" w:rsidP="009F5645">
      <w:pPr>
        <w:pStyle w:val="a5"/>
        <w:rPr>
          <w:rFonts w:ascii="Times New Roman" w:hAnsi="Times New Roman"/>
          <w:sz w:val="20"/>
          <w:szCs w:val="20"/>
        </w:rPr>
      </w:pPr>
      <w:r w:rsidRPr="009F5645">
        <w:rPr>
          <w:rFonts w:ascii="Times New Roman" w:hAnsi="Times New Roman"/>
          <w:sz w:val="20"/>
          <w:szCs w:val="20"/>
        </w:rPr>
        <w:t xml:space="preserve">Приложение 1: </w:t>
      </w:r>
      <w:hyperlink r:id="rId4" w:tgtFrame="_blank" w:history="1">
        <w:r w:rsidRPr="009F5645">
          <w:rPr>
            <w:rStyle w:val="a4"/>
            <w:rFonts w:ascii="Times New Roman" w:hAnsi="Times New Roman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Default="00D03BCB" w:rsidP="009F5645">
      <w:pPr>
        <w:pStyle w:val="a5"/>
        <w:rPr>
          <w:rFonts w:ascii="Times New Roman" w:hAnsi="Times New Roman"/>
          <w:sz w:val="20"/>
          <w:szCs w:val="20"/>
        </w:rPr>
      </w:pPr>
    </w:p>
    <w:p w:rsidR="009F5645" w:rsidRPr="00296868" w:rsidRDefault="009F5645" w:rsidP="009F564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5645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6"/>
          <w:rFonts w:ascii="Times New Roman" w:hAnsi="Times New Roman"/>
          <w:sz w:val="20"/>
          <w:szCs w:val="20"/>
        </w:rPr>
        <w:t>.</w:t>
      </w:r>
      <w:r w:rsidRPr="00222B31">
        <w:rPr>
          <w:rStyle w:val="a6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9F5645" w:rsidRPr="004B448E" w:rsidRDefault="009F5645" w:rsidP="009F5645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F5645" w:rsidRPr="001A4316" w:rsidRDefault="009F5645" w:rsidP="009F5645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F5645" w:rsidRPr="009F5645" w:rsidRDefault="009F5645" w:rsidP="009F5645">
      <w:pPr>
        <w:pStyle w:val="a5"/>
        <w:rPr>
          <w:rFonts w:ascii="Times New Roman" w:hAnsi="Times New Roman"/>
          <w:sz w:val="20"/>
          <w:szCs w:val="20"/>
        </w:rPr>
      </w:pPr>
    </w:p>
    <w:sectPr w:rsidR="009F5645" w:rsidRPr="009F5645" w:rsidSect="009F5645">
      <w:pgSz w:w="11906" w:h="16838"/>
      <w:pgMar w:top="426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418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9F5645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09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477E8"/>
    <w:rsid w:val="00D51336"/>
    <w:rsid w:val="00D52B0A"/>
    <w:rsid w:val="00D551AE"/>
    <w:rsid w:val="00D71F5A"/>
    <w:rsid w:val="00D72256"/>
    <w:rsid w:val="00D74189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741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741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1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74189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74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418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741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74189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9F5645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9F56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94b4151b5e44df6a819d74eee524b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2025-03-19T11:48:00Z</dcterms:created>
  <dcterms:modified xsi:type="dcterms:W3CDTF">2025-03-19T12:55:00Z</dcterms:modified>
</cp:coreProperties>
</file>