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6" w:type="dxa"/>
        <w:tblInd w:w="250" w:type="dxa"/>
        <w:tblLayout w:type="fixed"/>
        <w:tblLook w:val="0000"/>
      </w:tblPr>
      <w:tblGrid>
        <w:gridCol w:w="5103"/>
        <w:gridCol w:w="520"/>
        <w:gridCol w:w="3698"/>
        <w:gridCol w:w="95"/>
      </w:tblGrid>
      <w:tr w:rsidR="006D2ED3" w:rsidRPr="006A6560" w:rsidTr="003A5334">
        <w:tc>
          <w:tcPr>
            <w:tcW w:w="5103" w:type="dxa"/>
            <w:tcBorders>
              <w:top w:val="nil"/>
              <w:left w:val="nil"/>
              <w:bottom w:val="nil"/>
              <w:right w:val="nil"/>
            </w:tcBorders>
          </w:tcPr>
          <w:p w:rsidR="006F5AEF" w:rsidRPr="006A6560" w:rsidRDefault="00D3426B" w:rsidP="00BC613A">
            <w:pPr>
              <w:spacing w:line="264" w:lineRule="auto"/>
              <w:jc w:val="both"/>
              <w:rPr>
                <w:b/>
                <w:bCs/>
                <w:sz w:val="24"/>
                <w:szCs w:val="24"/>
              </w:rPr>
            </w:pPr>
            <w:r w:rsidRPr="006A6560">
              <w:rPr>
                <w:b/>
                <w:bCs/>
                <w:sz w:val="24"/>
                <w:szCs w:val="24"/>
              </w:rPr>
              <w:t>АО «БАНК</w:t>
            </w:r>
            <w:r w:rsidR="00BD23EC">
              <w:rPr>
                <w:b/>
                <w:bCs/>
                <w:sz w:val="24"/>
                <w:szCs w:val="24"/>
                <w:lang w:val="en-US"/>
              </w:rPr>
              <w:t xml:space="preserve"> </w:t>
            </w:r>
            <w:r w:rsidR="00BD23EC">
              <w:rPr>
                <w:b/>
                <w:bCs/>
                <w:sz w:val="24"/>
                <w:szCs w:val="24"/>
              </w:rPr>
              <w:t>СГБ</w:t>
            </w:r>
            <w:r w:rsidRPr="006A6560">
              <w:rPr>
                <w:b/>
                <w:bCs/>
                <w:sz w:val="24"/>
                <w:szCs w:val="24"/>
              </w:rPr>
              <w:t>»</w:t>
            </w:r>
          </w:p>
        </w:tc>
        <w:tc>
          <w:tcPr>
            <w:tcW w:w="520" w:type="dxa"/>
            <w:tcBorders>
              <w:top w:val="nil"/>
              <w:left w:val="nil"/>
              <w:bottom w:val="nil"/>
              <w:right w:val="nil"/>
            </w:tcBorders>
          </w:tcPr>
          <w:p w:rsidR="006F5AEF" w:rsidRPr="006A6560" w:rsidRDefault="006F5AEF" w:rsidP="00BC613A">
            <w:pPr>
              <w:spacing w:line="264" w:lineRule="auto"/>
              <w:ind w:firstLine="709"/>
              <w:rPr>
                <w:sz w:val="24"/>
                <w:szCs w:val="24"/>
              </w:rPr>
            </w:pPr>
          </w:p>
        </w:tc>
        <w:tc>
          <w:tcPr>
            <w:tcW w:w="3793" w:type="dxa"/>
            <w:gridSpan w:val="2"/>
            <w:tcBorders>
              <w:top w:val="nil"/>
              <w:left w:val="nil"/>
              <w:bottom w:val="nil"/>
              <w:right w:val="nil"/>
            </w:tcBorders>
          </w:tcPr>
          <w:p w:rsidR="006F5AEF" w:rsidRPr="006A6560" w:rsidRDefault="006F5AEF" w:rsidP="00BC613A">
            <w:pPr>
              <w:spacing w:line="264" w:lineRule="auto"/>
              <w:rPr>
                <w:b/>
                <w:bCs/>
                <w:sz w:val="24"/>
                <w:szCs w:val="24"/>
              </w:rPr>
            </w:pPr>
            <w:r w:rsidRPr="006A6560">
              <w:rPr>
                <w:b/>
                <w:bCs/>
                <w:sz w:val="24"/>
                <w:szCs w:val="24"/>
              </w:rPr>
              <w:t>УТВЕРЖД</w:t>
            </w:r>
            <w:r w:rsidR="00D3426B" w:rsidRPr="006A6560">
              <w:rPr>
                <w:b/>
                <w:bCs/>
                <w:sz w:val="24"/>
                <w:szCs w:val="24"/>
              </w:rPr>
              <w:t>АЮ</w:t>
            </w:r>
            <w:r w:rsidRPr="006A6560">
              <w:rPr>
                <w:b/>
                <w:bCs/>
                <w:sz w:val="24"/>
                <w:szCs w:val="24"/>
              </w:rPr>
              <w:t>:</w:t>
            </w:r>
          </w:p>
          <w:p w:rsidR="00D3426B" w:rsidRPr="009E3D5C" w:rsidRDefault="00D3426B" w:rsidP="00BC613A">
            <w:pPr>
              <w:spacing w:line="264" w:lineRule="auto"/>
              <w:rPr>
                <w:b/>
                <w:sz w:val="24"/>
                <w:szCs w:val="24"/>
              </w:rPr>
            </w:pPr>
            <w:r w:rsidRPr="009E3D5C">
              <w:rPr>
                <w:b/>
                <w:sz w:val="24"/>
                <w:szCs w:val="24"/>
              </w:rPr>
              <w:t>Председатель Правления</w:t>
            </w:r>
          </w:p>
          <w:p w:rsidR="006F5AEF" w:rsidRPr="009E3D5C" w:rsidRDefault="001F7CF1" w:rsidP="00BC613A">
            <w:pPr>
              <w:spacing w:line="264" w:lineRule="auto"/>
              <w:rPr>
                <w:b/>
                <w:sz w:val="24"/>
                <w:szCs w:val="24"/>
              </w:rPr>
            </w:pPr>
            <w:r w:rsidRPr="009E3D5C">
              <w:rPr>
                <w:b/>
                <w:sz w:val="24"/>
                <w:szCs w:val="24"/>
              </w:rPr>
              <w:t>АО «БАНК</w:t>
            </w:r>
            <w:r w:rsidR="00BD23EC" w:rsidRPr="009E3D5C">
              <w:rPr>
                <w:b/>
                <w:sz w:val="24"/>
                <w:szCs w:val="24"/>
              </w:rPr>
              <w:t xml:space="preserve"> СГБ</w:t>
            </w:r>
            <w:r w:rsidRPr="009E3D5C">
              <w:rPr>
                <w:b/>
                <w:sz w:val="24"/>
                <w:szCs w:val="24"/>
              </w:rPr>
              <w:t>»</w:t>
            </w:r>
          </w:p>
          <w:p w:rsidR="00120E58" w:rsidRPr="009E3D5C" w:rsidRDefault="00120E58" w:rsidP="00BC613A">
            <w:pPr>
              <w:spacing w:line="264" w:lineRule="auto"/>
              <w:rPr>
                <w:b/>
                <w:sz w:val="24"/>
                <w:szCs w:val="24"/>
              </w:rPr>
            </w:pPr>
          </w:p>
          <w:p w:rsidR="001F7CF1" w:rsidRPr="009E3D5C" w:rsidRDefault="00C016E1" w:rsidP="00BC613A">
            <w:pPr>
              <w:spacing w:line="264" w:lineRule="auto"/>
              <w:rPr>
                <w:b/>
                <w:sz w:val="24"/>
                <w:szCs w:val="24"/>
              </w:rPr>
            </w:pPr>
            <w:r w:rsidRPr="009E3D5C">
              <w:rPr>
                <w:b/>
                <w:sz w:val="24"/>
                <w:szCs w:val="24"/>
              </w:rPr>
              <w:t xml:space="preserve">_____________ </w:t>
            </w:r>
            <w:r w:rsidR="00EA0EF0">
              <w:rPr>
                <w:b/>
                <w:sz w:val="24"/>
                <w:szCs w:val="24"/>
              </w:rPr>
              <w:t>Д</w:t>
            </w:r>
            <w:r w:rsidR="001F7CF1" w:rsidRPr="009E3D5C">
              <w:rPr>
                <w:b/>
                <w:sz w:val="24"/>
                <w:szCs w:val="24"/>
              </w:rPr>
              <w:t>.</w:t>
            </w:r>
            <w:r w:rsidR="00EA0EF0">
              <w:rPr>
                <w:b/>
                <w:sz w:val="24"/>
                <w:szCs w:val="24"/>
              </w:rPr>
              <w:t>А</w:t>
            </w:r>
            <w:r w:rsidR="001F7CF1" w:rsidRPr="009E3D5C">
              <w:rPr>
                <w:b/>
                <w:sz w:val="24"/>
                <w:szCs w:val="24"/>
              </w:rPr>
              <w:t xml:space="preserve">. </w:t>
            </w:r>
            <w:r w:rsidR="00EA0EF0">
              <w:rPr>
                <w:b/>
                <w:sz w:val="24"/>
                <w:szCs w:val="24"/>
              </w:rPr>
              <w:t>Лукичев</w:t>
            </w:r>
          </w:p>
          <w:p w:rsidR="001F7CF1" w:rsidRPr="009E3D5C" w:rsidRDefault="001F7CF1" w:rsidP="00BC613A">
            <w:pPr>
              <w:spacing w:line="264" w:lineRule="auto"/>
              <w:rPr>
                <w:b/>
                <w:sz w:val="24"/>
                <w:szCs w:val="24"/>
              </w:rPr>
            </w:pPr>
            <w:r w:rsidRPr="009E3D5C">
              <w:rPr>
                <w:b/>
                <w:sz w:val="24"/>
                <w:szCs w:val="24"/>
              </w:rPr>
              <w:t>____ _____________ 20</w:t>
            </w:r>
            <w:r w:rsidR="00E87BB1" w:rsidRPr="00E87BB1">
              <w:rPr>
                <w:b/>
                <w:sz w:val="24"/>
                <w:szCs w:val="24"/>
              </w:rPr>
              <w:t>2</w:t>
            </w:r>
            <w:r w:rsidR="00190F45">
              <w:rPr>
                <w:b/>
                <w:sz w:val="24"/>
                <w:szCs w:val="24"/>
              </w:rPr>
              <w:t>3</w:t>
            </w:r>
            <w:r w:rsidRPr="009E3D5C">
              <w:rPr>
                <w:b/>
                <w:sz w:val="24"/>
                <w:szCs w:val="24"/>
              </w:rPr>
              <w:t xml:space="preserve"> г.</w:t>
            </w:r>
          </w:p>
          <w:p w:rsidR="006F5AEF" w:rsidRPr="006A6560" w:rsidRDefault="006F5AEF" w:rsidP="00BC613A">
            <w:pPr>
              <w:spacing w:line="264" w:lineRule="auto"/>
              <w:rPr>
                <w:sz w:val="24"/>
                <w:szCs w:val="24"/>
              </w:rPr>
            </w:pPr>
          </w:p>
        </w:tc>
      </w:tr>
      <w:tr w:rsidR="006D2ED3" w:rsidRPr="006A6560" w:rsidTr="003A5334">
        <w:tc>
          <w:tcPr>
            <w:tcW w:w="5103" w:type="dxa"/>
            <w:tcBorders>
              <w:top w:val="nil"/>
              <w:left w:val="nil"/>
              <w:bottom w:val="nil"/>
              <w:right w:val="nil"/>
            </w:tcBorders>
          </w:tcPr>
          <w:p w:rsidR="001F7CF1" w:rsidRPr="003A2181" w:rsidRDefault="003A2181" w:rsidP="00BC613A">
            <w:pPr>
              <w:spacing w:line="264" w:lineRule="auto"/>
              <w:rPr>
                <w:b/>
                <w:bCs/>
                <w:sz w:val="24"/>
                <w:szCs w:val="24"/>
              </w:rPr>
            </w:pPr>
            <w:r>
              <w:rPr>
                <w:b/>
                <w:bCs/>
                <w:sz w:val="24"/>
                <w:szCs w:val="24"/>
              </w:rPr>
              <w:t>ПОЛИТИКА</w:t>
            </w:r>
          </w:p>
          <w:p w:rsidR="001F7CF1" w:rsidRPr="006A6560" w:rsidRDefault="001F7CF1" w:rsidP="00BC613A">
            <w:pPr>
              <w:spacing w:line="264" w:lineRule="auto"/>
              <w:rPr>
                <w:b/>
                <w:bCs/>
                <w:sz w:val="24"/>
                <w:szCs w:val="24"/>
              </w:rPr>
            </w:pPr>
          </w:p>
          <w:p w:rsidR="001F7CF1" w:rsidRPr="00E01768" w:rsidRDefault="001F7CF1" w:rsidP="00BC613A">
            <w:pPr>
              <w:spacing w:line="264" w:lineRule="auto"/>
              <w:rPr>
                <w:b/>
                <w:bCs/>
                <w:sz w:val="24"/>
                <w:szCs w:val="24"/>
                <w:lang w:val="en-US"/>
              </w:rPr>
            </w:pPr>
            <w:r w:rsidRPr="006A6560">
              <w:rPr>
                <w:b/>
                <w:bCs/>
                <w:sz w:val="24"/>
                <w:szCs w:val="24"/>
              </w:rPr>
              <w:t>____ _____________ 20</w:t>
            </w:r>
            <w:r w:rsidR="00E87BB1">
              <w:rPr>
                <w:b/>
                <w:bCs/>
                <w:sz w:val="24"/>
                <w:szCs w:val="24"/>
                <w:lang w:val="en-US"/>
              </w:rPr>
              <w:t>2</w:t>
            </w:r>
            <w:r w:rsidR="00190F45">
              <w:rPr>
                <w:b/>
                <w:bCs/>
                <w:sz w:val="24"/>
                <w:szCs w:val="24"/>
              </w:rPr>
              <w:t>3</w:t>
            </w:r>
            <w:r w:rsidRPr="006A6560">
              <w:rPr>
                <w:b/>
                <w:bCs/>
                <w:sz w:val="24"/>
                <w:szCs w:val="24"/>
              </w:rPr>
              <w:t xml:space="preserve"> г. № </w:t>
            </w:r>
            <w:r w:rsidR="00BC613A">
              <w:rPr>
                <w:b/>
                <w:bCs/>
                <w:sz w:val="24"/>
                <w:szCs w:val="24"/>
              </w:rPr>
              <w:t>___</w:t>
            </w:r>
          </w:p>
          <w:p w:rsidR="001F7CF1" w:rsidRPr="006A6560" w:rsidRDefault="001F7CF1" w:rsidP="00BC613A">
            <w:pPr>
              <w:spacing w:line="264" w:lineRule="auto"/>
              <w:rPr>
                <w:sz w:val="24"/>
                <w:szCs w:val="24"/>
              </w:rPr>
            </w:pPr>
            <w:r w:rsidRPr="006A6560">
              <w:rPr>
                <w:sz w:val="24"/>
                <w:szCs w:val="24"/>
              </w:rPr>
              <w:t>г. Вологда</w:t>
            </w:r>
          </w:p>
          <w:p w:rsidR="001F7CF1" w:rsidRPr="006A6560" w:rsidRDefault="001F7CF1" w:rsidP="00BC613A">
            <w:pPr>
              <w:spacing w:line="264" w:lineRule="auto"/>
              <w:rPr>
                <w:b/>
                <w:bCs/>
                <w:sz w:val="24"/>
                <w:szCs w:val="24"/>
                <w:lang w:val="en-US"/>
              </w:rPr>
            </w:pPr>
          </w:p>
        </w:tc>
        <w:tc>
          <w:tcPr>
            <w:tcW w:w="520" w:type="dxa"/>
            <w:tcBorders>
              <w:top w:val="nil"/>
              <w:left w:val="nil"/>
              <w:bottom w:val="nil"/>
              <w:right w:val="nil"/>
            </w:tcBorders>
          </w:tcPr>
          <w:p w:rsidR="001F7CF1" w:rsidRPr="006A6560" w:rsidRDefault="001F7CF1" w:rsidP="00BC613A">
            <w:pPr>
              <w:spacing w:line="264" w:lineRule="auto"/>
              <w:ind w:firstLine="709"/>
              <w:rPr>
                <w:sz w:val="24"/>
                <w:szCs w:val="24"/>
              </w:rPr>
            </w:pPr>
          </w:p>
        </w:tc>
        <w:tc>
          <w:tcPr>
            <w:tcW w:w="3793" w:type="dxa"/>
            <w:gridSpan w:val="2"/>
            <w:tcBorders>
              <w:top w:val="nil"/>
              <w:left w:val="nil"/>
              <w:bottom w:val="nil"/>
              <w:right w:val="nil"/>
            </w:tcBorders>
          </w:tcPr>
          <w:p w:rsidR="001F7CF1" w:rsidRPr="006A6560" w:rsidRDefault="001F7CF1" w:rsidP="00BC613A">
            <w:pPr>
              <w:spacing w:line="264" w:lineRule="auto"/>
              <w:rPr>
                <w:b/>
                <w:bCs/>
                <w:sz w:val="24"/>
                <w:szCs w:val="24"/>
              </w:rPr>
            </w:pPr>
          </w:p>
        </w:tc>
      </w:tr>
      <w:tr w:rsidR="006D2ED3" w:rsidRPr="006A6560" w:rsidTr="003A5334">
        <w:trPr>
          <w:gridAfter w:val="1"/>
          <w:wAfter w:w="95" w:type="dxa"/>
        </w:trPr>
        <w:tc>
          <w:tcPr>
            <w:tcW w:w="5103" w:type="dxa"/>
            <w:tcBorders>
              <w:top w:val="nil"/>
              <w:left w:val="nil"/>
              <w:bottom w:val="nil"/>
              <w:right w:val="nil"/>
            </w:tcBorders>
          </w:tcPr>
          <w:p w:rsidR="005E7B68" w:rsidRPr="00122F7B" w:rsidRDefault="003A2181" w:rsidP="009C4D44">
            <w:pPr>
              <w:spacing w:line="264" w:lineRule="auto"/>
              <w:jc w:val="both"/>
              <w:rPr>
                <w:b/>
                <w:bCs/>
                <w:sz w:val="24"/>
                <w:szCs w:val="24"/>
              </w:rPr>
            </w:pPr>
            <w:r w:rsidRPr="00122F7B">
              <w:rPr>
                <w:b/>
                <w:bCs/>
                <w:sz w:val="24"/>
                <w:szCs w:val="24"/>
              </w:rPr>
              <w:t>совершения торговых операций</w:t>
            </w:r>
            <w:r w:rsidR="00FA2340" w:rsidRPr="00122F7B">
              <w:rPr>
                <w:b/>
                <w:bCs/>
                <w:sz w:val="24"/>
                <w:szCs w:val="24"/>
              </w:rPr>
              <w:t xml:space="preserve"> </w:t>
            </w:r>
            <w:r w:rsidRPr="00122F7B">
              <w:rPr>
                <w:b/>
                <w:bCs/>
                <w:sz w:val="24"/>
                <w:szCs w:val="24"/>
              </w:rPr>
              <w:t>за счет</w:t>
            </w:r>
            <w:r w:rsidR="009C4D44">
              <w:rPr>
                <w:b/>
                <w:bCs/>
                <w:sz w:val="24"/>
                <w:szCs w:val="24"/>
              </w:rPr>
              <w:br/>
            </w:r>
            <w:r w:rsidRPr="00122F7B">
              <w:rPr>
                <w:b/>
                <w:bCs/>
                <w:sz w:val="24"/>
                <w:szCs w:val="24"/>
              </w:rPr>
              <w:t xml:space="preserve">клиентов </w:t>
            </w:r>
            <w:r w:rsidR="003520C2" w:rsidRPr="00122F7B">
              <w:rPr>
                <w:b/>
                <w:bCs/>
                <w:sz w:val="24"/>
                <w:szCs w:val="24"/>
              </w:rPr>
              <w:t xml:space="preserve">при осуществлении </w:t>
            </w:r>
            <w:r w:rsidR="00E87BB1">
              <w:rPr>
                <w:b/>
                <w:bCs/>
                <w:spacing w:val="-2"/>
                <w:sz w:val="24"/>
                <w:szCs w:val="24"/>
              </w:rPr>
              <w:t>А</w:t>
            </w:r>
            <w:r w:rsidR="005E7B68" w:rsidRPr="006D2ED3">
              <w:rPr>
                <w:b/>
                <w:bCs/>
                <w:spacing w:val="-2"/>
                <w:sz w:val="24"/>
                <w:szCs w:val="24"/>
              </w:rPr>
              <w:t>кционерн</w:t>
            </w:r>
            <w:r w:rsidR="003520C2" w:rsidRPr="006D2ED3">
              <w:rPr>
                <w:b/>
                <w:bCs/>
                <w:spacing w:val="-2"/>
                <w:sz w:val="24"/>
                <w:szCs w:val="24"/>
              </w:rPr>
              <w:t>ы</w:t>
            </w:r>
            <w:r w:rsidR="005E7B68" w:rsidRPr="006D2ED3">
              <w:rPr>
                <w:b/>
                <w:bCs/>
                <w:spacing w:val="-2"/>
                <w:sz w:val="24"/>
                <w:szCs w:val="24"/>
              </w:rPr>
              <w:t>м</w:t>
            </w:r>
            <w:r w:rsidR="009C4D44">
              <w:rPr>
                <w:b/>
                <w:bCs/>
                <w:spacing w:val="-2"/>
                <w:sz w:val="24"/>
                <w:szCs w:val="24"/>
              </w:rPr>
              <w:br/>
            </w:r>
            <w:r w:rsidR="005E7B68" w:rsidRPr="006D2ED3">
              <w:rPr>
                <w:b/>
                <w:bCs/>
                <w:spacing w:val="-2"/>
                <w:sz w:val="24"/>
                <w:szCs w:val="24"/>
              </w:rPr>
              <w:t>обществ</w:t>
            </w:r>
            <w:r w:rsidR="003520C2" w:rsidRPr="006D2ED3">
              <w:rPr>
                <w:b/>
                <w:bCs/>
                <w:spacing w:val="-2"/>
                <w:sz w:val="24"/>
                <w:szCs w:val="24"/>
              </w:rPr>
              <w:t>ом</w:t>
            </w:r>
            <w:r w:rsidR="005E7B68" w:rsidRPr="006D2ED3">
              <w:rPr>
                <w:b/>
                <w:bCs/>
                <w:spacing w:val="-2"/>
                <w:sz w:val="24"/>
                <w:szCs w:val="24"/>
              </w:rPr>
              <w:t xml:space="preserve"> «СЕВЕРГАЗБАНК»</w:t>
            </w:r>
            <w:r w:rsidR="00E87BB1">
              <w:rPr>
                <w:b/>
                <w:bCs/>
                <w:spacing w:val="-2"/>
                <w:sz w:val="24"/>
                <w:szCs w:val="24"/>
              </w:rPr>
              <w:t xml:space="preserve"> </w:t>
            </w:r>
            <w:r w:rsidR="001C4851" w:rsidRPr="00122F7B">
              <w:rPr>
                <w:b/>
                <w:bCs/>
                <w:sz w:val="24"/>
                <w:szCs w:val="24"/>
              </w:rPr>
              <w:t>брокерской</w:t>
            </w:r>
            <w:r w:rsidR="009C4D44">
              <w:rPr>
                <w:b/>
                <w:bCs/>
                <w:sz w:val="24"/>
                <w:szCs w:val="24"/>
              </w:rPr>
              <w:br/>
            </w:r>
            <w:r w:rsidR="001C4851" w:rsidRPr="00122F7B">
              <w:rPr>
                <w:b/>
                <w:bCs/>
                <w:sz w:val="24"/>
                <w:szCs w:val="24"/>
              </w:rPr>
              <w:t>деятельности</w:t>
            </w:r>
          </w:p>
        </w:tc>
        <w:tc>
          <w:tcPr>
            <w:tcW w:w="4218" w:type="dxa"/>
            <w:gridSpan w:val="2"/>
            <w:tcBorders>
              <w:top w:val="nil"/>
              <w:left w:val="nil"/>
              <w:bottom w:val="nil"/>
              <w:right w:val="nil"/>
            </w:tcBorders>
          </w:tcPr>
          <w:p w:rsidR="00FD1224" w:rsidRPr="006A6560" w:rsidRDefault="00FD1224" w:rsidP="00FA2340">
            <w:pPr>
              <w:spacing w:line="264" w:lineRule="auto"/>
              <w:jc w:val="both"/>
              <w:rPr>
                <w:b/>
                <w:bCs/>
                <w:sz w:val="24"/>
                <w:szCs w:val="24"/>
              </w:rPr>
            </w:pPr>
          </w:p>
        </w:tc>
      </w:tr>
    </w:tbl>
    <w:p w:rsidR="006F5AEF" w:rsidRPr="006A6560" w:rsidRDefault="006F5AEF" w:rsidP="00FA2340">
      <w:pPr>
        <w:shd w:val="clear" w:color="auto" w:fill="FFFFFF"/>
        <w:spacing w:line="264" w:lineRule="auto"/>
        <w:ind w:firstLine="709"/>
        <w:jc w:val="both"/>
        <w:rPr>
          <w:spacing w:val="-13"/>
          <w:sz w:val="24"/>
          <w:szCs w:val="24"/>
        </w:rPr>
      </w:pPr>
    </w:p>
    <w:p w:rsidR="00E61783" w:rsidRPr="006A6560" w:rsidRDefault="00E61783" w:rsidP="00BC613A">
      <w:pPr>
        <w:shd w:val="clear" w:color="auto" w:fill="FFFFFF"/>
        <w:spacing w:line="264" w:lineRule="auto"/>
        <w:ind w:firstLine="709"/>
        <w:jc w:val="both"/>
        <w:rPr>
          <w:spacing w:val="-13"/>
          <w:sz w:val="24"/>
          <w:szCs w:val="24"/>
        </w:rPr>
      </w:pPr>
    </w:p>
    <w:p w:rsidR="0045666D" w:rsidRDefault="0045666D" w:rsidP="00BC613A">
      <w:pPr>
        <w:shd w:val="clear" w:color="auto" w:fill="FFFFFF"/>
        <w:spacing w:line="264" w:lineRule="auto"/>
        <w:ind w:firstLine="709"/>
        <w:jc w:val="center"/>
        <w:rPr>
          <w:b/>
          <w:bCs/>
          <w:sz w:val="24"/>
          <w:szCs w:val="24"/>
        </w:rPr>
      </w:pPr>
      <w:r w:rsidRPr="006A6560">
        <w:rPr>
          <w:b/>
          <w:bCs/>
          <w:sz w:val="24"/>
          <w:szCs w:val="24"/>
        </w:rPr>
        <w:t>1. ОБЩИЕ ПОЛОЖЕНИЯ</w:t>
      </w:r>
    </w:p>
    <w:p w:rsidR="006A6560" w:rsidRPr="006A6560" w:rsidRDefault="006A6560" w:rsidP="00BC613A">
      <w:pPr>
        <w:shd w:val="clear" w:color="auto" w:fill="FFFFFF"/>
        <w:spacing w:line="264" w:lineRule="auto"/>
        <w:ind w:firstLine="709"/>
        <w:jc w:val="center"/>
        <w:rPr>
          <w:b/>
          <w:bCs/>
          <w:sz w:val="24"/>
          <w:szCs w:val="24"/>
        </w:rPr>
      </w:pPr>
    </w:p>
    <w:p w:rsidR="00757EF0" w:rsidRDefault="004C721F" w:rsidP="00BC613A">
      <w:pPr>
        <w:adjustRightInd w:val="0"/>
        <w:spacing w:line="264" w:lineRule="auto"/>
        <w:ind w:firstLine="709"/>
        <w:jc w:val="both"/>
        <w:rPr>
          <w:sz w:val="24"/>
          <w:szCs w:val="24"/>
        </w:rPr>
      </w:pPr>
      <w:r w:rsidRPr="006A6560">
        <w:rPr>
          <w:sz w:val="24"/>
          <w:szCs w:val="24"/>
        </w:rPr>
        <w:t>1.1.</w:t>
      </w:r>
      <w:r w:rsidR="003F06B7" w:rsidRPr="006A6560">
        <w:rPr>
          <w:sz w:val="24"/>
          <w:szCs w:val="24"/>
        </w:rPr>
        <w:t xml:space="preserve"> </w:t>
      </w:r>
      <w:r w:rsidR="009F5120">
        <w:rPr>
          <w:sz w:val="24"/>
          <w:szCs w:val="24"/>
        </w:rPr>
        <w:t>Настоящ</w:t>
      </w:r>
      <w:r w:rsidR="003520C2">
        <w:rPr>
          <w:sz w:val="24"/>
          <w:szCs w:val="24"/>
        </w:rPr>
        <w:t>ая</w:t>
      </w:r>
      <w:r w:rsidR="009F5120">
        <w:rPr>
          <w:sz w:val="24"/>
          <w:szCs w:val="24"/>
        </w:rPr>
        <w:t xml:space="preserve"> </w:t>
      </w:r>
      <w:r w:rsidR="003520C2">
        <w:rPr>
          <w:sz w:val="24"/>
          <w:szCs w:val="24"/>
        </w:rPr>
        <w:t>Политика</w:t>
      </w:r>
      <w:r w:rsidR="009F5120">
        <w:rPr>
          <w:sz w:val="24"/>
          <w:szCs w:val="24"/>
        </w:rPr>
        <w:t xml:space="preserve"> </w:t>
      </w:r>
      <w:r w:rsidR="00752475">
        <w:rPr>
          <w:sz w:val="24"/>
          <w:szCs w:val="24"/>
        </w:rPr>
        <w:t>совершения торговых операций за счет клиентов при ос</w:t>
      </w:r>
      <w:r w:rsidR="00752475">
        <w:rPr>
          <w:sz w:val="24"/>
          <w:szCs w:val="24"/>
        </w:rPr>
        <w:t>у</w:t>
      </w:r>
      <w:r w:rsidR="00752475">
        <w:rPr>
          <w:sz w:val="24"/>
          <w:szCs w:val="24"/>
        </w:rPr>
        <w:t xml:space="preserve">ществлении </w:t>
      </w:r>
      <w:r w:rsidR="009C4D44">
        <w:rPr>
          <w:sz w:val="24"/>
          <w:szCs w:val="24"/>
        </w:rPr>
        <w:t>А</w:t>
      </w:r>
      <w:r w:rsidR="009F5120">
        <w:rPr>
          <w:sz w:val="24"/>
          <w:szCs w:val="24"/>
        </w:rPr>
        <w:t>кционерн</w:t>
      </w:r>
      <w:r w:rsidR="00624507">
        <w:rPr>
          <w:sz w:val="24"/>
          <w:szCs w:val="24"/>
        </w:rPr>
        <w:t>ы</w:t>
      </w:r>
      <w:r w:rsidR="009F5120">
        <w:rPr>
          <w:sz w:val="24"/>
          <w:szCs w:val="24"/>
        </w:rPr>
        <w:t>м общест</w:t>
      </w:r>
      <w:r w:rsidR="00624507">
        <w:rPr>
          <w:sz w:val="24"/>
          <w:szCs w:val="24"/>
        </w:rPr>
        <w:t>вом</w:t>
      </w:r>
      <w:r w:rsidR="009F5120">
        <w:rPr>
          <w:sz w:val="24"/>
          <w:szCs w:val="24"/>
        </w:rPr>
        <w:t xml:space="preserve"> «СЕВЕРГАЗБАНК» </w:t>
      </w:r>
      <w:r w:rsidR="00624507">
        <w:rPr>
          <w:sz w:val="24"/>
          <w:szCs w:val="24"/>
        </w:rPr>
        <w:t xml:space="preserve">брокерской деятельности </w:t>
      </w:r>
      <w:r w:rsidR="009F5120">
        <w:rPr>
          <w:sz w:val="24"/>
          <w:szCs w:val="24"/>
        </w:rPr>
        <w:t xml:space="preserve">(далее – </w:t>
      </w:r>
      <w:r w:rsidR="00752475">
        <w:rPr>
          <w:sz w:val="24"/>
          <w:szCs w:val="24"/>
        </w:rPr>
        <w:t>Политика</w:t>
      </w:r>
      <w:r w:rsidR="009F5120">
        <w:rPr>
          <w:sz w:val="24"/>
          <w:szCs w:val="24"/>
        </w:rPr>
        <w:t xml:space="preserve">) </w:t>
      </w:r>
      <w:r w:rsidR="00C51DC8">
        <w:rPr>
          <w:sz w:val="24"/>
          <w:szCs w:val="24"/>
        </w:rPr>
        <w:t xml:space="preserve">является внутренним документом </w:t>
      </w:r>
      <w:r w:rsidR="00F617F3">
        <w:rPr>
          <w:sz w:val="24"/>
          <w:szCs w:val="24"/>
        </w:rPr>
        <w:t>А</w:t>
      </w:r>
      <w:r w:rsidR="00A469BA">
        <w:rPr>
          <w:sz w:val="24"/>
          <w:szCs w:val="24"/>
        </w:rPr>
        <w:t>кционерного общества «</w:t>
      </w:r>
      <w:r w:rsidR="009F5120">
        <w:rPr>
          <w:sz w:val="24"/>
          <w:szCs w:val="24"/>
        </w:rPr>
        <w:t>СЕВЕРГАЗ</w:t>
      </w:r>
      <w:r w:rsidR="00A469BA">
        <w:rPr>
          <w:sz w:val="24"/>
          <w:szCs w:val="24"/>
        </w:rPr>
        <w:t>БАНК»</w:t>
      </w:r>
      <w:r w:rsidR="00C51DC8">
        <w:rPr>
          <w:sz w:val="24"/>
          <w:szCs w:val="24"/>
        </w:rPr>
        <w:t xml:space="preserve"> </w:t>
      </w:r>
      <w:r w:rsidR="00A469BA">
        <w:rPr>
          <w:sz w:val="24"/>
          <w:szCs w:val="24"/>
        </w:rPr>
        <w:t xml:space="preserve">(далее – Банк) </w:t>
      </w:r>
      <w:r w:rsidR="00C51DC8">
        <w:rPr>
          <w:sz w:val="24"/>
          <w:szCs w:val="24"/>
        </w:rPr>
        <w:t>и</w:t>
      </w:r>
      <w:r w:rsidR="0039661A">
        <w:rPr>
          <w:sz w:val="24"/>
          <w:szCs w:val="24"/>
        </w:rPr>
        <w:t xml:space="preserve"> </w:t>
      </w:r>
      <w:r w:rsidR="00A469BA">
        <w:rPr>
          <w:sz w:val="24"/>
          <w:szCs w:val="24"/>
        </w:rPr>
        <w:t xml:space="preserve">определяет </w:t>
      </w:r>
      <w:r w:rsidR="00FF7B6E">
        <w:rPr>
          <w:sz w:val="24"/>
          <w:szCs w:val="24"/>
        </w:rPr>
        <w:t xml:space="preserve">общие принципы, которыми руководствуется Банк </w:t>
      </w:r>
      <w:r w:rsidR="0031350E">
        <w:rPr>
          <w:sz w:val="24"/>
          <w:szCs w:val="24"/>
        </w:rPr>
        <w:t>при исполн</w:t>
      </w:r>
      <w:r w:rsidR="0031350E">
        <w:rPr>
          <w:sz w:val="24"/>
          <w:szCs w:val="24"/>
        </w:rPr>
        <w:t>е</w:t>
      </w:r>
      <w:r w:rsidR="0031350E">
        <w:rPr>
          <w:sz w:val="24"/>
          <w:szCs w:val="24"/>
        </w:rPr>
        <w:t>нии поручений клиентов на совершение гражданско-правовых сделок с ценными бумагами и (или) на заключение договоров, являющихся производными финансовыми инструментами</w:t>
      </w:r>
      <w:r w:rsidR="00B22812">
        <w:rPr>
          <w:sz w:val="24"/>
          <w:szCs w:val="24"/>
        </w:rPr>
        <w:t>,</w:t>
      </w:r>
      <w:r w:rsidR="0031350E">
        <w:rPr>
          <w:sz w:val="24"/>
          <w:szCs w:val="24"/>
        </w:rPr>
        <w:t xml:space="preserve"> </w:t>
      </w:r>
      <w:r w:rsidR="00FD2A72">
        <w:rPr>
          <w:sz w:val="24"/>
          <w:szCs w:val="24"/>
        </w:rPr>
        <w:t>в соответствии с</w:t>
      </w:r>
      <w:r w:rsidR="00B27052">
        <w:rPr>
          <w:sz w:val="24"/>
          <w:szCs w:val="24"/>
        </w:rPr>
        <w:t xml:space="preserve"> договор</w:t>
      </w:r>
      <w:r w:rsidR="00FD2A72">
        <w:rPr>
          <w:sz w:val="24"/>
          <w:szCs w:val="24"/>
        </w:rPr>
        <w:t>ами</w:t>
      </w:r>
      <w:r w:rsidR="00B27052">
        <w:rPr>
          <w:sz w:val="24"/>
          <w:szCs w:val="24"/>
        </w:rPr>
        <w:t xml:space="preserve"> о брокерском обслуживании</w:t>
      </w:r>
      <w:r w:rsidR="00000716">
        <w:rPr>
          <w:sz w:val="24"/>
          <w:szCs w:val="24"/>
        </w:rPr>
        <w:t xml:space="preserve"> </w:t>
      </w:r>
      <w:r w:rsidR="003B43BB">
        <w:rPr>
          <w:sz w:val="24"/>
          <w:szCs w:val="24"/>
        </w:rPr>
        <w:t>(</w:t>
      </w:r>
      <w:r w:rsidR="00000716">
        <w:rPr>
          <w:sz w:val="24"/>
          <w:szCs w:val="24"/>
        </w:rPr>
        <w:t xml:space="preserve">включая </w:t>
      </w:r>
      <w:r w:rsidR="003B5293">
        <w:rPr>
          <w:sz w:val="24"/>
          <w:szCs w:val="24"/>
        </w:rPr>
        <w:t>договоры</w:t>
      </w:r>
      <w:r w:rsidR="00BF563A">
        <w:rPr>
          <w:sz w:val="24"/>
          <w:szCs w:val="24"/>
        </w:rPr>
        <w:t xml:space="preserve"> о брокерском обслуживании</w:t>
      </w:r>
      <w:r w:rsidR="003B5293">
        <w:rPr>
          <w:sz w:val="24"/>
          <w:szCs w:val="24"/>
        </w:rPr>
        <w:t xml:space="preserve">, предусматривающие </w:t>
      </w:r>
      <w:r w:rsidR="003B5293" w:rsidRPr="003B5293">
        <w:rPr>
          <w:sz w:val="24"/>
          <w:szCs w:val="24"/>
        </w:rPr>
        <w:t>открытие и ведение индивидуального инвестиционного счета</w:t>
      </w:r>
      <w:r w:rsidR="003B43BB">
        <w:rPr>
          <w:sz w:val="24"/>
          <w:szCs w:val="24"/>
        </w:rPr>
        <w:t>)</w:t>
      </w:r>
      <w:r w:rsidR="00E25C59">
        <w:rPr>
          <w:sz w:val="24"/>
          <w:szCs w:val="24"/>
        </w:rPr>
        <w:t xml:space="preserve"> </w:t>
      </w:r>
      <w:r w:rsidR="008B4592">
        <w:rPr>
          <w:sz w:val="24"/>
          <w:szCs w:val="24"/>
        </w:rPr>
        <w:t xml:space="preserve">(далее – торговые операции) </w:t>
      </w:r>
      <w:r w:rsidR="00FF7B6E">
        <w:rPr>
          <w:sz w:val="24"/>
          <w:szCs w:val="24"/>
        </w:rPr>
        <w:t xml:space="preserve">при </w:t>
      </w:r>
      <w:r w:rsidR="00A05636">
        <w:rPr>
          <w:sz w:val="24"/>
          <w:szCs w:val="24"/>
        </w:rPr>
        <w:t>осуществлени</w:t>
      </w:r>
      <w:r w:rsidR="00FF7B6E">
        <w:rPr>
          <w:sz w:val="24"/>
          <w:szCs w:val="24"/>
        </w:rPr>
        <w:t>и</w:t>
      </w:r>
      <w:r w:rsidR="00757EF0">
        <w:rPr>
          <w:sz w:val="24"/>
          <w:szCs w:val="24"/>
        </w:rPr>
        <w:t xml:space="preserve"> </w:t>
      </w:r>
      <w:r w:rsidR="00FF7B6E">
        <w:rPr>
          <w:sz w:val="24"/>
          <w:szCs w:val="24"/>
        </w:rPr>
        <w:t>брок</w:t>
      </w:r>
      <w:r w:rsidR="00757EF0">
        <w:rPr>
          <w:sz w:val="24"/>
          <w:szCs w:val="24"/>
        </w:rPr>
        <w:t>ерск</w:t>
      </w:r>
      <w:r w:rsidR="00A05636">
        <w:rPr>
          <w:sz w:val="24"/>
          <w:szCs w:val="24"/>
        </w:rPr>
        <w:t>ой</w:t>
      </w:r>
      <w:r w:rsidR="00757EF0">
        <w:rPr>
          <w:sz w:val="24"/>
          <w:szCs w:val="24"/>
        </w:rPr>
        <w:t xml:space="preserve"> деятельност</w:t>
      </w:r>
      <w:r w:rsidR="00A05636">
        <w:rPr>
          <w:sz w:val="24"/>
          <w:szCs w:val="24"/>
        </w:rPr>
        <w:t>и</w:t>
      </w:r>
      <w:r w:rsidR="00B952E8">
        <w:rPr>
          <w:sz w:val="24"/>
          <w:szCs w:val="24"/>
        </w:rPr>
        <w:t>, условия и порядок исполнения поручений клиентов</w:t>
      </w:r>
      <w:r w:rsidR="003D7CDF">
        <w:rPr>
          <w:sz w:val="24"/>
          <w:szCs w:val="24"/>
        </w:rPr>
        <w:t xml:space="preserve"> (совершения торговых операций за счет клиентов)</w:t>
      </w:r>
      <w:r w:rsidR="00757EF0">
        <w:rPr>
          <w:sz w:val="24"/>
          <w:szCs w:val="24"/>
        </w:rPr>
        <w:t>.</w:t>
      </w:r>
    </w:p>
    <w:p w:rsidR="00AC5980" w:rsidRDefault="00AC5980" w:rsidP="00BC613A">
      <w:pPr>
        <w:adjustRightInd w:val="0"/>
        <w:spacing w:line="264" w:lineRule="auto"/>
        <w:ind w:firstLine="709"/>
        <w:jc w:val="both"/>
        <w:rPr>
          <w:sz w:val="24"/>
          <w:szCs w:val="24"/>
        </w:rPr>
      </w:pPr>
      <w:r>
        <w:rPr>
          <w:sz w:val="24"/>
          <w:szCs w:val="24"/>
        </w:rPr>
        <w:t>Настоящая Политика также определяет основные принципы защиты прав и интересов получателей финансовых услуг</w:t>
      </w:r>
      <w:r w:rsidR="006613B2">
        <w:rPr>
          <w:sz w:val="24"/>
          <w:szCs w:val="24"/>
        </w:rPr>
        <w:t xml:space="preserve"> </w:t>
      </w:r>
      <w:r w:rsidR="0085040C">
        <w:rPr>
          <w:sz w:val="24"/>
          <w:szCs w:val="24"/>
        </w:rPr>
        <w:t>(</w:t>
      </w:r>
      <w:r w:rsidR="0081610F">
        <w:rPr>
          <w:sz w:val="24"/>
          <w:szCs w:val="24"/>
        </w:rPr>
        <w:t>под которыми понимаются</w:t>
      </w:r>
      <w:r w:rsidR="006613B2">
        <w:rPr>
          <w:sz w:val="24"/>
          <w:szCs w:val="24"/>
        </w:rPr>
        <w:t xml:space="preserve"> клиенты, а также юридические и физические лица, намеренные заключить договор о брокерском обслуживании</w:t>
      </w:r>
      <w:r w:rsidR="000D01F5">
        <w:rPr>
          <w:sz w:val="24"/>
          <w:szCs w:val="24"/>
        </w:rPr>
        <w:t>, в том числе договор</w:t>
      </w:r>
      <w:r w:rsidR="00BF563A">
        <w:rPr>
          <w:sz w:val="24"/>
          <w:szCs w:val="24"/>
        </w:rPr>
        <w:t xml:space="preserve"> о брокерском обслуживании</w:t>
      </w:r>
      <w:r w:rsidR="000D01F5">
        <w:rPr>
          <w:sz w:val="24"/>
          <w:szCs w:val="24"/>
        </w:rPr>
        <w:t>, предусматривающий открытие и ведение индивид</w:t>
      </w:r>
      <w:r w:rsidR="000D01F5">
        <w:rPr>
          <w:sz w:val="24"/>
          <w:szCs w:val="24"/>
        </w:rPr>
        <w:t>у</w:t>
      </w:r>
      <w:r w:rsidR="000D01F5">
        <w:rPr>
          <w:sz w:val="24"/>
          <w:szCs w:val="24"/>
        </w:rPr>
        <w:t>ального инвестиционного счета</w:t>
      </w:r>
      <w:r w:rsidR="00826031">
        <w:rPr>
          <w:sz w:val="24"/>
          <w:szCs w:val="24"/>
        </w:rPr>
        <w:t xml:space="preserve"> (далее - Договор)</w:t>
      </w:r>
      <w:r w:rsidR="0085040C">
        <w:rPr>
          <w:sz w:val="24"/>
          <w:szCs w:val="24"/>
        </w:rPr>
        <w:t>)</w:t>
      </w:r>
      <w:r w:rsidR="006613B2">
        <w:rPr>
          <w:sz w:val="24"/>
          <w:szCs w:val="24"/>
        </w:rPr>
        <w:t xml:space="preserve">, </w:t>
      </w:r>
      <w:r>
        <w:rPr>
          <w:sz w:val="24"/>
          <w:szCs w:val="24"/>
        </w:rPr>
        <w:t>которыми Банк руководствуется в пр</w:t>
      </w:r>
      <w:r>
        <w:rPr>
          <w:sz w:val="24"/>
          <w:szCs w:val="24"/>
        </w:rPr>
        <w:t>о</w:t>
      </w:r>
      <w:r>
        <w:rPr>
          <w:sz w:val="24"/>
          <w:szCs w:val="24"/>
        </w:rPr>
        <w:t>цессе осуществления брокерской деятельности.</w:t>
      </w:r>
      <w:r w:rsidR="00AF7D77">
        <w:rPr>
          <w:sz w:val="24"/>
          <w:szCs w:val="24"/>
        </w:rPr>
        <w:t xml:space="preserve"> Под финансовой услугой в целях настоящей Политики по</w:t>
      </w:r>
      <w:r w:rsidR="00F91183">
        <w:rPr>
          <w:sz w:val="24"/>
          <w:szCs w:val="24"/>
        </w:rPr>
        <w:t>нима</w:t>
      </w:r>
      <w:r w:rsidR="00AF7D77">
        <w:rPr>
          <w:sz w:val="24"/>
          <w:szCs w:val="24"/>
        </w:rPr>
        <w:t>ется исполнение поручения клиента на совершение гражданско-правовы</w:t>
      </w:r>
      <w:r w:rsidR="00F91183">
        <w:rPr>
          <w:sz w:val="24"/>
          <w:szCs w:val="24"/>
        </w:rPr>
        <w:t>х сделок с ценными бумагами и (или) на заключение договоров, являющихся производными финансовыми инструментами.</w:t>
      </w:r>
    </w:p>
    <w:p w:rsidR="001A6D71" w:rsidRDefault="00A05636" w:rsidP="00F0683E">
      <w:pPr>
        <w:adjustRightInd w:val="0"/>
        <w:spacing w:line="264" w:lineRule="auto"/>
        <w:ind w:firstLine="709"/>
        <w:jc w:val="both"/>
        <w:rPr>
          <w:sz w:val="24"/>
          <w:szCs w:val="24"/>
        </w:rPr>
      </w:pPr>
      <w:r>
        <w:rPr>
          <w:sz w:val="24"/>
          <w:szCs w:val="24"/>
        </w:rPr>
        <w:t>1</w:t>
      </w:r>
      <w:r w:rsidR="002E1063">
        <w:rPr>
          <w:sz w:val="24"/>
          <w:szCs w:val="24"/>
        </w:rPr>
        <w:t>.2. Настоящ</w:t>
      </w:r>
      <w:r w:rsidR="00C307D3">
        <w:rPr>
          <w:sz w:val="24"/>
          <w:szCs w:val="24"/>
        </w:rPr>
        <w:t>ая</w:t>
      </w:r>
      <w:r w:rsidR="00B22812">
        <w:rPr>
          <w:sz w:val="24"/>
          <w:szCs w:val="24"/>
        </w:rPr>
        <w:t xml:space="preserve"> </w:t>
      </w:r>
      <w:r w:rsidR="00C307D3">
        <w:rPr>
          <w:sz w:val="24"/>
          <w:szCs w:val="24"/>
        </w:rPr>
        <w:t>Политика</w:t>
      </w:r>
      <w:r>
        <w:rPr>
          <w:sz w:val="24"/>
          <w:szCs w:val="24"/>
        </w:rPr>
        <w:t xml:space="preserve"> </w:t>
      </w:r>
      <w:r w:rsidR="002E1063">
        <w:rPr>
          <w:sz w:val="24"/>
          <w:szCs w:val="24"/>
        </w:rPr>
        <w:t>разработан</w:t>
      </w:r>
      <w:r w:rsidR="00C307D3">
        <w:rPr>
          <w:sz w:val="24"/>
          <w:szCs w:val="24"/>
        </w:rPr>
        <w:t>а</w:t>
      </w:r>
      <w:r w:rsidR="00FC122C">
        <w:rPr>
          <w:sz w:val="24"/>
          <w:szCs w:val="24"/>
        </w:rPr>
        <w:t xml:space="preserve"> </w:t>
      </w:r>
      <w:r w:rsidR="007B2BA8">
        <w:rPr>
          <w:sz w:val="24"/>
          <w:szCs w:val="24"/>
        </w:rPr>
        <w:t xml:space="preserve">в соответствии с </w:t>
      </w:r>
      <w:r w:rsidR="00C75760">
        <w:rPr>
          <w:sz w:val="24"/>
          <w:szCs w:val="24"/>
        </w:rPr>
        <w:t xml:space="preserve">Федеральным законом от 22 апреля 1996 г. </w:t>
      </w:r>
      <w:r w:rsidR="00FC122C">
        <w:rPr>
          <w:sz w:val="24"/>
          <w:szCs w:val="24"/>
        </w:rPr>
        <w:t>№ 39-ФЗ «О рынке ценных бумаг»</w:t>
      </w:r>
      <w:r w:rsidR="00C307D3">
        <w:rPr>
          <w:sz w:val="24"/>
          <w:szCs w:val="24"/>
        </w:rPr>
        <w:t>, Базовым стандартом совершения брок</w:t>
      </w:r>
      <w:r w:rsidR="00C307D3">
        <w:rPr>
          <w:sz w:val="24"/>
          <w:szCs w:val="24"/>
        </w:rPr>
        <w:t>е</w:t>
      </w:r>
      <w:r w:rsidR="00C307D3">
        <w:rPr>
          <w:sz w:val="24"/>
          <w:szCs w:val="24"/>
        </w:rPr>
        <w:t xml:space="preserve">ром операций на финансовом рынке, </w:t>
      </w:r>
      <w:r w:rsidR="00443428">
        <w:rPr>
          <w:sz w:val="24"/>
          <w:szCs w:val="24"/>
        </w:rPr>
        <w:t>Базовым стандартом защиты прав и интересов физич</w:t>
      </w:r>
      <w:r w:rsidR="00443428">
        <w:rPr>
          <w:sz w:val="24"/>
          <w:szCs w:val="24"/>
        </w:rPr>
        <w:t>е</w:t>
      </w:r>
      <w:r w:rsidR="00443428">
        <w:rPr>
          <w:sz w:val="24"/>
          <w:szCs w:val="24"/>
        </w:rPr>
        <w:t>ских и юридических лиц – получателей финансовых услуг, оказываемых членами саморег</w:t>
      </w:r>
      <w:r w:rsidR="00443428">
        <w:rPr>
          <w:sz w:val="24"/>
          <w:szCs w:val="24"/>
        </w:rPr>
        <w:t>у</w:t>
      </w:r>
      <w:r w:rsidR="00443428">
        <w:rPr>
          <w:sz w:val="24"/>
          <w:szCs w:val="24"/>
        </w:rPr>
        <w:t>лируемых организаций в сфере финансо</w:t>
      </w:r>
      <w:r w:rsidR="007F30C9">
        <w:rPr>
          <w:sz w:val="24"/>
          <w:szCs w:val="24"/>
        </w:rPr>
        <w:t>во</w:t>
      </w:r>
      <w:r w:rsidR="00443428">
        <w:rPr>
          <w:sz w:val="24"/>
          <w:szCs w:val="24"/>
        </w:rPr>
        <w:t xml:space="preserve">го рынка, объединяющих брокеров, </w:t>
      </w:r>
      <w:r w:rsidR="00C307D3">
        <w:rPr>
          <w:sz w:val="24"/>
          <w:szCs w:val="24"/>
        </w:rPr>
        <w:t>а также</w:t>
      </w:r>
      <w:r w:rsidR="00FC122C">
        <w:rPr>
          <w:sz w:val="24"/>
          <w:szCs w:val="24"/>
        </w:rPr>
        <w:t xml:space="preserve"> </w:t>
      </w:r>
      <w:r w:rsidR="00D819BB">
        <w:rPr>
          <w:sz w:val="24"/>
          <w:szCs w:val="24"/>
        </w:rPr>
        <w:t>ста</w:t>
      </w:r>
      <w:r w:rsidR="00D819BB">
        <w:rPr>
          <w:sz w:val="24"/>
          <w:szCs w:val="24"/>
        </w:rPr>
        <w:t>н</w:t>
      </w:r>
      <w:r w:rsidR="00D819BB">
        <w:rPr>
          <w:sz w:val="24"/>
          <w:szCs w:val="24"/>
        </w:rPr>
        <w:t>дартами</w:t>
      </w:r>
      <w:r w:rsidR="007B2BA8">
        <w:rPr>
          <w:sz w:val="24"/>
          <w:szCs w:val="24"/>
        </w:rPr>
        <w:t xml:space="preserve"> </w:t>
      </w:r>
      <w:r w:rsidR="00AD33BC">
        <w:rPr>
          <w:sz w:val="24"/>
          <w:szCs w:val="24"/>
        </w:rPr>
        <w:t xml:space="preserve">Национальной ассоциации участников фондового рынка </w:t>
      </w:r>
      <w:r w:rsidR="007B2BA8">
        <w:rPr>
          <w:sz w:val="24"/>
          <w:szCs w:val="24"/>
        </w:rPr>
        <w:t xml:space="preserve">(далее – </w:t>
      </w:r>
      <w:r w:rsidR="00AD33BC">
        <w:rPr>
          <w:sz w:val="24"/>
          <w:szCs w:val="24"/>
        </w:rPr>
        <w:t>НАУФОР</w:t>
      </w:r>
      <w:r w:rsidR="007B2BA8">
        <w:rPr>
          <w:sz w:val="24"/>
          <w:szCs w:val="24"/>
        </w:rPr>
        <w:t>)</w:t>
      </w:r>
      <w:r w:rsidR="00D819BB">
        <w:rPr>
          <w:sz w:val="24"/>
          <w:szCs w:val="24"/>
        </w:rPr>
        <w:t>.</w:t>
      </w:r>
    </w:p>
    <w:p w:rsidR="00525BDA" w:rsidRDefault="004046C7" w:rsidP="00F0683E">
      <w:pPr>
        <w:adjustRightInd w:val="0"/>
        <w:spacing w:line="264" w:lineRule="auto"/>
        <w:ind w:firstLine="709"/>
        <w:jc w:val="both"/>
        <w:rPr>
          <w:sz w:val="24"/>
          <w:szCs w:val="24"/>
        </w:rPr>
      </w:pPr>
      <w:r>
        <w:rPr>
          <w:sz w:val="24"/>
          <w:szCs w:val="24"/>
        </w:rPr>
        <w:t xml:space="preserve">1.3. </w:t>
      </w:r>
      <w:r w:rsidR="00C367A1">
        <w:rPr>
          <w:sz w:val="24"/>
          <w:szCs w:val="24"/>
        </w:rPr>
        <w:t>Настоящая Политика</w:t>
      </w:r>
      <w:r w:rsidR="00525BDA">
        <w:rPr>
          <w:sz w:val="24"/>
          <w:szCs w:val="24"/>
        </w:rPr>
        <w:t xml:space="preserve"> применяется </w:t>
      </w:r>
      <w:r w:rsidR="00C367A1">
        <w:rPr>
          <w:sz w:val="24"/>
          <w:szCs w:val="24"/>
        </w:rPr>
        <w:t xml:space="preserve">Банком при </w:t>
      </w:r>
      <w:r w:rsidR="00525BDA">
        <w:rPr>
          <w:sz w:val="24"/>
          <w:szCs w:val="24"/>
        </w:rPr>
        <w:t>исполнени</w:t>
      </w:r>
      <w:r w:rsidR="00C367A1">
        <w:rPr>
          <w:sz w:val="24"/>
          <w:szCs w:val="24"/>
        </w:rPr>
        <w:t>и</w:t>
      </w:r>
      <w:r w:rsidR="00525BDA">
        <w:rPr>
          <w:sz w:val="24"/>
          <w:szCs w:val="24"/>
        </w:rPr>
        <w:t xml:space="preserve"> поручений </w:t>
      </w:r>
      <w:r w:rsidR="00C367A1">
        <w:rPr>
          <w:sz w:val="24"/>
          <w:szCs w:val="24"/>
        </w:rPr>
        <w:t xml:space="preserve">клиентов </w:t>
      </w:r>
      <w:r w:rsidR="00525BDA">
        <w:rPr>
          <w:sz w:val="24"/>
          <w:szCs w:val="24"/>
        </w:rPr>
        <w:t>как на организованных торгах, так и не на организованных торгах.</w:t>
      </w:r>
    </w:p>
    <w:p w:rsidR="00D943FF" w:rsidRDefault="00525BDA" w:rsidP="00F0683E">
      <w:pPr>
        <w:adjustRightInd w:val="0"/>
        <w:spacing w:line="264" w:lineRule="auto"/>
        <w:ind w:firstLine="709"/>
        <w:jc w:val="both"/>
        <w:rPr>
          <w:sz w:val="24"/>
          <w:szCs w:val="24"/>
        </w:rPr>
      </w:pPr>
      <w:r>
        <w:rPr>
          <w:sz w:val="24"/>
          <w:szCs w:val="24"/>
        </w:rPr>
        <w:lastRenderedPageBreak/>
        <w:t xml:space="preserve">1.4. </w:t>
      </w:r>
      <w:r w:rsidR="00D943FF">
        <w:rPr>
          <w:sz w:val="24"/>
          <w:szCs w:val="24"/>
        </w:rPr>
        <w:t>Работники Банка, задействованные в исполнении поручений клиентов, провед</w:t>
      </w:r>
      <w:r w:rsidR="00D943FF">
        <w:rPr>
          <w:sz w:val="24"/>
          <w:szCs w:val="24"/>
        </w:rPr>
        <w:t>е</w:t>
      </w:r>
      <w:r w:rsidR="00D943FF">
        <w:rPr>
          <w:sz w:val="24"/>
          <w:szCs w:val="24"/>
        </w:rPr>
        <w:t xml:space="preserve">нии и оформлении операций, </w:t>
      </w:r>
      <w:r w:rsidR="00225D16">
        <w:rPr>
          <w:sz w:val="24"/>
          <w:szCs w:val="24"/>
        </w:rPr>
        <w:t>работники Банка, осуществляющие непосредственное взаим</w:t>
      </w:r>
      <w:r w:rsidR="00225D16">
        <w:rPr>
          <w:sz w:val="24"/>
          <w:szCs w:val="24"/>
        </w:rPr>
        <w:t>о</w:t>
      </w:r>
      <w:r w:rsidR="00225D16">
        <w:rPr>
          <w:sz w:val="24"/>
          <w:szCs w:val="24"/>
        </w:rPr>
        <w:t xml:space="preserve">действие с получателями финансовых услуг, </w:t>
      </w:r>
      <w:r w:rsidR="00D943FF">
        <w:rPr>
          <w:sz w:val="24"/>
          <w:szCs w:val="24"/>
        </w:rPr>
        <w:t>обязаны руководствоваться</w:t>
      </w:r>
      <w:r w:rsidR="0041690B">
        <w:rPr>
          <w:sz w:val="24"/>
          <w:szCs w:val="24"/>
        </w:rPr>
        <w:t xml:space="preserve"> настоящ</w:t>
      </w:r>
      <w:r w:rsidR="0013601F">
        <w:rPr>
          <w:sz w:val="24"/>
          <w:szCs w:val="24"/>
        </w:rPr>
        <w:t>ей Полит</w:t>
      </w:r>
      <w:r w:rsidR="0013601F">
        <w:rPr>
          <w:sz w:val="24"/>
          <w:szCs w:val="24"/>
        </w:rPr>
        <w:t>и</w:t>
      </w:r>
      <w:r w:rsidR="0013601F">
        <w:rPr>
          <w:sz w:val="24"/>
          <w:szCs w:val="24"/>
        </w:rPr>
        <w:t>кой</w:t>
      </w:r>
      <w:r w:rsidR="0041690B">
        <w:rPr>
          <w:sz w:val="24"/>
          <w:szCs w:val="24"/>
        </w:rPr>
        <w:t>.</w:t>
      </w:r>
    </w:p>
    <w:p w:rsidR="00E60A16" w:rsidRDefault="0041690B" w:rsidP="00E60A16">
      <w:pPr>
        <w:adjustRightInd w:val="0"/>
        <w:spacing w:line="264" w:lineRule="auto"/>
        <w:ind w:firstLine="709"/>
        <w:jc w:val="both"/>
        <w:rPr>
          <w:sz w:val="24"/>
          <w:szCs w:val="24"/>
        </w:rPr>
      </w:pPr>
      <w:r>
        <w:rPr>
          <w:sz w:val="24"/>
          <w:szCs w:val="24"/>
        </w:rPr>
        <w:t>1.</w:t>
      </w:r>
      <w:r w:rsidR="00525BDA">
        <w:rPr>
          <w:sz w:val="24"/>
          <w:szCs w:val="24"/>
        </w:rPr>
        <w:t>5</w:t>
      </w:r>
      <w:r>
        <w:rPr>
          <w:sz w:val="24"/>
          <w:szCs w:val="24"/>
        </w:rPr>
        <w:t>.</w:t>
      </w:r>
      <w:r w:rsidR="00E60A16" w:rsidRPr="00E60A16">
        <w:rPr>
          <w:sz w:val="24"/>
          <w:szCs w:val="24"/>
        </w:rPr>
        <w:t xml:space="preserve"> Банк раскрывает настоящ</w:t>
      </w:r>
      <w:r w:rsidR="00C36C43">
        <w:rPr>
          <w:sz w:val="24"/>
          <w:szCs w:val="24"/>
        </w:rPr>
        <w:t>ую</w:t>
      </w:r>
      <w:r w:rsidR="00E60A16">
        <w:rPr>
          <w:sz w:val="24"/>
          <w:szCs w:val="24"/>
        </w:rPr>
        <w:t xml:space="preserve"> </w:t>
      </w:r>
      <w:r w:rsidR="00C36C43">
        <w:rPr>
          <w:sz w:val="24"/>
          <w:szCs w:val="24"/>
        </w:rPr>
        <w:t xml:space="preserve">Политику </w:t>
      </w:r>
      <w:r w:rsidR="00E60A16" w:rsidRPr="00E60A16">
        <w:rPr>
          <w:sz w:val="24"/>
          <w:szCs w:val="24"/>
        </w:rPr>
        <w:t>на своем официальном сайте в информ</w:t>
      </w:r>
      <w:r w:rsidR="00E60A16" w:rsidRPr="00E60A16">
        <w:rPr>
          <w:sz w:val="24"/>
          <w:szCs w:val="24"/>
        </w:rPr>
        <w:t>а</w:t>
      </w:r>
      <w:r w:rsidR="00E60A16" w:rsidRPr="00E60A16">
        <w:rPr>
          <w:sz w:val="24"/>
          <w:szCs w:val="24"/>
        </w:rPr>
        <w:t>ционно-телекоммуникационной сети «Интернет».</w:t>
      </w:r>
    </w:p>
    <w:p w:rsidR="00466CAA" w:rsidRDefault="007E31A2" w:rsidP="000B739F">
      <w:pPr>
        <w:shd w:val="clear" w:color="auto" w:fill="FFFFFF"/>
        <w:spacing w:line="264" w:lineRule="auto"/>
        <w:ind w:firstLine="709"/>
        <w:jc w:val="both"/>
        <w:rPr>
          <w:sz w:val="24"/>
          <w:szCs w:val="24"/>
        </w:rPr>
      </w:pPr>
      <w:r>
        <w:rPr>
          <w:sz w:val="24"/>
          <w:szCs w:val="24"/>
        </w:rPr>
        <w:t>1.</w:t>
      </w:r>
      <w:r w:rsidR="00525BDA">
        <w:rPr>
          <w:sz w:val="24"/>
          <w:szCs w:val="24"/>
        </w:rPr>
        <w:t>6</w:t>
      </w:r>
      <w:r>
        <w:rPr>
          <w:sz w:val="24"/>
          <w:szCs w:val="24"/>
        </w:rPr>
        <w:t xml:space="preserve">. </w:t>
      </w:r>
      <w:r w:rsidR="00462595" w:rsidRPr="006A6560">
        <w:rPr>
          <w:sz w:val="24"/>
          <w:szCs w:val="24"/>
        </w:rPr>
        <w:t>Применяемые в настояще</w:t>
      </w:r>
      <w:r w:rsidR="00B06522">
        <w:rPr>
          <w:sz w:val="24"/>
          <w:szCs w:val="24"/>
        </w:rPr>
        <w:t>й</w:t>
      </w:r>
      <w:r w:rsidR="00462595" w:rsidRPr="006A6560">
        <w:rPr>
          <w:sz w:val="24"/>
          <w:szCs w:val="24"/>
        </w:rPr>
        <w:t xml:space="preserve"> </w:t>
      </w:r>
      <w:r w:rsidR="00B06522">
        <w:rPr>
          <w:sz w:val="24"/>
          <w:szCs w:val="24"/>
        </w:rPr>
        <w:t>Политике</w:t>
      </w:r>
      <w:r w:rsidR="00462595" w:rsidRPr="006A6560">
        <w:rPr>
          <w:sz w:val="24"/>
          <w:szCs w:val="24"/>
        </w:rPr>
        <w:t xml:space="preserve"> понятия и определения</w:t>
      </w:r>
      <w:r w:rsidR="00462595">
        <w:rPr>
          <w:sz w:val="24"/>
          <w:szCs w:val="24"/>
        </w:rPr>
        <w:t xml:space="preserve"> </w:t>
      </w:r>
      <w:r w:rsidR="00462595" w:rsidRPr="006A6560">
        <w:rPr>
          <w:sz w:val="24"/>
          <w:szCs w:val="24"/>
        </w:rPr>
        <w:t>используются в с</w:t>
      </w:r>
      <w:r w:rsidR="00462595" w:rsidRPr="006A6560">
        <w:rPr>
          <w:sz w:val="24"/>
          <w:szCs w:val="24"/>
        </w:rPr>
        <w:t>о</w:t>
      </w:r>
      <w:r w:rsidR="00462595" w:rsidRPr="006A6560">
        <w:rPr>
          <w:sz w:val="24"/>
          <w:szCs w:val="24"/>
        </w:rPr>
        <w:t>ответствии с понятиями и определениями, содержащимися в законодательстве Российской Федерации</w:t>
      </w:r>
      <w:r w:rsidR="00E24502">
        <w:rPr>
          <w:sz w:val="24"/>
          <w:szCs w:val="24"/>
        </w:rPr>
        <w:t xml:space="preserve"> и </w:t>
      </w:r>
      <w:r w:rsidR="00A74BB6">
        <w:rPr>
          <w:sz w:val="24"/>
          <w:szCs w:val="24"/>
        </w:rPr>
        <w:t xml:space="preserve">базовых </w:t>
      </w:r>
      <w:r w:rsidR="00E24502">
        <w:rPr>
          <w:sz w:val="24"/>
          <w:szCs w:val="24"/>
        </w:rPr>
        <w:t>стандартах</w:t>
      </w:r>
      <w:r w:rsidR="00462595" w:rsidRPr="006A6560">
        <w:rPr>
          <w:sz w:val="24"/>
          <w:szCs w:val="24"/>
        </w:rPr>
        <w:t>.</w:t>
      </w:r>
    </w:p>
    <w:p w:rsidR="00B15A23" w:rsidRPr="000F14A3" w:rsidRDefault="00B15A23" w:rsidP="000B739F">
      <w:pPr>
        <w:shd w:val="clear" w:color="auto" w:fill="FFFFFF"/>
        <w:spacing w:line="264" w:lineRule="auto"/>
        <w:ind w:firstLine="709"/>
        <w:jc w:val="both"/>
        <w:rPr>
          <w:sz w:val="24"/>
          <w:szCs w:val="24"/>
        </w:rPr>
      </w:pPr>
    </w:p>
    <w:p w:rsidR="0081701D" w:rsidRPr="007D6C4A" w:rsidRDefault="000B739F" w:rsidP="000B739F">
      <w:pPr>
        <w:shd w:val="clear" w:color="auto" w:fill="FFFFFF"/>
        <w:spacing w:line="264" w:lineRule="auto"/>
        <w:ind w:firstLine="709"/>
        <w:jc w:val="center"/>
        <w:rPr>
          <w:b/>
          <w:bCs/>
          <w:sz w:val="24"/>
          <w:szCs w:val="24"/>
        </w:rPr>
      </w:pPr>
      <w:r w:rsidRPr="007D6C4A">
        <w:rPr>
          <w:b/>
          <w:bCs/>
          <w:sz w:val="24"/>
          <w:szCs w:val="24"/>
        </w:rPr>
        <w:t xml:space="preserve">2. </w:t>
      </w:r>
      <w:r w:rsidR="003D46A3" w:rsidRPr="007D6C4A">
        <w:rPr>
          <w:b/>
          <w:bCs/>
          <w:sz w:val="24"/>
          <w:szCs w:val="24"/>
        </w:rPr>
        <w:t xml:space="preserve">ПРИНЦИПЫ </w:t>
      </w:r>
      <w:r w:rsidR="0081701D" w:rsidRPr="007D6C4A">
        <w:rPr>
          <w:b/>
          <w:bCs/>
          <w:sz w:val="24"/>
          <w:szCs w:val="24"/>
        </w:rPr>
        <w:t>ОРГАНИЗАЦИ</w:t>
      </w:r>
      <w:r w:rsidR="003D46A3" w:rsidRPr="007D6C4A">
        <w:rPr>
          <w:b/>
          <w:bCs/>
          <w:sz w:val="24"/>
          <w:szCs w:val="24"/>
        </w:rPr>
        <w:t>И</w:t>
      </w:r>
    </w:p>
    <w:p w:rsidR="000B739F" w:rsidRPr="007D6C4A" w:rsidRDefault="003D46A3" w:rsidP="000B739F">
      <w:pPr>
        <w:shd w:val="clear" w:color="auto" w:fill="FFFFFF"/>
        <w:spacing w:line="264" w:lineRule="auto"/>
        <w:ind w:firstLine="709"/>
        <w:jc w:val="center"/>
        <w:rPr>
          <w:b/>
          <w:bCs/>
          <w:sz w:val="24"/>
          <w:szCs w:val="24"/>
        </w:rPr>
      </w:pPr>
      <w:r w:rsidRPr="007D6C4A">
        <w:rPr>
          <w:b/>
          <w:bCs/>
          <w:sz w:val="24"/>
          <w:szCs w:val="24"/>
        </w:rPr>
        <w:t>ПРИЕМА И ИСПОЛНЕНИЯ ПОРУЧЕНИЙ КЛИЕНТОВ</w:t>
      </w:r>
    </w:p>
    <w:p w:rsidR="009455FE" w:rsidRPr="007D6C4A" w:rsidRDefault="009455FE" w:rsidP="00FE1B25">
      <w:pPr>
        <w:adjustRightInd w:val="0"/>
        <w:spacing w:line="264" w:lineRule="auto"/>
        <w:ind w:firstLine="709"/>
        <w:jc w:val="both"/>
        <w:rPr>
          <w:sz w:val="24"/>
          <w:szCs w:val="24"/>
        </w:rPr>
      </w:pPr>
    </w:p>
    <w:p w:rsidR="001B42EE" w:rsidRDefault="00A108CA" w:rsidP="00FE1B25">
      <w:pPr>
        <w:adjustRightInd w:val="0"/>
        <w:spacing w:line="264" w:lineRule="auto"/>
        <w:ind w:firstLine="709"/>
        <w:jc w:val="both"/>
        <w:rPr>
          <w:sz w:val="24"/>
          <w:szCs w:val="24"/>
        </w:rPr>
      </w:pPr>
      <w:r w:rsidRPr="00A10074">
        <w:rPr>
          <w:sz w:val="24"/>
          <w:szCs w:val="24"/>
        </w:rPr>
        <w:t>2.1.</w:t>
      </w:r>
      <w:r w:rsidR="0068494B" w:rsidRPr="00A10074">
        <w:rPr>
          <w:sz w:val="24"/>
          <w:szCs w:val="24"/>
        </w:rPr>
        <w:t xml:space="preserve"> </w:t>
      </w:r>
      <w:r w:rsidR="001B42EE">
        <w:rPr>
          <w:sz w:val="24"/>
          <w:szCs w:val="24"/>
        </w:rPr>
        <w:t xml:space="preserve">Банк при исполнении поручений клиентов руководствуется </w:t>
      </w:r>
      <w:r w:rsidR="001B42EE" w:rsidRPr="001B42EE">
        <w:rPr>
          <w:sz w:val="24"/>
          <w:szCs w:val="24"/>
        </w:rPr>
        <w:t>законодательством Российской Федерации, нормативными актами Банка России, Базов</w:t>
      </w:r>
      <w:r w:rsidR="001B42EE">
        <w:rPr>
          <w:sz w:val="24"/>
          <w:szCs w:val="24"/>
        </w:rPr>
        <w:t>ым</w:t>
      </w:r>
      <w:r w:rsidR="001B42EE" w:rsidRPr="001B42EE">
        <w:rPr>
          <w:sz w:val="24"/>
          <w:szCs w:val="24"/>
        </w:rPr>
        <w:t xml:space="preserve"> стандарт</w:t>
      </w:r>
      <w:r w:rsidR="001B42EE">
        <w:rPr>
          <w:sz w:val="24"/>
          <w:szCs w:val="24"/>
        </w:rPr>
        <w:t>ом</w:t>
      </w:r>
      <w:r w:rsidR="001B42EE" w:rsidRPr="001B42EE">
        <w:rPr>
          <w:sz w:val="24"/>
          <w:szCs w:val="24"/>
        </w:rPr>
        <w:t xml:space="preserve"> соверш</w:t>
      </w:r>
      <w:r w:rsidR="001B42EE" w:rsidRPr="001B42EE">
        <w:rPr>
          <w:sz w:val="24"/>
          <w:szCs w:val="24"/>
        </w:rPr>
        <w:t>е</w:t>
      </w:r>
      <w:r w:rsidR="001B42EE" w:rsidRPr="001B42EE">
        <w:rPr>
          <w:sz w:val="24"/>
          <w:szCs w:val="24"/>
        </w:rPr>
        <w:t xml:space="preserve">ния </w:t>
      </w:r>
      <w:r w:rsidR="001B42EE">
        <w:rPr>
          <w:sz w:val="24"/>
          <w:szCs w:val="24"/>
        </w:rPr>
        <w:t>брокером</w:t>
      </w:r>
      <w:r w:rsidR="001B42EE" w:rsidRPr="001B42EE">
        <w:rPr>
          <w:sz w:val="24"/>
          <w:szCs w:val="24"/>
        </w:rPr>
        <w:t xml:space="preserve"> операций на финансовом рынке, внутренни</w:t>
      </w:r>
      <w:r w:rsidR="004F7DE6">
        <w:rPr>
          <w:sz w:val="24"/>
          <w:szCs w:val="24"/>
        </w:rPr>
        <w:t>ми</w:t>
      </w:r>
      <w:r w:rsidR="001B42EE" w:rsidRPr="001B42EE">
        <w:rPr>
          <w:sz w:val="24"/>
          <w:szCs w:val="24"/>
        </w:rPr>
        <w:t xml:space="preserve"> стандарт</w:t>
      </w:r>
      <w:r w:rsidR="004F7DE6">
        <w:rPr>
          <w:sz w:val="24"/>
          <w:szCs w:val="24"/>
        </w:rPr>
        <w:t>ами</w:t>
      </w:r>
      <w:r w:rsidR="001B42EE" w:rsidRPr="001B42EE">
        <w:rPr>
          <w:sz w:val="24"/>
          <w:szCs w:val="24"/>
        </w:rPr>
        <w:t xml:space="preserve"> саморегулируемой организации</w:t>
      </w:r>
      <w:r w:rsidR="00F52428">
        <w:rPr>
          <w:sz w:val="24"/>
          <w:szCs w:val="24"/>
        </w:rPr>
        <w:t xml:space="preserve"> в сфере финансового рынка</w:t>
      </w:r>
      <w:r w:rsidR="001B42EE" w:rsidRPr="001B42EE">
        <w:rPr>
          <w:sz w:val="24"/>
          <w:szCs w:val="24"/>
        </w:rPr>
        <w:t xml:space="preserve">, членом которой является </w:t>
      </w:r>
      <w:r w:rsidR="001B42EE">
        <w:rPr>
          <w:sz w:val="24"/>
          <w:szCs w:val="24"/>
        </w:rPr>
        <w:t>Банк.</w:t>
      </w:r>
    </w:p>
    <w:p w:rsidR="00CC3D92" w:rsidRDefault="004F7DE6" w:rsidP="00FE1B25">
      <w:pPr>
        <w:adjustRightInd w:val="0"/>
        <w:spacing w:line="264" w:lineRule="auto"/>
        <w:ind w:firstLine="709"/>
        <w:jc w:val="both"/>
        <w:rPr>
          <w:sz w:val="24"/>
          <w:szCs w:val="24"/>
        </w:rPr>
      </w:pPr>
      <w:r>
        <w:rPr>
          <w:sz w:val="24"/>
          <w:szCs w:val="24"/>
        </w:rPr>
        <w:t xml:space="preserve">2.2. </w:t>
      </w:r>
      <w:r w:rsidR="0068494B" w:rsidRPr="00A10074">
        <w:rPr>
          <w:sz w:val="24"/>
          <w:szCs w:val="24"/>
        </w:rPr>
        <w:t>Банк обя</w:t>
      </w:r>
      <w:r w:rsidR="00F168A0" w:rsidRPr="00A10074">
        <w:rPr>
          <w:sz w:val="24"/>
          <w:szCs w:val="24"/>
        </w:rPr>
        <w:t xml:space="preserve">зан </w:t>
      </w:r>
      <w:r w:rsidR="00FA1A80">
        <w:rPr>
          <w:sz w:val="24"/>
          <w:szCs w:val="24"/>
        </w:rPr>
        <w:t>исполнить принятое на себя</w:t>
      </w:r>
      <w:r w:rsidR="00F168A0" w:rsidRPr="00A10074">
        <w:rPr>
          <w:sz w:val="24"/>
          <w:szCs w:val="24"/>
        </w:rPr>
        <w:t xml:space="preserve"> поручени</w:t>
      </w:r>
      <w:r w:rsidR="00FA1A80">
        <w:rPr>
          <w:sz w:val="24"/>
          <w:szCs w:val="24"/>
        </w:rPr>
        <w:t>е</w:t>
      </w:r>
      <w:r w:rsidR="00F168A0" w:rsidRPr="00A10074">
        <w:rPr>
          <w:sz w:val="24"/>
          <w:szCs w:val="24"/>
        </w:rPr>
        <w:t xml:space="preserve"> клиент</w:t>
      </w:r>
      <w:r w:rsidR="00FA1A80">
        <w:rPr>
          <w:sz w:val="24"/>
          <w:szCs w:val="24"/>
        </w:rPr>
        <w:t>а</w:t>
      </w:r>
      <w:r w:rsidR="00F168A0" w:rsidRPr="00A10074">
        <w:rPr>
          <w:sz w:val="24"/>
          <w:szCs w:val="24"/>
        </w:rPr>
        <w:t xml:space="preserve"> добросовестно</w:t>
      </w:r>
      <w:r w:rsidR="00FA1A80">
        <w:rPr>
          <w:sz w:val="24"/>
          <w:szCs w:val="24"/>
        </w:rPr>
        <w:t xml:space="preserve"> и на наиболее выгодных для клиента условиях в соответствии с его указаниями</w:t>
      </w:r>
      <w:r w:rsidR="00F168A0" w:rsidRPr="00A10074">
        <w:rPr>
          <w:sz w:val="24"/>
          <w:szCs w:val="24"/>
        </w:rPr>
        <w:t>.</w:t>
      </w:r>
    </w:p>
    <w:p w:rsidR="00C272D8" w:rsidRDefault="00C272D8" w:rsidP="00C272D8">
      <w:pPr>
        <w:adjustRightInd w:val="0"/>
        <w:spacing w:line="264" w:lineRule="auto"/>
        <w:ind w:firstLine="709"/>
        <w:jc w:val="both"/>
        <w:rPr>
          <w:sz w:val="24"/>
          <w:szCs w:val="24"/>
        </w:rPr>
      </w:pPr>
      <w:r w:rsidRPr="00EE71AD">
        <w:rPr>
          <w:sz w:val="24"/>
          <w:szCs w:val="24"/>
        </w:rPr>
        <w:t>2.</w:t>
      </w:r>
      <w:r>
        <w:rPr>
          <w:sz w:val="24"/>
          <w:szCs w:val="24"/>
        </w:rPr>
        <w:t>3</w:t>
      </w:r>
      <w:r w:rsidRPr="00EE71AD">
        <w:rPr>
          <w:sz w:val="24"/>
          <w:szCs w:val="24"/>
        </w:rPr>
        <w:t>.</w:t>
      </w:r>
      <w:r>
        <w:rPr>
          <w:sz w:val="24"/>
          <w:szCs w:val="24"/>
        </w:rPr>
        <w:t xml:space="preserve"> Банк принимает все разумные меры, направленные на исполнение поручения кл</w:t>
      </w:r>
      <w:r>
        <w:rPr>
          <w:sz w:val="24"/>
          <w:szCs w:val="24"/>
        </w:rPr>
        <w:t>и</w:t>
      </w:r>
      <w:r>
        <w:rPr>
          <w:sz w:val="24"/>
          <w:szCs w:val="24"/>
        </w:rPr>
        <w:t>ента, обеспечивая при этом приоритет интересов клиента перед собственными интересами.</w:t>
      </w:r>
    </w:p>
    <w:p w:rsidR="00EA6348" w:rsidRDefault="000547E9" w:rsidP="00FE1B25">
      <w:pPr>
        <w:adjustRightInd w:val="0"/>
        <w:spacing w:line="264" w:lineRule="auto"/>
        <w:ind w:firstLine="709"/>
        <w:jc w:val="both"/>
        <w:rPr>
          <w:sz w:val="24"/>
          <w:szCs w:val="24"/>
        </w:rPr>
      </w:pPr>
      <w:r w:rsidRPr="00A10074">
        <w:rPr>
          <w:sz w:val="24"/>
          <w:szCs w:val="24"/>
        </w:rPr>
        <w:t>2.</w:t>
      </w:r>
      <w:r w:rsidR="00744869">
        <w:rPr>
          <w:sz w:val="24"/>
          <w:szCs w:val="24"/>
        </w:rPr>
        <w:t>4</w:t>
      </w:r>
      <w:r w:rsidRPr="00A10074">
        <w:rPr>
          <w:sz w:val="24"/>
          <w:szCs w:val="24"/>
        </w:rPr>
        <w:t>.</w:t>
      </w:r>
      <w:r w:rsidR="00087C01" w:rsidRPr="00A10074">
        <w:rPr>
          <w:sz w:val="24"/>
          <w:szCs w:val="24"/>
        </w:rPr>
        <w:t xml:space="preserve"> Банк не допускает дискриминацию одних клиентов по отношению к другим.</w:t>
      </w:r>
    </w:p>
    <w:p w:rsidR="00EA6348" w:rsidRDefault="00EA6348" w:rsidP="00FE1B25">
      <w:pPr>
        <w:adjustRightInd w:val="0"/>
        <w:spacing w:line="264" w:lineRule="auto"/>
        <w:ind w:firstLine="709"/>
        <w:jc w:val="both"/>
        <w:rPr>
          <w:sz w:val="24"/>
          <w:szCs w:val="24"/>
        </w:rPr>
      </w:pPr>
      <w:r>
        <w:rPr>
          <w:sz w:val="24"/>
          <w:szCs w:val="24"/>
        </w:rPr>
        <w:t>Банк совершает действия, направленные на исполнение поручений клиентов, в той последовательности, в какой были приняты такие поручения.</w:t>
      </w:r>
    </w:p>
    <w:p w:rsidR="00C67EF4" w:rsidRDefault="00294691" w:rsidP="00B1401B">
      <w:pPr>
        <w:adjustRightInd w:val="0"/>
        <w:spacing w:line="264" w:lineRule="auto"/>
        <w:ind w:firstLine="709"/>
        <w:jc w:val="both"/>
        <w:rPr>
          <w:sz w:val="24"/>
          <w:szCs w:val="24"/>
        </w:rPr>
      </w:pPr>
      <w:r>
        <w:rPr>
          <w:sz w:val="24"/>
          <w:szCs w:val="24"/>
        </w:rPr>
        <w:t>2.</w:t>
      </w:r>
      <w:r w:rsidR="004F7DE6">
        <w:rPr>
          <w:sz w:val="24"/>
          <w:szCs w:val="24"/>
        </w:rPr>
        <w:t>5</w:t>
      </w:r>
      <w:r>
        <w:rPr>
          <w:sz w:val="24"/>
          <w:szCs w:val="24"/>
        </w:rPr>
        <w:t>.</w:t>
      </w:r>
      <w:r w:rsidR="002D44A7">
        <w:rPr>
          <w:sz w:val="24"/>
          <w:szCs w:val="24"/>
        </w:rPr>
        <w:t xml:space="preserve"> При определении оче</w:t>
      </w:r>
      <w:r w:rsidR="0095072B">
        <w:rPr>
          <w:sz w:val="24"/>
          <w:szCs w:val="24"/>
        </w:rPr>
        <w:t>редности исполнения временем</w:t>
      </w:r>
      <w:r w:rsidR="002D44A7">
        <w:rPr>
          <w:sz w:val="24"/>
          <w:szCs w:val="24"/>
        </w:rPr>
        <w:t xml:space="preserve"> поступления поручения кл</w:t>
      </w:r>
      <w:r w:rsidR="002D44A7">
        <w:rPr>
          <w:sz w:val="24"/>
          <w:szCs w:val="24"/>
        </w:rPr>
        <w:t>и</w:t>
      </w:r>
      <w:r w:rsidR="002D44A7">
        <w:rPr>
          <w:sz w:val="24"/>
          <w:szCs w:val="24"/>
        </w:rPr>
        <w:t xml:space="preserve">ента </w:t>
      </w:r>
      <w:r w:rsidR="0095072B">
        <w:rPr>
          <w:sz w:val="24"/>
          <w:szCs w:val="24"/>
        </w:rPr>
        <w:t>Банку считается единое учетно-операционное время – московское</w:t>
      </w:r>
      <w:r w:rsidR="0095072B" w:rsidRPr="00C97B95">
        <w:rPr>
          <w:sz w:val="24"/>
          <w:szCs w:val="24"/>
        </w:rPr>
        <w:t xml:space="preserve"> </w:t>
      </w:r>
      <w:r w:rsidR="0095072B">
        <w:rPr>
          <w:sz w:val="24"/>
          <w:szCs w:val="24"/>
        </w:rPr>
        <w:t>(</w:t>
      </w:r>
      <w:r w:rsidR="0095072B" w:rsidRPr="00C97B95">
        <w:rPr>
          <w:sz w:val="24"/>
          <w:szCs w:val="24"/>
        </w:rPr>
        <w:t>время часовой зоны, в которой расположена столица Российской Федерации - город Москва</w:t>
      </w:r>
      <w:r w:rsidR="0095072B">
        <w:rPr>
          <w:sz w:val="24"/>
          <w:szCs w:val="24"/>
        </w:rPr>
        <w:t>,</w:t>
      </w:r>
      <w:r w:rsidR="0095072B" w:rsidRPr="00C97B95">
        <w:rPr>
          <w:sz w:val="24"/>
          <w:szCs w:val="24"/>
        </w:rPr>
        <w:t xml:space="preserve"> соответствует трет</w:t>
      </w:r>
      <w:r w:rsidR="0095072B" w:rsidRPr="00C97B95">
        <w:rPr>
          <w:sz w:val="24"/>
          <w:szCs w:val="24"/>
        </w:rPr>
        <w:t>ь</w:t>
      </w:r>
      <w:r w:rsidR="0095072B" w:rsidRPr="00C97B95">
        <w:rPr>
          <w:sz w:val="24"/>
          <w:szCs w:val="24"/>
        </w:rPr>
        <w:t>ему часовому поясу в национальной шкале времени Российской Федерации UTC (SU) +3</w:t>
      </w:r>
      <w:r w:rsidR="000D5CE2">
        <w:rPr>
          <w:sz w:val="24"/>
          <w:szCs w:val="24"/>
        </w:rPr>
        <w:t>), являющееся временем часового пояса места нахождения головного офиса Банка.</w:t>
      </w:r>
    </w:p>
    <w:p w:rsidR="00B1401B" w:rsidRPr="00B30CA7" w:rsidRDefault="00753BE7" w:rsidP="00B1401B">
      <w:pPr>
        <w:adjustRightInd w:val="0"/>
        <w:spacing w:line="264" w:lineRule="auto"/>
        <w:ind w:firstLine="709"/>
        <w:jc w:val="both"/>
        <w:rPr>
          <w:sz w:val="24"/>
          <w:szCs w:val="24"/>
        </w:rPr>
      </w:pPr>
      <w:r w:rsidRPr="00677167">
        <w:rPr>
          <w:sz w:val="24"/>
          <w:szCs w:val="24"/>
        </w:rPr>
        <w:t>2.6.</w:t>
      </w:r>
      <w:r w:rsidRPr="00DE4EDA">
        <w:rPr>
          <w:sz w:val="24"/>
          <w:szCs w:val="24"/>
        </w:rPr>
        <w:t xml:space="preserve"> С целью надлежащего исполнения поручений клиентов Банк также обязан обе</w:t>
      </w:r>
      <w:r w:rsidRPr="00DE4EDA">
        <w:rPr>
          <w:sz w:val="24"/>
          <w:szCs w:val="24"/>
        </w:rPr>
        <w:t>с</w:t>
      </w:r>
      <w:r w:rsidRPr="00DE4EDA">
        <w:rPr>
          <w:sz w:val="24"/>
          <w:szCs w:val="24"/>
        </w:rPr>
        <w:t>печить:</w:t>
      </w:r>
    </w:p>
    <w:p w:rsidR="00B1401B" w:rsidRPr="000E7EFD" w:rsidRDefault="00B1401B" w:rsidP="00B1401B">
      <w:pPr>
        <w:adjustRightInd w:val="0"/>
        <w:spacing w:line="264" w:lineRule="auto"/>
        <w:ind w:firstLine="709"/>
        <w:jc w:val="both"/>
        <w:rPr>
          <w:sz w:val="24"/>
          <w:szCs w:val="24"/>
        </w:rPr>
      </w:pPr>
      <w:r>
        <w:rPr>
          <w:sz w:val="24"/>
          <w:szCs w:val="24"/>
        </w:rPr>
        <w:t xml:space="preserve">- </w:t>
      </w:r>
      <w:r w:rsidRPr="000E7EFD">
        <w:rPr>
          <w:sz w:val="24"/>
          <w:szCs w:val="24"/>
        </w:rPr>
        <w:t>взимание согласованной с клиентом комиссии, размер и условия выплаты которой для клиента полностью раскрыты (договор, тарифы);</w:t>
      </w:r>
    </w:p>
    <w:p w:rsidR="00B1401B" w:rsidRPr="00B30CA7" w:rsidRDefault="00F34AA6" w:rsidP="00B1401B">
      <w:pPr>
        <w:adjustRightInd w:val="0"/>
        <w:spacing w:line="264" w:lineRule="auto"/>
        <w:ind w:firstLine="709"/>
        <w:jc w:val="both"/>
        <w:rPr>
          <w:sz w:val="24"/>
          <w:szCs w:val="24"/>
        </w:rPr>
      </w:pPr>
      <w:r>
        <w:rPr>
          <w:sz w:val="24"/>
          <w:szCs w:val="24"/>
        </w:rPr>
        <w:t xml:space="preserve">- </w:t>
      </w:r>
      <w:r w:rsidR="00B1401B" w:rsidRPr="000E7EFD">
        <w:rPr>
          <w:sz w:val="24"/>
          <w:szCs w:val="24"/>
        </w:rPr>
        <w:t>исполнение</w:t>
      </w:r>
      <w:r w:rsidR="00B1401B" w:rsidRPr="00B30CA7">
        <w:rPr>
          <w:sz w:val="24"/>
          <w:szCs w:val="24"/>
        </w:rPr>
        <w:t xml:space="preserve"> сделок</w:t>
      </w:r>
      <w:r w:rsidR="00B1401B">
        <w:rPr>
          <w:sz w:val="24"/>
          <w:szCs w:val="24"/>
        </w:rPr>
        <w:t xml:space="preserve"> на условиях, указанных в поручениях клиента</w:t>
      </w:r>
      <w:r w:rsidR="00B1401B" w:rsidRPr="00B30CA7">
        <w:rPr>
          <w:sz w:val="24"/>
          <w:szCs w:val="24"/>
        </w:rPr>
        <w:t>;</w:t>
      </w:r>
    </w:p>
    <w:p w:rsidR="00B1401B" w:rsidRPr="00B30CA7" w:rsidRDefault="00F34AA6" w:rsidP="00B1401B">
      <w:pPr>
        <w:adjustRightInd w:val="0"/>
        <w:spacing w:line="264" w:lineRule="auto"/>
        <w:ind w:firstLine="709"/>
        <w:jc w:val="both"/>
        <w:rPr>
          <w:sz w:val="24"/>
          <w:szCs w:val="24"/>
        </w:rPr>
      </w:pPr>
      <w:r>
        <w:rPr>
          <w:sz w:val="24"/>
          <w:szCs w:val="24"/>
        </w:rPr>
        <w:t xml:space="preserve">- </w:t>
      </w:r>
      <w:r w:rsidR="00B1401B" w:rsidRPr="00B30CA7">
        <w:rPr>
          <w:sz w:val="24"/>
          <w:szCs w:val="24"/>
        </w:rPr>
        <w:t xml:space="preserve">раскрытие клиенту </w:t>
      </w:r>
      <w:r w:rsidR="00B1401B">
        <w:rPr>
          <w:sz w:val="24"/>
          <w:szCs w:val="24"/>
        </w:rPr>
        <w:t>содержания</w:t>
      </w:r>
      <w:r w:rsidR="00B1401B" w:rsidRPr="00B30CA7">
        <w:rPr>
          <w:sz w:val="24"/>
          <w:szCs w:val="24"/>
        </w:rPr>
        <w:t xml:space="preserve"> предстоящих операций (сделок), </w:t>
      </w:r>
      <w:r w:rsidR="00B1401B">
        <w:rPr>
          <w:sz w:val="24"/>
          <w:szCs w:val="24"/>
        </w:rPr>
        <w:t xml:space="preserve">преследуемых при этом целях, потенциальных рисках, </w:t>
      </w:r>
      <w:r w:rsidR="00B1401B" w:rsidRPr="00B30CA7">
        <w:rPr>
          <w:sz w:val="24"/>
          <w:szCs w:val="24"/>
        </w:rPr>
        <w:t>а также информации о возможных изменениях условий совершения сделки (операции) в связи с изменением конъюнктуры финансовых рынков</w:t>
      </w:r>
      <w:r w:rsidR="00B1401B">
        <w:rPr>
          <w:sz w:val="24"/>
          <w:szCs w:val="24"/>
        </w:rPr>
        <w:t>.</w:t>
      </w:r>
    </w:p>
    <w:p w:rsidR="00B1401B" w:rsidRPr="00B30CA7" w:rsidRDefault="00B452D1" w:rsidP="00B1401B">
      <w:pPr>
        <w:adjustRightInd w:val="0"/>
        <w:spacing w:line="264" w:lineRule="auto"/>
        <w:ind w:firstLine="709"/>
        <w:jc w:val="both"/>
        <w:rPr>
          <w:sz w:val="24"/>
          <w:szCs w:val="24"/>
        </w:rPr>
      </w:pPr>
      <w:r w:rsidRPr="00B92895">
        <w:rPr>
          <w:sz w:val="24"/>
          <w:szCs w:val="24"/>
        </w:rPr>
        <w:t>2.</w:t>
      </w:r>
      <w:r w:rsidR="004F7DE6">
        <w:rPr>
          <w:sz w:val="24"/>
          <w:szCs w:val="24"/>
        </w:rPr>
        <w:t>7</w:t>
      </w:r>
      <w:r w:rsidRPr="00B92895">
        <w:rPr>
          <w:sz w:val="24"/>
          <w:szCs w:val="24"/>
        </w:rPr>
        <w:t xml:space="preserve">. </w:t>
      </w:r>
      <w:r w:rsidR="00B1401B" w:rsidRPr="00B92895">
        <w:rPr>
          <w:sz w:val="24"/>
          <w:szCs w:val="24"/>
        </w:rPr>
        <w:t>С целью</w:t>
      </w:r>
      <w:r w:rsidR="00B1401B" w:rsidRPr="002304DC">
        <w:rPr>
          <w:sz w:val="24"/>
          <w:szCs w:val="24"/>
        </w:rPr>
        <w:t xml:space="preserve"> обеспечения сохранности денежных средств и ценных бумаг клиентов при </w:t>
      </w:r>
      <w:r w:rsidR="009F68BE">
        <w:rPr>
          <w:sz w:val="24"/>
          <w:szCs w:val="24"/>
        </w:rPr>
        <w:t>совмещении Банком</w:t>
      </w:r>
      <w:r w:rsidR="00B1401B" w:rsidRPr="00B30CA7">
        <w:rPr>
          <w:sz w:val="24"/>
          <w:szCs w:val="24"/>
        </w:rPr>
        <w:t xml:space="preserve"> брокерской</w:t>
      </w:r>
      <w:r>
        <w:rPr>
          <w:sz w:val="24"/>
          <w:szCs w:val="24"/>
        </w:rPr>
        <w:t xml:space="preserve"> </w:t>
      </w:r>
      <w:r w:rsidR="009F68BE">
        <w:rPr>
          <w:sz w:val="24"/>
          <w:szCs w:val="24"/>
        </w:rPr>
        <w:t xml:space="preserve">и дилерской </w:t>
      </w:r>
      <w:r w:rsidR="00B1401B" w:rsidRPr="00B30CA7">
        <w:rPr>
          <w:sz w:val="24"/>
          <w:szCs w:val="24"/>
        </w:rPr>
        <w:t>деятельности Банк обязан обеспечить:</w:t>
      </w:r>
    </w:p>
    <w:p w:rsidR="00B1401B" w:rsidRPr="005E27AD" w:rsidRDefault="00E57872" w:rsidP="00B1401B">
      <w:pPr>
        <w:adjustRightInd w:val="0"/>
        <w:spacing w:line="264" w:lineRule="auto"/>
        <w:ind w:firstLine="709"/>
        <w:jc w:val="both"/>
        <w:rPr>
          <w:sz w:val="24"/>
          <w:szCs w:val="24"/>
        </w:rPr>
      </w:pPr>
      <w:r>
        <w:rPr>
          <w:sz w:val="24"/>
          <w:szCs w:val="24"/>
        </w:rPr>
        <w:t xml:space="preserve">- </w:t>
      </w:r>
      <w:r w:rsidR="00B1401B" w:rsidRPr="005E27AD">
        <w:rPr>
          <w:sz w:val="24"/>
          <w:szCs w:val="24"/>
        </w:rPr>
        <w:t>отдельный учет ценных бумаг клиента в соответствии с требованиями, установле</w:t>
      </w:r>
      <w:r w:rsidR="00B1401B" w:rsidRPr="005E27AD">
        <w:rPr>
          <w:sz w:val="24"/>
          <w:szCs w:val="24"/>
        </w:rPr>
        <w:t>н</w:t>
      </w:r>
      <w:r w:rsidR="00B1401B" w:rsidRPr="005E27AD">
        <w:rPr>
          <w:sz w:val="24"/>
          <w:szCs w:val="24"/>
        </w:rPr>
        <w:t>ными законодательством Российской Федерации о рынке ценных бумаг;</w:t>
      </w:r>
    </w:p>
    <w:p w:rsidR="00B1401B" w:rsidRPr="00433488" w:rsidRDefault="00E57872" w:rsidP="00B1401B">
      <w:pPr>
        <w:adjustRightInd w:val="0"/>
        <w:spacing w:line="264" w:lineRule="auto"/>
        <w:ind w:firstLine="709"/>
        <w:jc w:val="both"/>
        <w:rPr>
          <w:sz w:val="24"/>
          <w:szCs w:val="24"/>
        </w:rPr>
      </w:pPr>
      <w:r>
        <w:rPr>
          <w:sz w:val="24"/>
          <w:szCs w:val="24"/>
        </w:rPr>
        <w:t xml:space="preserve">- </w:t>
      </w:r>
      <w:r w:rsidR="00B1401B" w:rsidRPr="00433488">
        <w:rPr>
          <w:sz w:val="24"/>
          <w:szCs w:val="24"/>
        </w:rPr>
        <w:t xml:space="preserve">обособленный учет </w:t>
      </w:r>
      <w:r w:rsidR="00B1401B">
        <w:rPr>
          <w:sz w:val="24"/>
          <w:szCs w:val="24"/>
        </w:rPr>
        <w:t>переданных Банку</w:t>
      </w:r>
      <w:r w:rsidR="00B1401B" w:rsidRPr="00433488">
        <w:rPr>
          <w:sz w:val="24"/>
          <w:szCs w:val="24"/>
        </w:rPr>
        <w:t xml:space="preserve"> д</w:t>
      </w:r>
      <w:r w:rsidR="00B1401B">
        <w:rPr>
          <w:sz w:val="24"/>
          <w:szCs w:val="24"/>
        </w:rPr>
        <w:t>енежных средств клиента</w:t>
      </w:r>
      <w:r w:rsidR="00B1401B" w:rsidRPr="00433488">
        <w:rPr>
          <w:sz w:val="24"/>
          <w:szCs w:val="24"/>
        </w:rPr>
        <w:t>, предназначенных для инвестирования в ценные бумаги или полученных в результате продажи ценных бумаг клиента.</w:t>
      </w:r>
    </w:p>
    <w:p w:rsidR="00811E36" w:rsidRDefault="00A05085" w:rsidP="00FE1B25">
      <w:pPr>
        <w:adjustRightInd w:val="0"/>
        <w:spacing w:line="264" w:lineRule="auto"/>
        <w:ind w:firstLine="709"/>
        <w:jc w:val="both"/>
        <w:rPr>
          <w:sz w:val="24"/>
          <w:szCs w:val="24"/>
        </w:rPr>
      </w:pPr>
      <w:r w:rsidRPr="00DE0EB8">
        <w:rPr>
          <w:sz w:val="24"/>
          <w:szCs w:val="24"/>
        </w:rPr>
        <w:t>2.</w:t>
      </w:r>
      <w:r w:rsidR="004F7DE6" w:rsidRPr="00DE0EB8">
        <w:rPr>
          <w:sz w:val="24"/>
          <w:szCs w:val="24"/>
        </w:rPr>
        <w:t>8</w:t>
      </w:r>
      <w:r w:rsidRPr="00DE0EB8">
        <w:rPr>
          <w:sz w:val="24"/>
          <w:szCs w:val="24"/>
        </w:rPr>
        <w:t>.</w:t>
      </w:r>
      <w:r w:rsidR="00243049">
        <w:rPr>
          <w:sz w:val="24"/>
          <w:szCs w:val="24"/>
        </w:rPr>
        <w:t xml:space="preserve"> </w:t>
      </w:r>
      <w:r w:rsidR="00DE6013">
        <w:rPr>
          <w:sz w:val="24"/>
          <w:szCs w:val="24"/>
        </w:rPr>
        <w:t>Идентификация клиента при приеме поручений осуществляется в соответствии с внутренними документами Банка</w:t>
      </w:r>
      <w:r w:rsidR="008F19B1" w:rsidRPr="008F19B1">
        <w:rPr>
          <w:sz w:val="24"/>
          <w:szCs w:val="24"/>
        </w:rPr>
        <w:t xml:space="preserve"> </w:t>
      </w:r>
      <w:r w:rsidR="008F19B1">
        <w:rPr>
          <w:sz w:val="24"/>
          <w:szCs w:val="24"/>
        </w:rPr>
        <w:t>и договор</w:t>
      </w:r>
      <w:r w:rsidR="00023DEA">
        <w:rPr>
          <w:sz w:val="24"/>
          <w:szCs w:val="24"/>
        </w:rPr>
        <w:t xml:space="preserve">ами (соглашениями) </w:t>
      </w:r>
      <w:r w:rsidR="00DC74DB">
        <w:rPr>
          <w:sz w:val="24"/>
          <w:szCs w:val="24"/>
        </w:rPr>
        <w:t xml:space="preserve">Банка </w:t>
      </w:r>
      <w:r w:rsidR="00023DEA">
        <w:rPr>
          <w:sz w:val="24"/>
          <w:szCs w:val="24"/>
        </w:rPr>
        <w:t>с клиентом</w:t>
      </w:r>
      <w:r w:rsidR="00343348">
        <w:rPr>
          <w:sz w:val="24"/>
          <w:szCs w:val="24"/>
        </w:rPr>
        <w:t>.</w:t>
      </w:r>
    </w:p>
    <w:p w:rsidR="0074345C" w:rsidRDefault="00DE6013" w:rsidP="00FE1B25">
      <w:pPr>
        <w:adjustRightInd w:val="0"/>
        <w:spacing w:line="264" w:lineRule="auto"/>
        <w:ind w:firstLine="709"/>
        <w:jc w:val="both"/>
        <w:rPr>
          <w:sz w:val="24"/>
          <w:szCs w:val="24"/>
        </w:rPr>
      </w:pPr>
      <w:r>
        <w:rPr>
          <w:sz w:val="24"/>
          <w:szCs w:val="24"/>
        </w:rPr>
        <w:lastRenderedPageBreak/>
        <w:t>2.</w:t>
      </w:r>
      <w:r w:rsidR="00841DC5">
        <w:rPr>
          <w:sz w:val="24"/>
          <w:szCs w:val="24"/>
        </w:rPr>
        <w:t>9</w:t>
      </w:r>
      <w:r>
        <w:rPr>
          <w:sz w:val="24"/>
          <w:szCs w:val="24"/>
        </w:rPr>
        <w:t>.</w:t>
      </w:r>
      <w:r w:rsidR="00001207">
        <w:rPr>
          <w:sz w:val="24"/>
          <w:szCs w:val="24"/>
        </w:rPr>
        <w:t xml:space="preserve"> Банк </w:t>
      </w:r>
      <w:r w:rsidR="00CC1C4E">
        <w:rPr>
          <w:sz w:val="24"/>
          <w:szCs w:val="24"/>
        </w:rPr>
        <w:t>ведет</w:t>
      </w:r>
      <w:r w:rsidR="00001207">
        <w:rPr>
          <w:sz w:val="24"/>
          <w:szCs w:val="24"/>
        </w:rPr>
        <w:t xml:space="preserve"> запись телефонных переговоров, если </w:t>
      </w:r>
      <w:r w:rsidR="00826031">
        <w:rPr>
          <w:sz w:val="24"/>
          <w:szCs w:val="24"/>
        </w:rPr>
        <w:t>Д</w:t>
      </w:r>
      <w:r w:rsidR="00001207">
        <w:rPr>
          <w:sz w:val="24"/>
          <w:szCs w:val="24"/>
        </w:rPr>
        <w:t>оговором предусмотрено п</w:t>
      </w:r>
      <w:r w:rsidR="00001207">
        <w:rPr>
          <w:sz w:val="24"/>
          <w:szCs w:val="24"/>
        </w:rPr>
        <w:t>о</w:t>
      </w:r>
      <w:r w:rsidR="00001207">
        <w:rPr>
          <w:sz w:val="24"/>
          <w:szCs w:val="24"/>
        </w:rPr>
        <w:t>лучение от клиента устных поручений (по телефону). О факте записи телефонных перегов</w:t>
      </w:r>
      <w:r w:rsidR="00001207">
        <w:rPr>
          <w:sz w:val="24"/>
          <w:szCs w:val="24"/>
        </w:rPr>
        <w:t>о</w:t>
      </w:r>
      <w:r w:rsidR="00001207">
        <w:rPr>
          <w:sz w:val="24"/>
          <w:szCs w:val="24"/>
        </w:rPr>
        <w:t>ров Банк уведом</w:t>
      </w:r>
      <w:r w:rsidR="00CC1C4E">
        <w:rPr>
          <w:sz w:val="24"/>
          <w:szCs w:val="24"/>
        </w:rPr>
        <w:t>ляет</w:t>
      </w:r>
      <w:r w:rsidR="00001207">
        <w:rPr>
          <w:sz w:val="24"/>
          <w:szCs w:val="24"/>
        </w:rPr>
        <w:t xml:space="preserve"> клиента.</w:t>
      </w:r>
    </w:p>
    <w:p w:rsidR="00624BD2" w:rsidRDefault="00777FD9" w:rsidP="00FE1B25">
      <w:pPr>
        <w:adjustRightInd w:val="0"/>
        <w:spacing w:line="264" w:lineRule="auto"/>
        <w:ind w:firstLine="709"/>
        <w:jc w:val="both"/>
        <w:rPr>
          <w:sz w:val="24"/>
          <w:szCs w:val="24"/>
        </w:rPr>
      </w:pPr>
      <w:r w:rsidRPr="00CD0367">
        <w:rPr>
          <w:sz w:val="24"/>
          <w:szCs w:val="24"/>
        </w:rPr>
        <w:t>2.1</w:t>
      </w:r>
      <w:r w:rsidR="00AB4D21">
        <w:rPr>
          <w:sz w:val="24"/>
          <w:szCs w:val="24"/>
        </w:rPr>
        <w:t>0</w:t>
      </w:r>
      <w:r w:rsidRPr="00CD0367">
        <w:rPr>
          <w:sz w:val="24"/>
          <w:szCs w:val="24"/>
        </w:rPr>
        <w:t>. Клиент вправе отменить поручение в любое время до начала его исполнения.</w:t>
      </w:r>
    </w:p>
    <w:p w:rsidR="006917CE" w:rsidRDefault="002D0E0B" w:rsidP="00FE1B25">
      <w:pPr>
        <w:adjustRightInd w:val="0"/>
        <w:spacing w:line="264" w:lineRule="auto"/>
        <w:ind w:firstLine="709"/>
        <w:jc w:val="both"/>
        <w:rPr>
          <w:sz w:val="24"/>
          <w:szCs w:val="24"/>
        </w:rPr>
      </w:pPr>
      <w:r>
        <w:rPr>
          <w:sz w:val="24"/>
          <w:szCs w:val="24"/>
        </w:rPr>
        <w:t>Договором может быть предусмотрено право клиента отменить поручение</w:t>
      </w:r>
      <w:r w:rsidR="003A10E6">
        <w:rPr>
          <w:sz w:val="24"/>
          <w:szCs w:val="24"/>
        </w:rPr>
        <w:t xml:space="preserve"> также в случае</w:t>
      </w:r>
      <w:r>
        <w:rPr>
          <w:sz w:val="24"/>
          <w:szCs w:val="24"/>
        </w:rPr>
        <w:t xml:space="preserve">, если на момент отмены такое поручение исполнено </w:t>
      </w:r>
      <w:r w:rsidR="003A10E6">
        <w:rPr>
          <w:sz w:val="24"/>
          <w:szCs w:val="24"/>
        </w:rPr>
        <w:t xml:space="preserve">Банком </w:t>
      </w:r>
      <w:r>
        <w:rPr>
          <w:sz w:val="24"/>
          <w:szCs w:val="24"/>
        </w:rPr>
        <w:t>частично. Отмена ча</w:t>
      </w:r>
      <w:r>
        <w:rPr>
          <w:sz w:val="24"/>
          <w:szCs w:val="24"/>
        </w:rPr>
        <w:t>с</w:t>
      </w:r>
      <w:r>
        <w:rPr>
          <w:sz w:val="24"/>
          <w:szCs w:val="24"/>
        </w:rPr>
        <w:t>тично исполненного поручения осуществляется в объеме его неисполненной части.</w:t>
      </w:r>
    </w:p>
    <w:p w:rsidR="000A345A" w:rsidRDefault="00E55A8B" w:rsidP="00FE1B25">
      <w:pPr>
        <w:adjustRightInd w:val="0"/>
        <w:spacing w:line="264" w:lineRule="auto"/>
        <w:ind w:firstLine="709"/>
        <w:jc w:val="both"/>
        <w:rPr>
          <w:sz w:val="24"/>
          <w:szCs w:val="24"/>
        </w:rPr>
      </w:pPr>
      <w:r>
        <w:rPr>
          <w:sz w:val="24"/>
          <w:szCs w:val="24"/>
        </w:rPr>
        <w:t>2.</w:t>
      </w:r>
      <w:r w:rsidR="009F68BE">
        <w:rPr>
          <w:sz w:val="24"/>
          <w:szCs w:val="24"/>
        </w:rPr>
        <w:t>1</w:t>
      </w:r>
      <w:r w:rsidR="00826031">
        <w:rPr>
          <w:sz w:val="24"/>
          <w:szCs w:val="24"/>
        </w:rPr>
        <w:t>1</w:t>
      </w:r>
      <w:r w:rsidR="000A345A">
        <w:rPr>
          <w:sz w:val="24"/>
          <w:szCs w:val="24"/>
        </w:rPr>
        <w:t>.</w:t>
      </w:r>
      <w:r w:rsidR="009E51A0">
        <w:rPr>
          <w:sz w:val="24"/>
          <w:szCs w:val="24"/>
        </w:rPr>
        <w:t xml:space="preserve"> Банк исполняет поручени</w:t>
      </w:r>
      <w:r w:rsidR="00673471">
        <w:rPr>
          <w:sz w:val="24"/>
          <w:szCs w:val="24"/>
        </w:rPr>
        <w:t>е</w:t>
      </w:r>
      <w:r w:rsidR="009E51A0">
        <w:rPr>
          <w:sz w:val="24"/>
          <w:szCs w:val="24"/>
        </w:rPr>
        <w:t xml:space="preserve"> клиент</w:t>
      </w:r>
      <w:r w:rsidR="00673471">
        <w:rPr>
          <w:sz w:val="24"/>
          <w:szCs w:val="24"/>
        </w:rPr>
        <w:t>а</w:t>
      </w:r>
      <w:r w:rsidR="009E51A0">
        <w:rPr>
          <w:sz w:val="24"/>
          <w:szCs w:val="24"/>
        </w:rPr>
        <w:t xml:space="preserve"> </w:t>
      </w:r>
      <w:r w:rsidR="008A0DD8">
        <w:rPr>
          <w:sz w:val="24"/>
          <w:szCs w:val="24"/>
        </w:rPr>
        <w:t xml:space="preserve">при соблюдении </w:t>
      </w:r>
      <w:r w:rsidR="00CC1666">
        <w:rPr>
          <w:sz w:val="24"/>
          <w:szCs w:val="24"/>
        </w:rPr>
        <w:t xml:space="preserve">одновременно </w:t>
      </w:r>
      <w:r w:rsidR="008A0DD8">
        <w:rPr>
          <w:sz w:val="24"/>
          <w:szCs w:val="24"/>
        </w:rPr>
        <w:t>следующих условий</w:t>
      </w:r>
      <w:r w:rsidR="009E51A0">
        <w:rPr>
          <w:sz w:val="24"/>
          <w:szCs w:val="24"/>
        </w:rPr>
        <w:t>:</w:t>
      </w:r>
    </w:p>
    <w:p w:rsidR="009E51A0" w:rsidRDefault="009E51A0" w:rsidP="00FE1B25">
      <w:pPr>
        <w:adjustRightInd w:val="0"/>
        <w:spacing w:line="264" w:lineRule="auto"/>
        <w:ind w:firstLine="709"/>
        <w:jc w:val="both"/>
        <w:rPr>
          <w:sz w:val="24"/>
          <w:szCs w:val="24"/>
        </w:rPr>
      </w:pPr>
      <w:r>
        <w:rPr>
          <w:sz w:val="24"/>
          <w:szCs w:val="24"/>
        </w:rPr>
        <w:t xml:space="preserve">- поручение подано способом, установленным </w:t>
      </w:r>
      <w:r w:rsidR="00826031">
        <w:rPr>
          <w:sz w:val="24"/>
          <w:szCs w:val="24"/>
        </w:rPr>
        <w:t>Д</w:t>
      </w:r>
      <w:r>
        <w:rPr>
          <w:sz w:val="24"/>
          <w:szCs w:val="24"/>
        </w:rPr>
        <w:t>оговором;</w:t>
      </w:r>
    </w:p>
    <w:p w:rsidR="009E51A0" w:rsidRDefault="00E55A8B" w:rsidP="00FE1B25">
      <w:pPr>
        <w:adjustRightInd w:val="0"/>
        <w:spacing w:line="264" w:lineRule="auto"/>
        <w:ind w:firstLine="709"/>
        <w:jc w:val="both"/>
        <w:rPr>
          <w:sz w:val="24"/>
          <w:szCs w:val="24"/>
        </w:rPr>
      </w:pPr>
      <w:r>
        <w:rPr>
          <w:sz w:val="24"/>
          <w:szCs w:val="24"/>
        </w:rPr>
        <w:t xml:space="preserve">- поручение содержит все существенные условия, установленные </w:t>
      </w:r>
      <w:r w:rsidR="00826031">
        <w:rPr>
          <w:sz w:val="24"/>
          <w:szCs w:val="24"/>
        </w:rPr>
        <w:t>Д</w:t>
      </w:r>
      <w:r>
        <w:rPr>
          <w:sz w:val="24"/>
          <w:szCs w:val="24"/>
        </w:rPr>
        <w:t>оговором, а также содержит обязательные реквизиты и</w:t>
      </w:r>
      <w:r w:rsidR="00442048">
        <w:rPr>
          <w:sz w:val="24"/>
          <w:szCs w:val="24"/>
        </w:rPr>
        <w:t xml:space="preserve"> (или)</w:t>
      </w:r>
      <w:r>
        <w:rPr>
          <w:sz w:val="24"/>
          <w:szCs w:val="24"/>
        </w:rPr>
        <w:t xml:space="preserve"> соответствует установленной форме, если </w:t>
      </w:r>
      <w:r w:rsidR="00F36A0E">
        <w:rPr>
          <w:sz w:val="24"/>
          <w:szCs w:val="24"/>
        </w:rPr>
        <w:t xml:space="preserve">такие реквизиты и (или) форма </w:t>
      </w:r>
      <w:r>
        <w:rPr>
          <w:sz w:val="24"/>
          <w:szCs w:val="24"/>
        </w:rPr>
        <w:t>предусмотрен</w:t>
      </w:r>
      <w:r w:rsidR="00F36A0E">
        <w:rPr>
          <w:sz w:val="24"/>
          <w:szCs w:val="24"/>
        </w:rPr>
        <w:t>ы</w:t>
      </w:r>
      <w:r>
        <w:rPr>
          <w:sz w:val="24"/>
          <w:szCs w:val="24"/>
        </w:rPr>
        <w:t xml:space="preserve"> </w:t>
      </w:r>
      <w:r w:rsidR="00826031">
        <w:rPr>
          <w:sz w:val="24"/>
          <w:szCs w:val="24"/>
        </w:rPr>
        <w:t>Д</w:t>
      </w:r>
      <w:r>
        <w:rPr>
          <w:sz w:val="24"/>
          <w:szCs w:val="24"/>
        </w:rPr>
        <w:t>оговором;</w:t>
      </w:r>
    </w:p>
    <w:p w:rsidR="00E55A8B" w:rsidRDefault="00E55A8B" w:rsidP="00FE1B25">
      <w:pPr>
        <w:adjustRightInd w:val="0"/>
        <w:spacing w:line="264" w:lineRule="auto"/>
        <w:ind w:firstLine="709"/>
        <w:jc w:val="both"/>
        <w:rPr>
          <w:sz w:val="24"/>
          <w:szCs w:val="24"/>
        </w:rPr>
      </w:pPr>
      <w:r>
        <w:rPr>
          <w:sz w:val="24"/>
          <w:szCs w:val="24"/>
        </w:rPr>
        <w:t>-</w:t>
      </w:r>
      <w:r w:rsidR="00A32F27">
        <w:rPr>
          <w:sz w:val="24"/>
          <w:szCs w:val="24"/>
        </w:rPr>
        <w:t xml:space="preserve"> наступил срок и (или) условие исполнения поручения, если поручение содержит срок и (или) условие его исполнения;</w:t>
      </w:r>
    </w:p>
    <w:p w:rsidR="0093533B" w:rsidRDefault="0093533B" w:rsidP="00FE1B25">
      <w:pPr>
        <w:adjustRightInd w:val="0"/>
        <w:spacing w:line="264" w:lineRule="auto"/>
        <w:ind w:firstLine="709"/>
        <w:jc w:val="both"/>
        <w:rPr>
          <w:sz w:val="24"/>
          <w:szCs w:val="24"/>
        </w:rPr>
      </w:pPr>
      <w:r>
        <w:rPr>
          <w:sz w:val="24"/>
          <w:szCs w:val="24"/>
        </w:rPr>
        <w:t>- отсутствуют основания для отказа в приеме и (или) исполнении поручения, если т</w:t>
      </w:r>
      <w:r>
        <w:rPr>
          <w:sz w:val="24"/>
          <w:szCs w:val="24"/>
        </w:rPr>
        <w:t>а</w:t>
      </w:r>
      <w:r>
        <w:rPr>
          <w:sz w:val="24"/>
          <w:szCs w:val="24"/>
        </w:rPr>
        <w:t xml:space="preserve">кие основания установлены </w:t>
      </w:r>
      <w:r w:rsidR="00227EF1">
        <w:rPr>
          <w:sz w:val="24"/>
          <w:szCs w:val="24"/>
        </w:rPr>
        <w:t>законодательством Российской Федерации, в том числе норм</w:t>
      </w:r>
      <w:r w:rsidR="00227EF1">
        <w:rPr>
          <w:sz w:val="24"/>
          <w:szCs w:val="24"/>
        </w:rPr>
        <w:t>а</w:t>
      </w:r>
      <w:r w:rsidR="00227EF1">
        <w:rPr>
          <w:sz w:val="24"/>
          <w:szCs w:val="24"/>
        </w:rPr>
        <w:t>тивными актами Банка России, Базовым стандартом совершения брокером операций на ф</w:t>
      </w:r>
      <w:r w:rsidR="00227EF1">
        <w:rPr>
          <w:sz w:val="24"/>
          <w:szCs w:val="24"/>
        </w:rPr>
        <w:t>и</w:t>
      </w:r>
      <w:r w:rsidR="00227EF1">
        <w:rPr>
          <w:sz w:val="24"/>
          <w:szCs w:val="24"/>
        </w:rPr>
        <w:t xml:space="preserve">нансовом рынке и (или) </w:t>
      </w:r>
      <w:r w:rsidR="00826031">
        <w:rPr>
          <w:sz w:val="24"/>
          <w:szCs w:val="24"/>
        </w:rPr>
        <w:t>Д</w:t>
      </w:r>
      <w:r>
        <w:rPr>
          <w:sz w:val="24"/>
          <w:szCs w:val="24"/>
        </w:rPr>
        <w:t>оговором.</w:t>
      </w:r>
    </w:p>
    <w:p w:rsidR="006F4CEF" w:rsidRDefault="005C33A5" w:rsidP="005C33A5">
      <w:pPr>
        <w:adjustRightInd w:val="0"/>
        <w:spacing w:line="264" w:lineRule="auto"/>
        <w:ind w:firstLine="709"/>
        <w:jc w:val="both"/>
        <w:rPr>
          <w:sz w:val="24"/>
          <w:szCs w:val="24"/>
        </w:rPr>
      </w:pPr>
      <w:r>
        <w:rPr>
          <w:sz w:val="24"/>
          <w:szCs w:val="24"/>
        </w:rPr>
        <w:t>2.1</w:t>
      </w:r>
      <w:r w:rsidR="00826031">
        <w:rPr>
          <w:sz w:val="24"/>
          <w:szCs w:val="24"/>
        </w:rPr>
        <w:t>2</w:t>
      </w:r>
      <w:r>
        <w:rPr>
          <w:sz w:val="24"/>
          <w:szCs w:val="24"/>
        </w:rPr>
        <w:t xml:space="preserve">. </w:t>
      </w:r>
      <w:r w:rsidR="006F4CEF">
        <w:rPr>
          <w:sz w:val="24"/>
          <w:szCs w:val="24"/>
        </w:rPr>
        <w:t>Банк не принимает к исполнению длящиеся поручения, не содержащие конкре</w:t>
      </w:r>
      <w:r w:rsidR="006F4CEF">
        <w:rPr>
          <w:sz w:val="24"/>
          <w:szCs w:val="24"/>
        </w:rPr>
        <w:t>т</w:t>
      </w:r>
      <w:r w:rsidR="006F4CEF">
        <w:rPr>
          <w:sz w:val="24"/>
          <w:szCs w:val="24"/>
        </w:rPr>
        <w:t>ных указаний клиента и фактически направленные на осуществление Банком управления имуществом клиента.</w:t>
      </w:r>
    </w:p>
    <w:p w:rsidR="006F4CEF" w:rsidRDefault="006F4CEF" w:rsidP="005C33A5">
      <w:pPr>
        <w:adjustRightInd w:val="0"/>
        <w:spacing w:line="264" w:lineRule="auto"/>
        <w:ind w:firstLine="709"/>
        <w:jc w:val="both"/>
        <w:rPr>
          <w:sz w:val="24"/>
          <w:szCs w:val="24"/>
        </w:rPr>
      </w:pPr>
      <w:r>
        <w:rPr>
          <w:sz w:val="24"/>
          <w:szCs w:val="24"/>
        </w:rPr>
        <w:t>Под длящимся поручением понимается поручение, предусматривающее возможность неоднократного его исполнения при наступлении условий, предусмотренных поручением (</w:t>
      </w:r>
      <w:r w:rsidR="00826031">
        <w:rPr>
          <w:sz w:val="24"/>
          <w:szCs w:val="24"/>
        </w:rPr>
        <w:t>Д</w:t>
      </w:r>
      <w:r>
        <w:rPr>
          <w:sz w:val="24"/>
          <w:szCs w:val="24"/>
        </w:rPr>
        <w:t>оговором).</w:t>
      </w:r>
    </w:p>
    <w:p w:rsidR="006F4CEF" w:rsidRDefault="00CE18EE" w:rsidP="005C33A5">
      <w:pPr>
        <w:adjustRightInd w:val="0"/>
        <w:spacing w:line="264" w:lineRule="auto"/>
        <w:ind w:firstLine="709"/>
        <w:jc w:val="both"/>
        <w:rPr>
          <w:sz w:val="24"/>
          <w:szCs w:val="24"/>
        </w:rPr>
      </w:pPr>
      <w:r>
        <w:rPr>
          <w:sz w:val="24"/>
          <w:szCs w:val="24"/>
        </w:rPr>
        <w:t>Длящееся поручение на предоставление Банком за счет клиента займа ценных бумаг (или на совершение аналогичных по их экономическому содержанию сделок) допускается при условии, что Банк одновременно выступает стороной по такой сделке, действуя за счет заемщика, либо принимает на себя ручательство за исполнение заемщиком такой сделки.</w:t>
      </w:r>
    </w:p>
    <w:p w:rsidR="00361374" w:rsidRDefault="00361374" w:rsidP="005C33A5">
      <w:pPr>
        <w:adjustRightInd w:val="0"/>
        <w:spacing w:line="264" w:lineRule="auto"/>
        <w:ind w:firstLine="709"/>
        <w:jc w:val="both"/>
        <w:rPr>
          <w:sz w:val="24"/>
          <w:szCs w:val="24"/>
        </w:rPr>
      </w:pPr>
      <w:r>
        <w:rPr>
          <w:sz w:val="24"/>
          <w:szCs w:val="24"/>
        </w:rPr>
        <w:t>При исполнении длящегося поручения</w:t>
      </w:r>
      <w:r w:rsidR="002F176E">
        <w:rPr>
          <w:sz w:val="24"/>
          <w:szCs w:val="24"/>
        </w:rPr>
        <w:t xml:space="preserve"> Банк действует строго в соответствии с </w:t>
      </w:r>
      <w:r w:rsidR="00BF12A9">
        <w:rPr>
          <w:sz w:val="24"/>
          <w:szCs w:val="24"/>
        </w:rPr>
        <w:t>усл</w:t>
      </w:r>
      <w:r w:rsidR="00BF12A9">
        <w:rPr>
          <w:sz w:val="24"/>
          <w:szCs w:val="24"/>
        </w:rPr>
        <w:t>о</w:t>
      </w:r>
      <w:r w:rsidR="00BF12A9">
        <w:rPr>
          <w:sz w:val="24"/>
          <w:szCs w:val="24"/>
        </w:rPr>
        <w:t xml:space="preserve">виями </w:t>
      </w:r>
      <w:r w:rsidR="002F176E">
        <w:rPr>
          <w:sz w:val="24"/>
          <w:szCs w:val="24"/>
        </w:rPr>
        <w:t>для</w:t>
      </w:r>
      <w:r w:rsidR="00BF12A9">
        <w:rPr>
          <w:sz w:val="24"/>
          <w:szCs w:val="24"/>
        </w:rPr>
        <w:t>щегося</w:t>
      </w:r>
      <w:r w:rsidR="002F176E">
        <w:rPr>
          <w:sz w:val="24"/>
          <w:szCs w:val="24"/>
        </w:rPr>
        <w:t xml:space="preserve"> поручени</w:t>
      </w:r>
      <w:r w:rsidR="00BF12A9">
        <w:rPr>
          <w:sz w:val="24"/>
          <w:szCs w:val="24"/>
        </w:rPr>
        <w:t>я</w:t>
      </w:r>
      <w:r w:rsidR="002F176E">
        <w:rPr>
          <w:sz w:val="24"/>
          <w:szCs w:val="24"/>
        </w:rPr>
        <w:t xml:space="preserve">, </w:t>
      </w:r>
      <w:r w:rsidR="00BF12A9">
        <w:rPr>
          <w:sz w:val="24"/>
          <w:szCs w:val="24"/>
        </w:rPr>
        <w:t xml:space="preserve">порядок </w:t>
      </w:r>
      <w:r w:rsidR="002F176E">
        <w:rPr>
          <w:sz w:val="24"/>
          <w:szCs w:val="24"/>
        </w:rPr>
        <w:t>подачи и исполнения которого установлены Догов</w:t>
      </w:r>
      <w:r w:rsidR="002F176E">
        <w:rPr>
          <w:sz w:val="24"/>
          <w:szCs w:val="24"/>
        </w:rPr>
        <w:t>о</w:t>
      </w:r>
      <w:r w:rsidR="002F176E">
        <w:rPr>
          <w:sz w:val="24"/>
          <w:szCs w:val="24"/>
        </w:rPr>
        <w:t>ром.</w:t>
      </w:r>
    </w:p>
    <w:p w:rsidR="007E34D0" w:rsidRDefault="007E34D0" w:rsidP="005C33A5">
      <w:pPr>
        <w:adjustRightInd w:val="0"/>
        <w:spacing w:line="264" w:lineRule="auto"/>
        <w:ind w:firstLine="709"/>
        <w:jc w:val="both"/>
        <w:rPr>
          <w:sz w:val="24"/>
          <w:szCs w:val="24"/>
        </w:rPr>
      </w:pPr>
      <w:r>
        <w:rPr>
          <w:sz w:val="24"/>
          <w:szCs w:val="24"/>
        </w:rPr>
        <w:t>2.1</w:t>
      </w:r>
      <w:r w:rsidR="00473794">
        <w:rPr>
          <w:sz w:val="24"/>
          <w:szCs w:val="24"/>
        </w:rPr>
        <w:t>3</w:t>
      </w:r>
      <w:r>
        <w:rPr>
          <w:sz w:val="24"/>
          <w:szCs w:val="24"/>
        </w:rPr>
        <w:t>. Банк не должен преднамеренно использовать выгоду ситуации при очевидной ошибке клиента (в том числе при ошибке в поручении на сделку, например, указана низкая цена по сравнению с рыночной при продаже или высокая цена при покупке). В случае нал</w:t>
      </w:r>
      <w:r>
        <w:rPr>
          <w:sz w:val="24"/>
          <w:szCs w:val="24"/>
        </w:rPr>
        <w:t>и</w:t>
      </w:r>
      <w:r>
        <w:rPr>
          <w:sz w:val="24"/>
          <w:szCs w:val="24"/>
        </w:rPr>
        <w:t>чия такой ошибки в поручении клиента Банк должен предпринять разумные уси</w:t>
      </w:r>
      <w:r w:rsidR="00434098">
        <w:rPr>
          <w:sz w:val="24"/>
          <w:szCs w:val="24"/>
        </w:rPr>
        <w:t>л</w:t>
      </w:r>
      <w:r>
        <w:rPr>
          <w:sz w:val="24"/>
          <w:szCs w:val="24"/>
        </w:rPr>
        <w:t>ия по пр</w:t>
      </w:r>
      <w:r>
        <w:rPr>
          <w:sz w:val="24"/>
          <w:szCs w:val="24"/>
        </w:rPr>
        <w:t>е</w:t>
      </w:r>
      <w:r>
        <w:rPr>
          <w:sz w:val="24"/>
          <w:szCs w:val="24"/>
        </w:rPr>
        <w:t>дотвращению выполнения ошибочного поручения и информированию об этом клиента с и</w:t>
      </w:r>
      <w:r>
        <w:rPr>
          <w:sz w:val="24"/>
          <w:szCs w:val="24"/>
        </w:rPr>
        <w:t>с</w:t>
      </w:r>
      <w:r>
        <w:rPr>
          <w:sz w:val="24"/>
          <w:szCs w:val="24"/>
        </w:rPr>
        <w:t xml:space="preserve">пользованием средств коммуникации, </w:t>
      </w:r>
      <w:r w:rsidR="007C5DC7">
        <w:rPr>
          <w:sz w:val="24"/>
          <w:szCs w:val="24"/>
        </w:rPr>
        <w:t>применяемых в рамках</w:t>
      </w:r>
      <w:r>
        <w:rPr>
          <w:sz w:val="24"/>
          <w:szCs w:val="24"/>
        </w:rPr>
        <w:t xml:space="preserve"> </w:t>
      </w:r>
      <w:r w:rsidR="00826031">
        <w:rPr>
          <w:sz w:val="24"/>
          <w:szCs w:val="24"/>
        </w:rPr>
        <w:t>Д</w:t>
      </w:r>
      <w:r>
        <w:rPr>
          <w:sz w:val="24"/>
          <w:szCs w:val="24"/>
        </w:rPr>
        <w:t>оговор</w:t>
      </w:r>
      <w:r w:rsidR="007C5DC7">
        <w:rPr>
          <w:sz w:val="24"/>
          <w:szCs w:val="24"/>
        </w:rPr>
        <w:t>а</w:t>
      </w:r>
      <w:r>
        <w:rPr>
          <w:sz w:val="24"/>
          <w:szCs w:val="24"/>
        </w:rPr>
        <w:t>. В случае отсутствия обратной связи с клиентом Банк исполняет поручение на условиях, указанных в поручении клиента.</w:t>
      </w:r>
    </w:p>
    <w:p w:rsidR="00A632C7" w:rsidRDefault="00A632C7" w:rsidP="005C33A5">
      <w:pPr>
        <w:adjustRightInd w:val="0"/>
        <w:spacing w:line="264" w:lineRule="auto"/>
        <w:ind w:firstLine="709"/>
        <w:jc w:val="both"/>
        <w:rPr>
          <w:sz w:val="24"/>
          <w:szCs w:val="24"/>
        </w:rPr>
      </w:pPr>
      <w:r>
        <w:rPr>
          <w:sz w:val="24"/>
          <w:szCs w:val="24"/>
        </w:rPr>
        <w:t>2.1</w:t>
      </w:r>
      <w:r w:rsidR="00D47CD7">
        <w:rPr>
          <w:sz w:val="24"/>
          <w:szCs w:val="24"/>
        </w:rPr>
        <w:t>4</w:t>
      </w:r>
      <w:r>
        <w:rPr>
          <w:sz w:val="24"/>
          <w:szCs w:val="24"/>
        </w:rPr>
        <w:t>. Банк не несет ответственности за исполнение ошибочных поручений клиента, поданных клиентом самостоятельно через информационно-торговы</w:t>
      </w:r>
      <w:r w:rsidR="000F31A8">
        <w:rPr>
          <w:sz w:val="24"/>
          <w:szCs w:val="24"/>
        </w:rPr>
        <w:t>е</w:t>
      </w:r>
      <w:r>
        <w:rPr>
          <w:sz w:val="24"/>
          <w:szCs w:val="24"/>
        </w:rPr>
        <w:t xml:space="preserve"> системы, если это пр</w:t>
      </w:r>
      <w:r>
        <w:rPr>
          <w:sz w:val="24"/>
          <w:szCs w:val="24"/>
        </w:rPr>
        <w:t>е</w:t>
      </w:r>
      <w:r>
        <w:rPr>
          <w:sz w:val="24"/>
          <w:szCs w:val="24"/>
        </w:rPr>
        <w:t>дусмотрено соглашением об использовании данной информационно-торговой системы.</w:t>
      </w:r>
    </w:p>
    <w:p w:rsidR="00786849" w:rsidRDefault="00BD1EB0" w:rsidP="005C33A5">
      <w:pPr>
        <w:adjustRightInd w:val="0"/>
        <w:spacing w:line="264" w:lineRule="auto"/>
        <w:ind w:firstLine="709"/>
        <w:jc w:val="both"/>
        <w:rPr>
          <w:sz w:val="24"/>
          <w:szCs w:val="24"/>
        </w:rPr>
      </w:pPr>
      <w:r>
        <w:rPr>
          <w:sz w:val="24"/>
          <w:szCs w:val="24"/>
        </w:rPr>
        <w:t>2.1</w:t>
      </w:r>
      <w:r w:rsidR="00B46DE8">
        <w:rPr>
          <w:sz w:val="24"/>
          <w:szCs w:val="24"/>
        </w:rPr>
        <w:t>5</w:t>
      </w:r>
      <w:r>
        <w:rPr>
          <w:sz w:val="24"/>
          <w:szCs w:val="24"/>
        </w:rPr>
        <w:t>.</w:t>
      </w:r>
      <w:r w:rsidR="003C5DC3">
        <w:rPr>
          <w:sz w:val="24"/>
          <w:szCs w:val="24"/>
        </w:rPr>
        <w:t xml:space="preserve"> Банк вправе </w:t>
      </w:r>
      <w:r w:rsidR="00B46DE8">
        <w:rPr>
          <w:sz w:val="24"/>
          <w:szCs w:val="24"/>
        </w:rPr>
        <w:t>отказаться от исполнения</w:t>
      </w:r>
      <w:r w:rsidR="003C5DC3">
        <w:rPr>
          <w:sz w:val="24"/>
          <w:szCs w:val="24"/>
        </w:rPr>
        <w:t xml:space="preserve"> поручения клиента (с обязательным сво</w:t>
      </w:r>
      <w:r w:rsidR="003C5DC3">
        <w:rPr>
          <w:sz w:val="24"/>
          <w:szCs w:val="24"/>
        </w:rPr>
        <w:t>е</w:t>
      </w:r>
      <w:r w:rsidR="003C5DC3">
        <w:rPr>
          <w:sz w:val="24"/>
          <w:szCs w:val="24"/>
        </w:rPr>
        <w:t xml:space="preserve">временным уведомлением об этом клиента), если </w:t>
      </w:r>
      <w:r w:rsidR="00B46DE8">
        <w:rPr>
          <w:sz w:val="24"/>
          <w:szCs w:val="24"/>
        </w:rPr>
        <w:t>ис</w:t>
      </w:r>
      <w:r w:rsidR="003C5DC3">
        <w:rPr>
          <w:sz w:val="24"/>
          <w:szCs w:val="24"/>
        </w:rPr>
        <w:t xml:space="preserve">полнение </w:t>
      </w:r>
      <w:r w:rsidR="00B46DE8">
        <w:rPr>
          <w:sz w:val="24"/>
          <w:szCs w:val="24"/>
        </w:rPr>
        <w:t xml:space="preserve">этого </w:t>
      </w:r>
      <w:r w:rsidR="003C5DC3">
        <w:rPr>
          <w:sz w:val="24"/>
          <w:szCs w:val="24"/>
        </w:rPr>
        <w:t>поручения</w:t>
      </w:r>
      <w:r w:rsidR="00D971B0">
        <w:rPr>
          <w:sz w:val="24"/>
          <w:szCs w:val="24"/>
        </w:rPr>
        <w:t xml:space="preserve"> </w:t>
      </w:r>
      <w:r w:rsidR="003C5DC3">
        <w:rPr>
          <w:sz w:val="24"/>
          <w:szCs w:val="24"/>
        </w:rPr>
        <w:t xml:space="preserve">приведет к нарушению </w:t>
      </w:r>
      <w:r w:rsidR="00B46DE8">
        <w:rPr>
          <w:sz w:val="24"/>
          <w:szCs w:val="24"/>
        </w:rPr>
        <w:t>требований федеральных законов</w:t>
      </w:r>
      <w:r w:rsidR="00B53291">
        <w:rPr>
          <w:sz w:val="24"/>
          <w:szCs w:val="24"/>
        </w:rPr>
        <w:t xml:space="preserve">, </w:t>
      </w:r>
      <w:r w:rsidR="003C5DC3">
        <w:rPr>
          <w:sz w:val="24"/>
          <w:szCs w:val="24"/>
        </w:rPr>
        <w:t xml:space="preserve">нормативных актов Банка России, </w:t>
      </w:r>
      <w:r w:rsidR="00B46DE8">
        <w:rPr>
          <w:sz w:val="24"/>
          <w:szCs w:val="24"/>
        </w:rPr>
        <w:t>б</w:t>
      </w:r>
      <w:r w:rsidR="003C5DC3">
        <w:rPr>
          <w:sz w:val="24"/>
          <w:szCs w:val="24"/>
        </w:rPr>
        <w:t xml:space="preserve">азовых стандартов, внутренних стандартов </w:t>
      </w:r>
      <w:r w:rsidR="003C5DC3" w:rsidRPr="001B42EE">
        <w:rPr>
          <w:sz w:val="24"/>
          <w:szCs w:val="24"/>
        </w:rPr>
        <w:t>саморегулируемой организации</w:t>
      </w:r>
      <w:r w:rsidR="00B46DE8">
        <w:rPr>
          <w:sz w:val="24"/>
          <w:szCs w:val="24"/>
        </w:rPr>
        <w:t xml:space="preserve"> в сфере финансового рынка</w:t>
      </w:r>
      <w:r w:rsidR="003C5DC3" w:rsidRPr="001B42EE">
        <w:rPr>
          <w:sz w:val="24"/>
          <w:szCs w:val="24"/>
        </w:rPr>
        <w:t xml:space="preserve">, членом которой является </w:t>
      </w:r>
      <w:r w:rsidR="003C5DC3">
        <w:rPr>
          <w:sz w:val="24"/>
          <w:szCs w:val="24"/>
        </w:rPr>
        <w:t>Банк</w:t>
      </w:r>
      <w:r w:rsidR="005735E6">
        <w:rPr>
          <w:sz w:val="24"/>
          <w:szCs w:val="24"/>
        </w:rPr>
        <w:t>, или к реализации конфликта интересов</w:t>
      </w:r>
      <w:r w:rsidR="00B53291">
        <w:rPr>
          <w:sz w:val="24"/>
          <w:szCs w:val="24"/>
        </w:rPr>
        <w:t>.</w:t>
      </w:r>
    </w:p>
    <w:p w:rsidR="00B46DE8" w:rsidRDefault="003C5DC3" w:rsidP="005C33A5">
      <w:pPr>
        <w:adjustRightInd w:val="0"/>
        <w:spacing w:line="264" w:lineRule="auto"/>
        <w:ind w:firstLine="709"/>
        <w:jc w:val="both"/>
        <w:rPr>
          <w:sz w:val="24"/>
          <w:szCs w:val="24"/>
        </w:rPr>
      </w:pPr>
      <w:r>
        <w:rPr>
          <w:sz w:val="24"/>
          <w:szCs w:val="24"/>
        </w:rPr>
        <w:lastRenderedPageBreak/>
        <w:t xml:space="preserve">О факте </w:t>
      </w:r>
      <w:r w:rsidR="005735E6">
        <w:rPr>
          <w:sz w:val="24"/>
          <w:szCs w:val="24"/>
        </w:rPr>
        <w:t xml:space="preserve">отказа от исполнения поручения </w:t>
      </w:r>
      <w:r>
        <w:rPr>
          <w:sz w:val="24"/>
          <w:szCs w:val="24"/>
        </w:rPr>
        <w:t>Банк уведомляет клиента способом, пред</w:t>
      </w:r>
      <w:r>
        <w:rPr>
          <w:sz w:val="24"/>
          <w:szCs w:val="24"/>
        </w:rPr>
        <w:t>у</w:t>
      </w:r>
      <w:r>
        <w:rPr>
          <w:sz w:val="24"/>
          <w:szCs w:val="24"/>
        </w:rPr>
        <w:t xml:space="preserve">смотренным </w:t>
      </w:r>
      <w:r w:rsidR="00826031">
        <w:rPr>
          <w:sz w:val="24"/>
          <w:szCs w:val="24"/>
        </w:rPr>
        <w:t>Д</w:t>
      </w:r>
      <w:r>
        <w:rPr>
          <w:sz w:val="24"/>
          <w:szCs w:val="24"/>
        </w:rPr>
        <w:t>оговором.</w:t>
      </w:r>
    </w:p>
    <w:p w:rsidR="00166385" w:rsidRDefault="00166385" w:rsidP="005C33A5">
      <w:pPr>
        <w:adjustRightInd w:val="0"/>
        <w:spacing w:line="264" w:lineRule="auto"/>
        <w:ind w:firstLine="709"/>
        <w:jc w:val="both"/>
        <w:rPr>
          <w:sz w:val="24"/>
          <w:szCs w:val="24"/>
        </w:rPr>
      </w:pPr>
      <w:r w:rsidRPr="00765D91">
        <w:rPr>
          <w:sz w:val="24"/>
          <w:szCs w:val="24"/>
        </w:rPr>
        <w:t>2.1</w:t>
      </w:r>
      <w:r w:rsidR="00765D91" w:rsidRPr="00765D91">
        <w:rPr>
          <w:sz w:val="24"/>
          <w:szCs w:val="24"/>
        </w:rPr>
        <w:t>6</w:t>
      </w:r>
      <w:r>
        <w:rPr>
          <w:sz w:val="24"/>
          <w:szCs w:val="24"/>
        </w:rPr>
        <w:t>.</w:t>
      </w:r>
      <w:r w:rsidR="00AC442E">
        <w:rPr>
          <w:sz w:val="24"/>
          <w:szCs w:val="24"/>
        </w:rPr>
        <w:t xml:space="preserve"> Поручения клиента исполняются Банком путем совершения одной или нескол</w:t>
      </w:r>
      <w:r w:rsidR="00AC442E">
        <w:rPr>
          <w:sz w:val="24"/>
          <w:szCs w:val="24"/>
        </w:rPr>
        <w:t>ь</w:t>
      </w:r>
      <w:r w:rsidR="00AC442E">
        <w:rPr>
          <w:sz w:val="24"/>
          <w:szCs w:val="24"/>
        </w:rPr>
        <w:t>ких сделок на организованных торгах или не на организованных торгах в соответствии с у</w:t>
      </w:r>
      <w:r w:rsidR="00AC442E">
        <w:rPr>
          <w:sz w:val="24"/>
          <w:szCs w:val="24"/>
        </w:rPr>
        <w:t>с</w:t>
      </w:r>
      <w:r w:rsidR="00AC442E">
        <w:rPr>
          <w:sz w:val="24"/>
          <w:szCs w:val="24"/>
        </w:rPr>
        <w:t xml:space="preserve">ловиями данного поручения, </w:t>
      </w:r>
      <w:r w:rsidR="00826031">
        <w:rPr>
          <w:sz w:val="24"/>
          <w:szCs w:val="24"/>
        </w:rPr>
        <w:t>Д</w:t>
      </w:r>
      <w:r w:rsidR="00AC442E">
        <w:rPr>
          <w:sz w:val="24"/>
          <w:szCs w:val="24"/>
        </w:rPr>
        <w:t>оговора и внутренних станда</w:t>
      </w:r>
      <w:r w:rsidR="003B2638">
        <w:rPr>
          <w:sz w:val="24"/>
          <w:szCs w:val="24"/>
        </w:rPr>
        <w:t>р</w:t>
      </w:r>
      <w:r w:rsidR="00AC442E">
        <w:rPr>
          <w:sz w:val="24"/>
          <w:szCs w:val="24"/>
        </w:rPr>
        <w:t>тов саморегулируемой орган</w:t>
      </w:r>
      <w:r w:rsidR="00AC442E">
        <w:rPr>
          <w:sz w:val="24"/>
          <w:szCs w:val="24"/>
        </w:rPr>
        <w:t>и</w:t>
      </w:r>
      <w:r w:rsidR="00AC442E">
        <w:rPr>
          <w:sz w:val="24"/>
          <w:szCs w:val="24"/>
        </w:rPr>
        <w:t>зации</w:t>
      </w:r>
      <w:r w:rsidR="00F52428">
        <w:rPr>
          <w:sz w:val="24"/>
          <w:szCs w:val="24"/>
        </w:rPr>
        <w:t xml:space="preserve"> в сфере финансового рынка</w:t>
      </w:r>
      <w:r w:rsidR="00AC442E">
        <w:rPr>
          <w:sz w:val="24"/>
          <w:szCs w:val="24"/>
        </w:rPr>
        <w:t>, членом которой является Банк, а также с учетом вида ф</w:t>
      </w:r>
      <w:r w:rsidR="00AC442E">
        <w:rPr>
          <w:sz w:val="24"/>
          <w:szCs w:val="24"/>
        </w:rPr>
        <w:t>и</w:t>
      </w:r>
      <w:r w:rsidR="00AC442E">
        <w:rPr>
          <w:sz w:val="24"/>
          <w:szCs w:val="24"/>
        </w:rPr>
        <w:t>нансового инструмен</w:t>
      </w:r>
      <w:r w:rsidR="003B2638">
        <w:rPr>
          <w:sz w:val="24"/>
          <w:szCs w:val="24"/>
        </w:rPr>
        <w:t>та</w:t>
      </w:r>
      <w:r w:rsidR="00AC442E">
        <w:rPr>
          <w:sz w:val="24"/>
          <w:szCs w:val="24"/>
        </w:rPr>
        <w:t>, являющегося предметом поручения, и места исполнения поручения.</w:t>
      </w:r>
    </w:p>
    <w:p w:rsidR="007B1B13" w:rsidRDefault="001D7815" w:rsidP="005C33A5">
      <w:pPr>
        <w:adjustRightInd w:val="0"/>
        <w:spacing w:line="264" w:lineRule="auto"/>
        <w:ind w:firstLine="709"/>
        <w:jc w:val="both"/>
        <w:rPr>
          <w:sz w:val="24"/>
          <w:szCs w:val="24"/>
        </w:rPr>
      </w:pPr>
      <w:r w:rsidRPr="001454C2">
        <w:rPr>
          <w:sz w:val="24"/>
          <w:szCs w:val="24"/>
        </w:rPr>
        <w:t>2.1</w:t>
      </w:r>
      <w:r w:rsidR="00F52428" w:rsidRPr="001454C2">
        <w:rPr>
          <w:sz w:val="24"/>
          <w:szCs w:val="24"/>
        </w:rPr>
        <w:t>7</w:t>
      </w:r>
      <w:r w:rsidRPr="001454C2">
        <w:rPr>
          <w:sz w:val="24"/>
          <w:szCs w:val="24"/>
        </w:rPr>
        <w:t>.</w:t>
      </w:r>
      <w:r w:rsidRPr="008A65D8">
        <w:rPr>
          <w:sz w:val="24"/>
          <w:szCs w:val="24"/>
        </w:rPr>
        <w:t xml:space="preserve"> Банк при проведении сделок не на организованных торгах обязан установить лимиты на контрагентов в соответствии с </w:t>
      </w:r>
      <w:r w:rsidR="00465268">
        <w:rPr>
          <w:sz w:val="24"/>
          <w:szCs w:val="24"/>
        </w:rPr>
        <w:t xml:space="preserve">настоящей Политикой и иными </w:t>
      </w:r>
      <w:r w:rsidRPr="008A65D8">
        <w:rPr>
          <w:sz w:val="24"/>
          <w:szCs w:val="24"/>
        </w:rPr>
        <w:t>внутренним</w:t>
      </w:r>
      <w:r w:rsidR="00465268">
        <w:rPr>
          <w:sz w:val="24"/>
          <w:szCs w:val="24"/>
        </w:rPr>
        <w:t>и</w:t>
      </w:r>
      <w:r w:rsidRPr="008A65D8">
        <w:rPr>
          <w:sz w:val="24"/>
          <w:szCs w:val="24"/>
        </w:rPr>
        <w:t xml:space="preserve"> д</w:t>
      </w:r>
      <w:r w:rsidRPr="008A65D8">
        <w:rPr>
          <w:sz w:val="24"/>
          <w:szCs w:val="24"/>
        </w:rPr>
        <w:t>о</w:t>
      </w:r>
      <w:r w:rsidRPr="008A65D8">
        <w:rPr>
          <w:sz w:val="24"/>
          <w:szCs w:val="24"/>
        </w:rPr>
        <w:t>кумент</w:t>
      </w:r>
      <w:r w:rsidR="00465268">
        <w:rPr>
          <w:sz w:val="24"/>
          <w:szCs w:val="24"/>
        </w:rPr>
        <w:t>ами Банка</w:t>
      </w:r>
      <w:r w:rsidRPr="008A65D8">
        <w:rPr>
          <w:sz w:val="24"/>
          <w:szCs w:val="24"/>
        </w:rPr>
        <w:t>.</w:t>
      </w:r>
    </w:p>
    <w:p w:rsidR="00881482" w:rsidRDefault="00881482" w:rsidP="005C33A5">
      <w:pPr>
        <w:adjustRightInd w:val="0"/>
        <w:spacing w:line="264" w:lineRule="auto"/>
        <w:ind w:firstLine="709"/>
        <w:jc w:val="both"/>
        <w:rPr>
          <w:sz w:val="24"/>
          <w:szCs w:val="24"/>
        </w:rPr>
      </w:pPr>
      <w:r>
        <w:rPr>
          <w:sz w:val="24"/>
          <w:szCs w:val="24"/>
        </w:rPr>
        <w:t xml:space="preserve">Банк устанавливает один лимит (совокупный лимит) на </w:t>
      </w:r>
      <w:r w:rsidR="00F84158">
        <w:rPr>
          <w:sz w:val="24"/>
          <w:szCs w:val="24"/>
        </w:rPr>
        <w:t>каждого</w:t>
      </w:r>
      <w:r>
        <w:rPr>
          <w:sz w:val="24"/>
          <w:szCs w:val="24"/>
        </w:rPr>
        <w:t xml:space="preserve"> контрагента </w:t>
      </w:r>
      <w:r w:rsidR="00461AF6">
        <w:rPr>
          <w:sz w:val="24"/>
          <w:szCs w:val="24"/>
        </w:rPr>
        <w:t>в рамках брокерской деятельности (для</w:t>
      </w:r>
      <w:r>
        <w:rPr>
          <w:sz w:val="24"/>
          <w:szCs w:val="24"/>
        </w:rPr>
        <w:t xml:space="preserve"> все</w:t>
      </w:r>
      <w:r w:rsidR="00461AF6">
        <w:rPr>
          <w:sz w:val="24"/>
          <w:szCs w:val="24"/>
        </w:rPr>
        <w:t>х видов сделок</w:t>
      </w:r>
      <w:r w:rsidR="00B361AE">
        <w:rPr>
          <w:sz w:val="24"/>
          <w:szCs w:val="24"/>
        </w:rPr>
        <w:t>, совершаемых не на организованных то</w:t>
      </w:r>
      <w:r w:rsidR="00B361AE">
        <w:rPr>
          <w:sz w:val="24"/>
          <w:szCs w:val="24"/>
        </w:rPr>
        <w:t>р</w:t>
      </w:r>
      <w:r w:rsidR="00B361AE">
        <w:rPr>
          <w:sz w:val="24"/>
          <w:szCs w:val="24"/>
        </w:rPr>
        <w:t>гах,</w:t>
      </w:r>
      <w:r w:rsidR="00461AF6">
        <w:rPr>
          <w:sz w:val="24"/>
          <w:szCs w:val="24"/>
        </w:rPr>
        <w:t xml:space="preserve"> и</w:t>
      </w:r>
      <w:r>
        <w:rPr>
          <w:sz w:val="24"/>
          <w:szCs w:val="24"/>
        </w:rPr>
        <w:t xml:space="preserve"> все</w:t>
      </w:r>
      <w:r w:rsidR="00461AF6">
        <w:rPr>
          <w:sz w:val="24"/>
          <w:szCs w:val="24"/>
        </w:rPr>
        <w:t>х клиентов)</w:t>
      </w:r>
      <w:r>
        <w:rPr>
          <w:sz w:val="24"/>
          <w:szCs w:val="24"/>
        </w:rPr>
        <w:t>.</w:t>
      </w:r>
    </w:p>
    <w:p w:rsidR="00D724AF" w:rsidRDefault="00D724AF" w:rsidP="005C33A5">
      <w:pPr>
        <w:adjustRightInd w:val="0"/>
        <w:spacing w:line="264" w:lineRule="auto"/>
        <w:ind w:firstLine="709"/>
        <w:jc w:val="both"/>
        <w:rPr>
          <w:sz w:val="24"/>
          <w:szCs w:val="24"/>
        </w:rPr>
      </w:pPr>
      <w:r>
        <w:rPr>
          <w:sz w:val="24"/>
          <w:szCs w:val="24"/>
        </w:rPr>
        <w:t xml:space="preserve">Лимит на контрагента должен быть установлен на стадии планирования сделок с </w:t>
      </w:r>
      <w:r w:rsidR="00F415C5">
        <w:rPr>
          <w:sz w:val="24"/>
          <w:szCs w:val="24"/>
        </w:rPr>
        <w:t>с</w:t>
      </w:r>
      <w:r w:rsidR="00F415C5">
        <w:rPr>
          <w:sz w:val="24"/>
          <w:szCs w:val="24"/>
        </w:rPr>
        <w:t>о</w:t>
      </w:r>
      <w:r w:rsidR="00F415C5">
        <w:rPr>
          <w:sz w:val="24"/>
          <w:szCs w:val="24"/>
        </w:rPr>
        <w:t>ответствующим</w:t>
      </w:r>
      <w:r>
        <w:rPr>
          <w:sz w:val="24"/>
          <w:szCs w:val="24"/>
        </w:rPr>
        <w:t xml:space="preserve"> контрагентом не позднее заключения первой сделки.</w:t>
      </w:r>
    </w:p>
    <w:p w:rsidR="006C289B" w:rsidRDefault="00AA04E3" w:rsidP="005C33A5">
      <w:pPr>
        <w:adjustRightInd w:val="0"/>
        <w:spacing w:line="264" w:lineRule="auto"/>
        <w:ind w:firstLine="709"/>
        <w:jc w:val="both"/>
        <w:rPr>
          <w:sz w:val="24"/>
          <w:szCs w:val="24"/>
        </w:rPr>
      </w:pPr>
      <w:r>
        <w:rPr>
          <w:sz w:val="24"/>
          <w:szCs w:val="24"/>
        </w:rPr>
        <w:t>Процедура установления лимитов на контрагент</w:t>
      </w:r>
      <w:r w:rsidR="00B345A0">
        <w:rPr>
          <w:sz w:val="24"/>
          <w:szCs w:val="24"/>
        </w:rPr>
        <w:t>ов</w:t>
      </w:r>
      <w:r>
        <w:rPr>
          <w:sz w:val="24"/>
          <w:szCs w:val="24"/>
        </w:rPr>
        <w:t xml:space="preserve"> в рамках брокерской деятельности включает в себя следующие этапы:</w:t>
      </w:r>
    </w:p>
    <w:p w:rsidR="00A27C56" w:rsidRDefault="00AA04E3" w:rsidP="005C33A5">
      <w:pPr>
        <w:adjustRightInd w:val="0"/>
        <w:spacing w:line="264" w:lineRule="auto"/>
        <w:ind w:firstLine="709"/>
        <w:jc w:val="both"/>
        <w:rPr>
          <w:sz w:val="24"/>
          <w:szCs w:val="24"/>
        </w:rPr>
      </w:pPr>
      <w:r>
        <w:rPr>
          <w:sz w:val="24"/>
          <w:szCs w:val="24"/>
        </w:rPr>
        <w:t xml:space="preserve">- </w:t>
      </w:r>
      <w:r w:rsidR="00CF77D8">
        <w:rPr>
          <w:sz w:val="24"/>
          <w:szCs w:val="24"/>
        </w:rPr>
        <w:t xml:space="preserve">направление </w:t>
      </w:r>
      <w:r w:rsidR="00B345A0">
        <w:rPr>
          <w:sz w:val="24"/>
          <w:szCs w:val="24"/>
        </w:rPr>
        <w:t>предложени</w:t>
      </w:r>
      <w:r w:rsidR="00CF77D8">
        <w:rPr>
          <w:sz w:val="24"/>
          <w:szCs w:val="24"/>
        </w:rPr>
        <w:t>я</w:t>
      </w:r>
      <w:r w:rsidR="00B345A0">
        <w:rPr>
          <w:sz w:val="24"/>
          <w:szCs w:val="24"/>
        </w:rPr>
        <w:t xml:space="preserve"> о рассмотрении установления лимита </w:t>
      </w:r>
      <w:r w:rsidR="002C6F8A">
        <w:rPr>
          <w:sz w:val="24"/>
          <w:szCs w:val="24"/>
        </w:rPr>
        <w:t xml:space="preserve">на контрагента в форме служебной записки </w:t>
      </w:r>
      <w:r w:rsidR="005A37D1">
        <w:rPr>
          <w:sz w:val="24"/>
          <w:szCs w:val="24"/>
        </w:rPr>
        <w:t>Управлен</w:t>
      </w:r>
      <w:r w:rsidR="005A37D1" w:rsidRPr="003857B7">
        <w:rPr>
          <w:sz w:val="24"/>
          <w:szCs w:val="24"/>
        </w:rPr>
        <w:t>и</w:t>
      </w:r>
      <w:r w:rsidR="005A37D1">
        <w:rPr>
          <w:sz w:val="24"/>
          <w:szCs w:val="24"/>
        </w:rPr>
        <w:t>ем</w:t>
      </w:r>
      <w:r w:rsidR="005A37D1" w:rsidRPr="003857B7">
        <w:rPr>
          <w:sz w:val="24"/>
          <w:szCs w:val="24"/>
        </w:rPr>
        <w:t xml:space="preserve"> сопровождения операций с финансовыми инстр</w:t>
      </w:r>
      <w:r w:rsidR="005A37D1" w:rsidRPr="003857B7">
        <w:rPr>
          <w:sz w:val="24"/>
          <w:szCs w:val="24"/>
        </w:rPr>
        <w:t>у</w:t>
      </w:r>
      <w:r w:rsidR="005A37D1" w:rsidRPr="003857B7">
        <w:rPr>
          <w:sz w:val="24"/>
          <w:szCs w:val="24"/>
        </w:rPr>
        <w:t>ментами Департамента управления активами и пассивами</w:t>
      </w:r>
      <w:r w:rsidR="005A37D1">
        <w:rPr>
          <w:sz w:val="24"/>
          <w:szCs w:val="24"/>
        </w:rPr>
        <w:t xml:space="preserve"> </w:t>
      </w:r>
      <w:r w:rsidR="002C6F8A">
        <w:rPr>
          <w:sz w:val="24"/>
          <w:szCs w:val="24"/>
        </w:rPr>
        <w:t xml:space="preserve">в адрес </w:t>
      </w:r>
      <w:r w:rsidR="00A27C56">
        <w:rPr>
          <w:sz w:val="24"/>
          <w:szCs w:val="24"/>
        </w:rPr>
        <w:t>службы управления ри</w:t>
      </w:r>
      <w:r w:rsidR="00A27C56">
        <w:rPr>
          <w:sz w:val="24"/>
          <w:szCs w:val="24"/>
        </w:rPr>
        <w:t>с</w:t>
      </w:r>
      <w:r w:rsidR="00A27C56">
        <w:rPr>
          <w:sz w:val="24"/>
          <w:szCs w:val="24"/>
        </w:rPr>
        <w:t>ками;</w:t>
      </w:r>
    </w:p>
    <w:p w:rsidR="00BC4DE0" w:rsidRDefault="00A27C56" w:rsidP="005C33A5">
      <w:pPr>
        <w:adjustRightInd w:val="0"/>
        <w:spacing w:line="264" w:lineRule="auto"/>
        <w:ind w:firstLine="709"/>
        <w:jc w:val="both"/>
        <w:rPr>
          <w:sz w:val="24"/>
          <w:szCs w:val="24"/>
        </w:rPr>
      </w:pPr>
      <w:r>
        <w:rPr>
          <w:sz w:val="24"/>
          <w:szCs w:val="24"/>
        </w:rPr>
        <w:t>- оценка контрагента</w:t>
      </w:r>
      <w:r w:rsidR="00BC4DE0">
        <w:rPr>
          <w:sz w:val="24"/>
          <w:szCs w:val="24"/>
        </w:rPr>
        <w:t xml:space="preserve"> (анализ финансового положения</w:t>
      </w:r>
      <w:r w:rsidR="009A208B">
        <w:rPr>
          <w:sz w:val="24"/>
          <w:szCs w:val="24"/>
        </w:rPr>
        <w:t xml:space="preserve"> с учетом иных аспектов, уст</w:t>
      </w:r>
      <w:r w:rsidR="009A208B">
        <w:rPr>
          <w:sz w:val="24"/>
          <w:szCs w:val="24"/>
        </w:rPr>
        <w:t>а</w:t>
      </w:r>
      <w:r w:rsidR="009A208B">
        <w:rPr>
          <w:sz w:val="24"/>
          <w:szCs w:val="24"/>
        </w:rPr>
        <w:t>новленных внутренними документами Банка</w:t>
      </w:r>
      <w:r w:rsidR="00BC4DE0">
        <w:rPr>
          <w:sz w:val="24"/>
          <w:szCs w:val="24"/>
        </w:rPr>
        <w:t>)</w:t>
      </w:r>
      <w:r w:rsidR="008B2514">
        <w:rPr>
          <w:sz w:val="24"/>
          <w:szCs w:val="24"/>
        </w:rPr>
        <w:t>,</w:t>
      </w:r>
      <w:r>
        <w:rPr>
          <w:sz w:val="24"/>
          <w:szCs w:val="24"/>
        </w:rPr>
        <w:t xml:space="preserve"> </w:t>
      </w:r>
      <w:r w:rsidR="008B2514">
        <w:rPr>
          <w:sz w:val="24"/>
          <w:szCs w:val="24"/>
        </w:rPr>
        <w:t>оформление профессионального суждения об уровне риска в отношении контрагента</w:t>
      </w:r>
      <w:r w:rsidR="00BC4DE0">
        <w:rPr>
          <w:sz w:val="24"/>
          <w:szCs w:val="24"/>
        </w:rPr>
        <w:t xml:space="preserve">, </w:t>
      </w:r>
      <w:r>
        <w:rPr>
          <w:sz w:val="24"/>
          <w:szCs w:val="24"/>
        </w:rPr>
        <w:t>расчет лимита</w:t>
      </w:r>
      <w:r w:rsidR="008B2514">
        <w:rPr>
          <w:sz w:val="24"/>
          <w:szCs w:val="24"/>
        </w:rPr>
        <w:t xml:space="preserve"> и определение его срочности (при н</w:t>
      </w:r>
      <w:r w:rsidR="008B2514">
        <w:rPr>
          <w:sz w:val="24"/>
          <w:szCs w:val="24"/>
        </w:rPr>
        <w:t>е</w:t>
      </w:r>
      <w:r w:rsidR="008B2514">
        <w:rPr>
          <w:sz w:val="24"/>
          <w:szCs w:val="24"/>
        </w:rPr>
        <w:t xml:space="preserve">обходимости) </w:t>
      </w:r>
      <w:r>
        <w:rPr>
          <w:sz w:val="24"/>
          <w:szCs w:val="24"/>
        </w:rPr>
        <w:t>службой управления рисками</w:t>
      </w:r>
      <w:r w:rsidR="00BC4DE0">
        <w:rPr>
          <w:sz w:val="24"/>
          <w:szCs w:val="24"/>
        </w:rPr>
        <w:t>;</w:t>
      </w:r>
    </w:p>
    <w:p w:rsidR="00BC4DE0" w:rsidRDefault="00BC4DE0" w:rsidP="005C33A5">
      <w:pPr>
        <w:adjustRightInd w:val="0"/>
        <w:spacing w:line="264" w:lineRule="auto"/>
        <w:ind w:firstLine="709"/>
        <w:jc w:val="both"/>
        <w:rPr>
          <w:sz w:val="24"/>
          <w:szCs w:val="24"/>
        </w:rPr>
      </w:pPr>
      <w:r>
        <w:rPr>
          <w:sz w:val="24"/>
          <w:szCs w:val="24"/>
        </w:rPr>
        <w:t>- вынесение величины лимита службой управления рисками на рассмотрение и у</w:t>
      </w:r>
      <w:r>
        <w:rPr>
          <w:sz w:val="24"/>
          <w:szCs w:val="24"/>
        </w:rPr>
        <w:t>т</w:t>
      </w:r>
      <w:r>
        <w:rPr>
          <w:sz w:val="24"/>
          <w:szCs w:val="24"/>
        </w:rPr>
        <w:t>верждение Комитета по управлению активами и пассивами;</w:t>
      </w:r>
    </w:p>
    <w:p w:rsidR="006C289B" w:rsidRPr="009626F5" w:rsidRDefault="00AA04E3" w:rsidP="005C33A5">
      <w:pPr>
        <w:adjustRightInd w:val="0"/>
        <w:spacing w:line="264" w:lineRule="auto"/>
        <w:ind w:firstLine="709"/>
        <w:jc w:val="both"/>
        <w:rPr>
          <w:sz w:val="24"/>
          <w:szCs w:val="24"/>
        </w:rPr>
      </w:pPr>
      <w:r>
        <w:rPr>
          <w:sz w:val="24"/>
          <w:szCs w:val="24"/>
        </w:rPr>
        <w:t>- установление лимита решением Комитета по управл</w:t>
      </w:r>
      <w:r w:rsidR="003F3AD8">
        <w:rPr>
          <w:sz w:val="24"/>
          <w:szCs w:val="24"/>
        </w:rPr>
        <w:t>ению активами и пассивами Банка посредством рассмотрения и утверждения</w:t>
      </w:r>
      <w:r w:rsidR="00DA0894">
        <w:rPr>
          <w:sz w:val="24"/>
          <w:szCs w:val="24"/>
        </w:rPr>
        <w:t xml:space="preserve"> с последующим оформлением протокола заседания Комитета по управлению активами и пассивами</w:t>
      </w:r>
      <w:r w:rsidR="003F3AD8">
        <w:rPr>
          <w:sz w:val="24"/>
          <w:szCs w:val="24"/>
        </w:rPr>
        <w:t>.</w:t>
      </w:r>
    </w:p>
    <w:p w:rsidR="003D0723" w:rsidRDefault="003D0723" w:rsidP="003D0723">
      <w:pPr>
        <w:adjustRightInd w:val="0"/>
        <w:spacing w:line="264" w:lineRule="auto"/>
        <w:ind w:firstLine="709"/>
        <w:jc w:val="both"/>
        <w:rPr>
          <w:sz w:val="24"/>
          <w:szCs w:val="24"/>
        </w:rPr>
      </w:pPr>
      <w:r>
        <w:rPr>
          <w:sz w:val="24"/>
          <w:szCs w:val="24"/>
        </w:rPr>
        <w:t>Лимит на контрагента устанавливается в валюте Российской Федерации.</w:t>
      </w:r>
    </w:p>
    <w:p w:rsidR="00DA0894" w:rsidRDefault="00DA0894" w:rsidP="003D0723">
      <w:pPr>
        <w:adjustRightInd w:val="0"/>
        <w:spacing w:line="264" w:lineRule="auto"/>
        <w:ind w:firstLine="709"/>
        <w:jc w:val="both"/>
        <w:rPr>
          <w:sz w:val="24"/>
          <w:szCs w:val="24"/>
        </w:rPr>
      </w:pPr>
      <w:r>
        <w:rPr>
          <w:sz w:val="24"/>
          <w:szCs w:val="24"/>
        </w:rPr>
        <w:t>Служба управления рисками формирует лимитную ведомость.</w:t>
      </w:r>
    </w:p>
    <w:p w:rsidR="00217B08" w:rsidRPr="009626F5" w:rsidRDefault="00DA0894" w:rsidP="005C33A5">
      <w:pPr>
        <w:adjustRightInd w:val="0"/>
        <w:spacing w:line="264" w:lineRule="auto"/>
        <w:ind w:firstLine="709"/>
        <w:jc w:val="both"/>
        <w:rPr>
          <w:sz w:val="24"/>
          <w:szCs w:val="24"/>
        </w:rPr>
      </w:pPr>
      <w:r>
        <w:rPr>
          <w:sz w:val="24"/>
          <w:szCs w:val="24"/>
        </w:rPr>
        <w:t xml:space="preserve">Пересмотр лимитов на контрагентов осуществляется </w:t>
      </w:r>
      <w:r w:rsidR="0085690C">
        <w:rPr>
          <w:sz w:val="24"/>
          <w:szCs w:val="24"/>
        </w:rPr>
        <w:t>не реже 1 раза в год</w:t>
      </w:r>
      <w:r>
        <w:rPr>
          <w:sz w:val="24"/>
          <w:szCs w:val="24"/>
        </w:rPr>
        <w:t>.</w:t>
      </w:r>
    </w:p>
    <w:p w:rsidR="007B1B13" w:rsidRDefault="007B1B13" w:rsidP="005C33A5">
      <w:pPr>
        <w:adjustRightInd w:val="0"/>
        <w:spacing w:line="264" w:lineRule="auto"/>
        <w:ind w:firstLine="709"/>
        <w:jc w:val="both"/>
        <w:rPr>
          <w:sz w:val="24"/>
          <w:szCs w:val="24"/>
        </w:rPr>
      </w:pPr>
      <w:r w:rsidRPr="00310EA8">
        <w:rPr>
          <w:sz w:val="24"/>
          <w:szCs w:val="24"/>
        </w:rPr>
        <w:t>2.1</w:t>
      </w:r>
      <w:r w:rsidR="001454C2" w:rsidRPr="00310EA8">
        <w:rPr>
          <w:sz w:val="24"/>
          <w:szCs w:val="24"/>
        </w:rPr>
        <w:t>8</w:t>
      </w:r>
      <w:r w:rsidRPr="00310EA8">
        <w:rPr>
          <w:sz w:val="24"/>
          <w:szCs w:val="24"/>
        </w:rPr>
        <w:t>.</w:t>
      </w:r>
      <w:r>
        <w:rPr>
          <w:sz w:val="24"/>
          <w:szCs w:val="24"/>
        </w:rPr>
        <w:t xml:space="preserve"> При осуществлении брокерских сделок не на организованных торгах Банк в д</w:t>
      </w:r>
      <w:r>
        <w:rPr>
          <w:sz w:val="24"/>
          <w:szCs w:val="24"/>
        </w:rPr>
        <w:t>о</w:t>
      </w:r>
      <w:r>
        <w:rPr>
          <w:sz w:val="24"/>
          <w:szCs w:val="24"/>
        </w:rPr>
        <w:t xml:space="preserve">говоре с контрагентом указывает, что он действует по </w:t>
      </w:r>
      <w:r w:rsidR="00826031">
        <w:rPr>
          <w:sz w:val="24"/>
          <w:szCs w:val="24"/>
        </w:rPr>
        <w:t>Д</w:t>
      </w:r>
      <w:r>
        <w:rPr>
          <w:sz w:val="24"/>
          <w:szCs w:val="24"/>
        </w:rPr>
        <w:t xml:space="preserve">оговору с </w:t>
      </w:r>
      <w:r w:rsidR="00E029CB">
        <w:rPr>
          <w:sz w:val="24"/>
          <w:szCs w:val="24"/>
        </w:rPr>
        <w:t>конкретизацией</w:t>
      </w:r>
      <w:r>
        <w:rPr>
          <w:sz w:val="24"/>
          <w:szCs w:val="24"/>
        </w:rPr>
        <w:t xml:space="preserve"> его номера и даты.</w:t>
      </w:r>
    </w:p>
    <w:p w:rsidR="005C33A5" w:rsidRDefault="0005553A" w:rsidP="005C33A5">
      <w:pPr>
        <w:adjustRightInd w:val="0"/>
        <w:spacing w:line="264" w:lineRule="auto"/>
        <w:ind w:firstLine="709"/>
        <w:jc w:val="both"/>
        <w:rPr>
          <w:sz w:val="24"/>
          <w:szCs w:val="24"/>
        </w:rPr>
      </w:pPr>
      <w:r>
        <w:rPr>
          <w:sz w:val="24"/>
          <w:szCs w:val="24"/>
        </w:rPr>
        <w:t>2.</w:t>
      </w:r>
      <w:r w:rsidR="00535876">
        <w:rPr>
          <w:sz w:val="24"/>
          <w:szCs w:val="24"/>
          <w:lang w:val="en-US"/>
        </w:rPr>
        <w:t>19</w:t>
      </w:r>
      <w:r w:rsidR="00CE18EE" w:rsidRPr="00B53979">
        <w:rPr>
          <w:sz w:val="24"/>
          <w:szCs w:val="24"/>
        </w:rPr>
        <w:t xml:space="preserve">. </w:t>
      </w:r>
      <w:r w:rsidR="00182CBC">
        <w:rPr>
          <w:sz w:val="24"/>
          <w:szCs w:val="24"/>
        </w:rPr>
        <w:t xml:space="preserve">Банк, за исключением случаев, </w:t>
      </w:r>
      <w:r w:rsidR="00182CBC" w:rsidRPr="00C9197B">
        <w:rPr>
          <w:sz w:val="24"/>
          <w:szCs w:val="24"/>
        </w:rPr>
        <w:t>указанных в пункте 3.</w:t>
      </w:r>
      <w:r w:rsidR="00513A72" w:rsidRPr="00C9197B">
        <w:rPr>
          <w:sz w:val="24"/>
          <w:szCs w:val="24"/>
        </w:rPr>
        <w:t>3</w:t>
      </w:r>
      <w:r w:rsidR="00182CBC" w:rsidRPr="00C9197B">
        <w:rPr>
          <w:sz w:val="24"/>
          <w:szCs w:val="24"/>
        </w:rPr>
        <w:t xml:space="preserve"> настоящей Политики, на основании информации, предусмотренной пунктом 3.1 насто</w:t>
      </w:r>
      <w:r w:rsidR="00182CBC" w:rsidRPr="004F69BA">
        <w:rPr>
          <w:sz w:val="24"/>
          <w:szCs w:val="24"/>
        </w:rPr>
        <w:t xml:space="preserve">ящей Политики, </w:t>
      </w:r>
      <w:r w:rsidR="00182CBC" w:rsidRPr="00EC1B00">
        <w:rPr>
          <w:sz w:val="24"/>
          <w:szCs w:val="24"/>
        </w:rPr>
        <w:t>и руководств</w:t>
      </w:r>
      <w:r w:rsidR="00182CBC" w:rsidRPr="00EC1B00">
        <w:rPr>
          <w:sz w:val="24"/>
          <w:szCs w:val="24"/>
        </w:rPr>
        <w:t>у</w:t>
      </w:r>
      <w:r w:rsidR="00182CBC" w:rsidRPr="00EC1B00">
        <w:rPr>
          <w:sz w:val="24"/>
          <w:szCs w:val="24"/>
        </w:rPr>
        <w:t>ясь критериями, указанными в пункте 3.</w:t>
      </w:r>
      <w:r w:rsidR="00513A72" w:rsidRPr="00EC1B00">
        <w:rPr>
          <w:sz w:val="24"/>
          <w:szCs w:val="24"/>
        </w:rPr>
        <w:t>4</w:t>
      </w:r>
      <w:r w:rsidR="00182CBC" w:rsidRPr="00EC1B00">
        <w:rPr>
          <w:sz w:val="24"/>
          <w:szCs w:val="24"/>
        </w:rPr>
        <w:t xml:space="preserve"> настоящей Политики, </w:t>
      </w:r>
      <w:r w:rsidR="005C33A5" w:rsidRPr="00EC1B00">
        <w:rPr>
          <w:sz w:val="24"/>
          <w:szCs w:val="24"/>
        </w:rPr>
        <w:t>принимает все разумные м</w:t>
      </w:r>
      <w:r w:rsidR="005C33A5" w:rsidRPr="00EC1B00">
        <w:rPr>
          <w:sz w:val="24"/>
          <w:szCs w:val="24"/>
        </w:rPr>
        <w:t>е</w:t>
      </w:r>
      <w:r w:rsidR="005C33A5" w:rsidRPr="00EC1B00">
        <w:rPr>
          <w:sz w:val="24"/>
          <w:szCs w:val="24"/>
        </w:rPr>
        <w:t xml:space="preserve">ры для </w:t>
      </w:r>
      <w:r w:rsidR="00182CBC" w:rsidRPr="00EC1B00">
        <w:rPr>
          <w:sz w:val="24"/>
          <w:szCs w:val="24"/>
        </w:rPr>
        <w:t>совершения торговых операций за счет клиента, в том числе при</w:t>
      </w:r>
      <w:r w:rsidR="00182CBC">
        <w:rPr>
          <w:sz w:val="24"/>
          <w:szCs w:val="24"/>
        </w:rPr>
        <w:t xml:space="preserve"> закрытии позиций клиента, </w:t>
      </w:r>
      <w:r w:rsidR="005C33A5">
        <w:rPr>
          <w:sz w:val="24"/>
          <w:szCs w:val="24"/>
        </w:rPr>
        <w:t>на лучших условиях</w:t>
      </w:r>
      <w:r w:rsidR="00182CBC">
        <w:rPr>
          <w:sz w:val="24"/>
          <w:szCs w:val="24"/>
        </w:rPr>
        <w:t xml:space="preserve"> в соответствии с условиями поручения и </w:t>
      </w:r>
      <w:r w:rsidR="00826031">
        <w:rPr>
          <w:sz w:val="24"/>
          <w:szCs w:val="24"/>
        </w:rPr>
        <w:t>Д</w:t>
      </w:r>
      <w:r w:rsidR="00182CBC">
        <w:rPr>
          <w:sz w:val="24"/>
          <w:szCs w:val="24"/>
        </w:rPr>
        <w:t>оговором (далее – лучшие условия совершения торговой операции</w:t>
      </w:r>
      <w:r w:rsidR="005C33A5">
        <w:rPr>
          <w:sz w:val="24"/>
          <w:szCs w:val="24"/>
        </w:rPr>
        <w:t>).</w:t>
      </w:r>
    </w:p>
    <w:p w:rsidR="00182CBC" w:rsidRDefault="00182CBC" w:rsidP="005C33A5">
      <w:pPr>
        <w:adjustRightInd w:val="0"/>
        <w:spacing w:line="264" w:lineRule="auto"/>
        <w:ind w:firstLine="709"/>
        <w:jc w:val="both"/>
        <w:rPr>
          <w:sz w:val="24"/>
          <w:szCs w:val="24"/>
        </w:rPr>
      </w:pPr>
      <w:r>
        <w:rPr>
          <w:sz w:val="24"/>
          <w:szCs w:val="24"/>
        </w:rPr>
        <w:t>Под закрытием позиции клиента понимается сделка или несколько сделок, соверша</w:t>
      </w:r>
      <w:r>
        <w:rPr>
          <w:sz w:val="24"/>
          <w:szCs w:val="24"/>
        </w:rPr>
        <w:t>е</w:t>
      </w:r>
      <w:r>
        <w:rPr>
          <w:sz w:val="24"/>
          <w:szCs w:val="24"/>
        </w:rPr>
        <w:t>мые Банком, в том числе на основании длящегося поручения, в целях погашения задолже</w:t>
      </w:r>
      <w:r>
        <w:rPr>
          <w:sz w:val="24"/>
          <w:szCs w:val="24"/>
        </w:rPr>
        <w:t>н</w:t>
      </w:r>
      <w:r>
        <w:rPr>
          <w:sz w:val="24"/>
          <w:szCs w:val="24"/>
        </w:rPr>
        <w:t>ности клиента по маржинальным сделкам, прекращения обязательств по иным сделкам, с</w:t>
      </w:r>
      <w:r>
        <w:rPr>
          <w:sz w:val="24"/>
          <w:szCs w:val="24"/>
        </w:rPr>
        <w:t>о</w:t>
      </w:r>
      <w:r>
        <w:rPr>
          <w:sz w:val="24"/>
          <w:szCs w:val="24"/>
        </w:rPr>
        <w:t>вершенным за счет этого клиента, или снижения рисков по производным финансовым инс</w:t>
      </w:r>
      <w:r>
        <w:rPr>
          <w:sz w:val="24"/>
          <w:szCs w:val="24"/>
        </w:rPr>
        <w:t>т</w:t>
      </w:r>
      <w:r>
        <w:rPr>
          <w:sz w:val="24"/>
          <w:szCs w:val="24"/>
        </w:rPr>
        <w:t xml:space="preserve">рументам. К закрытию позиции не относится перенос позиции (сделки, совершаемые в целях </w:t>
      </w:r>
      <w:r>
        <w:rPr>
          <w:sz w:val="24"/>
          <w:szCs w:val="24"/>
        </w:rPr>
        <w:lastRenderedPageBreak/>
        <w:t>прекращения обязательств по сделкам с ближайшим сроком исполнения и возникновения новых обязательств с тем же предметом, но более поздним сроком исполнения).</w:t>
      </w:r>
    </w:p>
    <w:p w:rsidR="005C33A5" w:rsidRPr="00456FB4" w:rsidRDefault="005C33A5" w:rsidP="00FE1B25">
      <w:pPr>
        <w:adjustRightInd w:val="0"/>
        <w:spacing w:line="264" w:lineRule="auto"/>
        <w:ind w:firstLine="709"/>
        <w:jc w:val="both"/>
        <w:rPr>
          <w:sz w:val="24"/>
          <w:szCs w:val="24"/>
        </w:rPr>
      </w:pPr>
    </w:p>
    <w:p w:rsidR="008A39BD" w:rsidRDefault="00645A4A" w:rsidP="00645A4A">
      <w:pPr>
        <w:shd w:val="clear" w:color="auto" w:fill="FFFFFF"/>
        <w:spacing w:line="264" w:lineRule="auto"/>
        <w:ind w:firstLine="709"/>
        <w:jc w:val="center"/>
        <w:rPr>
          <w:b/>
          <w:bCs/>
          <w:sz w:val="24"/>
          <w:szCs w:val="24"/>
        </w:rPr>
      </w:pPr>
      <w:r>
        <w:rPr>
          <w:b/>
          <w:bCs/>
          <w:sz w:val="24"/>
          <w:szCs w:val="24"/>
        </w:rPr>
        <w:t>3</w:t>
      </w:r>
      <w:r w:rsidRPr="006A6560">
        <w:rPr>
          <w:b/>
          <w:bCs/>
          <w:sz w:val="24"/>
          <w:szCs w:val="24"/>
        </w:rPr>
        <w:t xml:space="preserve">. </w:t>
      </w:r>
      <w:r w:rsidR="00E80081">
        <w:rPr>
          <w:b/>
          <w:bCs/>
          <w:sz w:val="24"/>
          <w:szCs w:val="24"/>
        </w:rPr>
        <w:t>СОВЕРШЕНИЕ ТОРГОВЫХ ОПЕРАЦИЙ</w:t>
      </w:r>
    </w:p>
    <w:p w:rsidR="00645A4A" w:rsidRPr="003D33D0" w:rsidRDefault="008A39BD" w:rsidP="00645A4A">
      <w:pPr>
        <w:shd w:val="clear" w:color="auto" w:fill="FFFFFF"/>
        <w:spacing w:line="264" w:lineRule="auto"/>
        <w:ind w:firstLine="709"/>
        <w:jc w:val="center"/>
        <w:rPr>
          <w:b/>
          <w:bCs/>
          <w:sz w:val="24"/>
          <w:szCs w:val="24"/>
        </w:rPr>
      </w:pPr>
      <w:r>
        <w:rPr>
          <w:b/>
          <w:bCs/>
          <w:sz w:val="24"/>
          <w:szCs w:val="24"/>
        </w:rPr>
        <w:t>НА ЛУЧШИХ УСЛОВИЯХ</w:t>
      </w:r>
    </w:p>
    <w:p w:rsidR="00645A4A" w:rsidRDefault="00645A4A" w:rsidP="00645A4A">
      <w:pPr>
        <w:adjustRightInd w:val="0"/>
        <w:spacing w:line="264" w:lineRule="auto"/>
        <w:ind w:firstLine="709"/>
        <w:jc w:val="both"/>
        <w:rPr>
          <w:sz w:val="24"/>
          <w:szCs w:val="24"/>
        </w:rPr>
      </w:pPr>
    </w:p>
    <w:p w:rsidR="004F69BA" w:rsidRDefault="007B11F3" w:rsidP="00645A4A">
      <w:pPr>
        <w:adjustRightInd w:val="0"/>
        <w:spacing w:line="264" w:lineRule="auto"/>
        <w:ind w:firstLine="709"/>
        <w:jc w:val="both"/>
        <w:rPr>
          <w:sz w:val="24"/>
          <w:szCs w:val="24"/>
        </w:rPr>
      </w:pPr>
      <w:r>
        <w:rPr>
          <w:sz w:val="24"/>
          <w:szCs w:val="24"/>
        </w:rPr>
        <w:t>3.</w:t>
      </w:r>
      <w:r w:rsidR="0054482F">
        <w:rPr>
          <w:sz w:val="24"/>
          <w:szCs w:val="24"/>
        </w:rPr>
        <w:t>1</w:t>
      </w:r>
      <w:r>
        <w:rPr>
          <w:sz w:val="24"/>
          <w:szCs w:val="24"/>
        </w:rPr>
        <w:t xml:space="preserve">. </w:t>
      </w:r>
      <w:r w:rsidR="004F69BA">
        <w:rPr>
          <w:sz w:val="24"/>
          <w:szCs w:val="24"/>
        </w:rPr>
        <w:t>Совершение торговых операций на лучших условиях предполагает принятие Ба</w:t>
      </w:r>
      <w:r w:rsidR="004F69BA">
        <w:rPr>
          <w:sz w:val="24"/>
          <w:szCs w:val="24"/>
        </w:rPr>
        <w:t>н</w:t>
      </w:r>
      <w:r w:rsidR="004F69BA">
        <w:rPr>
          <w:sz w:val="24"/>
          <w:szCs w:val="24"/>
        </w:rPr>
        <w:t>ком во внимание следующей информации:</w:t>
      </w:r>
    </w:p>
    <w:p w:rsidR="00B10569" w:rsidRPr="00741B1B" w:rsidRDefault="00983B81" w:rsidP="00645A4A">
      <w:pPr>
        <w:adjustRightInd w:val="0"/>
        <w:spacing w:line="264" w:lineRule="auto"/>
        <w:ind w:firstLine="709"/>
        <w:jc w:val="both"/>
        <w:rPr>
          <w:sz w:val="24"/>
          <w:szCs w:val="24"/>
        </w:rPr>
      </w:pPr>
      <w:r w:rsidRPr="00741B1B">
        <w:rPr>
          <w:sz w:val="24"/>
          <w:szCs w:val="24"/>
        </w:rPr>
        <w:t>- цен</w:t>
      </w:r>
      <w:r w:rsidR="00301DD5" w:rsidRPr="00741B1B">
        <w:rPr>
          <w:sz w:val="24"/>
          <w:szCs w:val="24"/>
        </w:rPr>
        <w:t>ы</w:t>
      </w:r>
      <w:r w:rsidRPr="00741B1B">
        <w:rPr>
          <w:sz w:val="24"/>
          <w:szCs w:val="24"/>
        </w:rPr>
        <w:t xml:space="preserve"> сделки;</w:t>
      </w:r>
    </w:p>
    <w:p w:rsidR="00983B81" w:rsidRPr="00741B1B" w:rsidRDefault="00983B81" w:rsidP="00645A4A">
      <w:pPr>
        <w:adjustRightInd w:val="0"/>
        <w:spacing w:line="264" w:lineRule="auto"/>
        <w:ind w:firstLine="709"/>
        <w:jc w:val="both"/>
        <w:rPr>
          <w:sz w:val="24"/>
          <w:szCs w:val="24"/>
        </w:rPr>
      </w:pPr>
      <w:r w:rsidRPr="00741B1B">
        <w:rPr>
          <w:sz w:val="24"/>
          <w:szCs w:val="24"/>
        </w:rPr>
        <w:t>- расход</w:t>
      </w:r>
      <w:r w:rsidR="00301DD5" w:rsidRPr="00741B1B">
        <w:rPr>
          <w:sz w:val="24"/>
          <w:szCs w:val="24"/>
        </w:rPr>
        <w:t>ов, связанных с</w:t>
      </w:r>
      <w:r w:rsidRPr="00741B1B">
        <w:rPr>
          <w:sz w:val="24"/>
          <w:szCs w:val="24"/>
        </w:rPr>
        <w:t xml:space="preserve"> совершение</w:t>
      </w:r>
      <w:r w:rsidR="00301DD5" w:rsidRPr="00741B1B">
        <w:rPr>
          <w:sz w:val="24"/>
          <w:szCs w:val="24"/>
        </w:rPr>
        <w:t>м</w:t>
      </w:r>
      <w:r w:rsidRPr="00741B1B">
        <w:rPr>
          <w:sz w:val="24"/>
          <w:szCs w:val="24"/>
        </w:rPr>
        <w:t xml:space="preserve"> сделки и </w:t>
      </w:r>
      <w:r w:rsidR="00301DD5" w:rsidRPr="00741B1B">
        <w:rPr>
          <w:sz w:val="24"/>
          <w:szCs w:val="24"/>
        </w:rPr>
        <w:t xml:space="preserve">осуществлением </w:t>
      </w:r>
      <w:r w:rsidRPr="00741B1B">
        <w:rPr>
          <w:sz w:val="24"/>
          <w:szCs w:val="24"/>
        </w:rPr>
        <w:t>расчет</w:t>
      </w:r>
      <w:r w:rsidR="00301DD5" w:rsidRPr="00741B1B">
        <w:rPr>
          <w:sz w:val="24"/>
          <w:szCs w:val="24"/>
        </w:rPr>
        <w:t>ов</w:t>
      </w:r>
      <w:r w:rsidRPr="00741B1B">
        <w:rPr>
          <w:sz w:val="24"/>
          <w:szCs w:val="24"/>
        </w:rPr>
        <w:t xml:space="preserve"> по ней;</w:t>
      </w:r>
    </w:p>
    <w:p w:rsidR="00983B81" w:rsidRPr="00741B1B" w:rsidRDefault="00983B81" w:rsidP="00645A4A">
      <w:pPr>
        <w:adjustRightInd w:val="0"/>
        <w:spacing w:line="264" w:lineRule="auto"/>
        <w:ind w:firstLine="709"/>
        <w:jc w:val="both"/>
        <w:rPr>
          <w:sz w:val="24"/>
          <w:szCs w:val="24"/>
        </w:rPr>
      </w:pPr>
      <w:r w:rsidRPr="00741B1B">
        <w:rPr>
          <w:sz w:val="24"/>
          <w:szCs w:val="24"/>
        </w:rPr>
        <w:t>- срок</w:t>
      </w:r>
      <w:r w:rsidR="00301DD5" w:rsidRPr="00741B1B">
        <w:rPr>
          <w:sz w:val="24"/>
          <w:szCs w:val="24"/>
        </w:rPr>
        <w:t>а</w:t>
      </w:r>
      <w:r w:rsidRPr="00741B1B">
        <w:rPr>
          <w:sz w:val="24"/>
          <w:szCs w:val="24"/>
        </w:rPr>
        <w:t xml:space="preserve"> исполнения </w:t>
      </w:r>
      <w:r w:rsidR="00301DD5" w:rsidRPr="00741B1B">
        <w:rPr>
          <w:sz w:val="24"/>
          <w:szCs w:val="24"/>
        </w:rPr>
        <w:t>поручения</w:t>
      </w:r>
      <w:r w:rsidRPr="00741B1B">
        <w:rPr>
          <w:sz w:val="24"/>
          <w:szCs w:val="24"/>
        </w:rPr>
        <w:t>;</w:t>
      </w:r>
    </w:p>
    <w:p w:rsidR="00983B81" w:rsidRPr="00741B1B" w:rsidRDefault="00983B81" w:rsidP="00645A4A">
      <w:pPr>
        <w:adjustRightInd w:val="0"/>
        <w:spacing w:line="264" w:lineRule="auto"/>
        <w:ind w:firstLine="709"/>
        <w:jc w:val="both"/>
        <w:rPr>
          <w:sz w:val="24"/>
          <w:szCs w:val="24"/>
        </w:rPr>
      </w:pPr>
      <w:r w:rsidRPr="00741B1B">
        <w:rPr>
          <w:sz w:val="24"/>
          <w:szCs w:val="24"/>
        </w:rPr>
        <w:t xml:space="preserve">- </w:t>
      </w:r>
      <w:r w:rsidR="00301DD5" w:rsidRPr="00741B1B">
        <w:rPr>
          <w:sz w:val="24"/>
          <w:szCs w:val="24"/>
        </w:rPr>
        <w:t xml:space="preserve">возможности </w:t>
      </w:r>
      <w:r w:rsidRPr="00741B1B">
        <w:rPr>
          <w:sz w:val="24"/>
          <w:szCs w:val="24"/>
        </w:rPr>
        <w:t>исполнени</w:t>
      </w:r>
      <w:r w:rsidR="00301DD5" w:rsidRPr="00741B1B">
        <w:rPr>
          <w:sz w:val="24"/>
          <w:szCs w:val="24"/>
        </w:rPr>
        <w:t>я</w:t>
      </w:r>
      <w:r w:rsidRPr="00741B1B">
        <w:rPr>
          <w:sz w:val="24"/>
          <w:szCs w:val="24"/>
        </w:rPr>
        <w:t xml:space="preserve"> поручения в полном объеме;</w:t>
      </w:r>
    </w:p>
    <w:p w:rsidR="00301DD5" w:rsidRPr="00741B1B" w:rsidRDefault="00293A90" w:rsidP="00645A4A">
      <w:pPr>
        <w:adjustRightInd w:val="0"/>
        <w:spacing w:line="264" w:lineRule="auto"/>
        <w:ind w:firstLine="709"/>
        <w:jc w:val="both"/>
        <w:rPr>
          <w:sz w:val="24"/>
          <w:szCs w:val="24"/>
        </w:rPr>
      </w:pPr>
      <w:r w:rsidRPr="00741B1B">
        <w:rPr>
          <w:sz w:val="24"/>
          <w:szCs w:val="24"/>
        </w:rPr>
        <w:t>- рисков неисполнения сделки, а также признания совершенной сделки недейств</w:t>
      </w:r>
      <w:r w:rsidRPr="00741B1B">
        <w:rPr>
          <w:sz w:val="24"/>
          <w:szCs w:val="24"/>
        </w:rPr>
        <w:t>и</w:t>
      </w:r>
      <w:r w:rsidRPr="00741B1B">
        <w:rPr>
          <w:sz w:val="24"/>
          <w:szCs w:val="24"/>
        </w:rPr>
        <w:t>тельной</w:t>
      </w:r>
      <w:r w:rsidR="00301DD5" w:rsidRPr="00741B1B">
        <w:rPr>
          <w:sz w:val="24"/>
          <w:szCs w:val="24"/>
        </w:rPr>
        <w:t>;</w:t>
      </w:r>
    </w:p>
    <w:p w:rsidR="00301DD5" w:rsidRPr="00741B1B" w:rsidRDefault="00301DD5" w:rsidP="00645A4A">
      <w:pPr>
        <w:adjustRightInd w:val="0"/>
        <w:spacing w:line="264" w:lineRule="auto"/>
        <w:ind w:firstLine="709"/>
        <w:jc w:val="both"/>
        <w:rPr>
          <w:sz w:val="24"/>
          <w:szCs w:val="24"/>
        </w:rPr>
      </w:pPr>
      <w:r w:rsidRPr="00741B1B">
        <w:rPr>
          <w:sz w:val="24"/>
          <w:szCs w:val="24"/>
        </w:rPr>
        <w:t>- периода времени, в который должна быть совершена сделка;</w:t>
      </w:r>
    </w:p>
    <w:p w:rsidR="00983B81" w:rsidRDefault="00301DD5" w:rsidP="00645A4A">
      <w:pPr>
        <w:adjustRightInd w:val="0"/>
        <w:spacing w:line="264" w:lineRule="auto"/>
        <w:ind w:firstLine="709"/>
        <w:jc w:val="both"/>
        <w:rPr>
          <w:sz w:val="24"/>
          <w:szCs w:val="24"/>
        </w:rPr>
      </w:pPr>
      <w:r w:rsidRPr="00741B1B">
        <w:rPr>
          <w:sz w:val="24"/>
          <w:szCs w:val="24"/>
        </w:rPr>
        <w:t>- иной информации, имеющей значение для клиента</w:t>
      </w:r>
      <w:r w:rsidR="00293A90" w:rsidRPr="00741B1B">
        <w:rPr>
          <w:sz w:val="24"/>
          <w:szCs w:val="24"/>
        </w:rPr>
        <w:t>.</w:t>
      </w:r>
    </w:p>
    <w:p w:rsidR="00513A72" w:rsidRDefault="00513A72" w:rsidP="00513A72">
      <w:pPr>
        <w:adjustRightInd w:val="0"/>
        <w:spacing w:line="264" w:lineRule="auto"/>
        <w:ind w:firstLine="709"/>
        <w:jc w:val="both"/>
        <w:rPr>
          <w:sz w:val="24"/>
          <w:szCs w:val="24"/>
        </w:rPr>
      </w:pPr>
      <w:r>
        <w:rPr>
          <w:sz w:val="24"/>
          <w:szCs w:val="24"/>
        </w:rPr>
        <w:t>3.2.</w:t>
      </w:r>
      <w:r w:rsidRPr="00513A72">
        <w:rPr>
          <w:sz w:val="24"/>
          <w:szCs w:val="24"/>
        </w:rPr>
        <w:t xml:space="preserve"> </w:t>
      </w:r>
      <w:r>
        <w:rPr>
          <w:sz w:val="24"/>
          <w:szCs w:val="24"/>
        </w:rPr>
        <w:t>Лучшими условиями исполнения поручения клиента, исходя из оценки факторов, влияющих на исполнение поручения, для Банка являются:</w:t>
      </w:r>
    </w:p>
    <w:p w:rsidR="00513A72" w:rsidRPr="00741B1B" w:rsidRDefault="00513A72" w:rsidP="00513A72">
      <w:pPr>
        <w:adjustRightInd w:val="0"/>
        <w:spacing w:line="264" w:lineRule="auto"/>
        <w:ind w:firstLine="709"/>
        <w:jc w:val="both"/>
        <w:rPr>
          <w:sz w:val="24"/>
          <w:szCs w:val="24"/>
        </w:rPr>
      </w:pPr>
      <w:r w:rsidRPr="00741B1B">
        <w:rPr>
          <w:sz w:val="24"/>
          <w:szCs w:val="24"/>
        </w:rPr>
        <w:t>- лучшая возможная цена сделки (с учетом объема операции);</w:t>
      </w:r>
    </w:p>
    <w:p w:rsidR="00513A72" w:rsidRPr="00741B1B" w:rsidRDefault="00513A72" w:rsidP="00513A72">
      <w:pPr>
        <w:adjustRightInd w:val="0"/>
        <w:spacing w:line="264" w:lineRule="auto"/>
        <w:ind w:firstLine="709"/>
        <w:jc w:val="both"/>
        <w:rPr>
          <w:sz w:val="24"/>
          <w:szCs w:val="24"/>
        </w:rPr>
      </w:pPr>
      <w:r w:rsidRPr="00741B1B">
        <w:rPr>
          <w:sz w:val="24"/>
          <w:szCs w:val="24"/>
        </w:rPr>
        <w:t>- минимальные расходы</w:t>
      </w:r>
      <w:r w:rsidR="00741B1B" w:rsidRPr="00741B1B">
        <w:rPr>
          <w:sz w:val="24"/>
          <w:szCs w:val="24"/>
        </w:rPr>
        <w:t>, связанные с</w:t>
      </w:r>
      <w:r w:rsidRPr="00741B1B">
        <w:rPr>
          <w:sz w:val="24"/>
          <w:szCs w:val="24"/>
        </w:rPr>
        <w:t xml:space="preserve"> совершение</w:t>
      </w:r>
      <w:r w:rsidR="00741B1B" w:rsidRPr="00741B1B">
        <w:rPr>
          <w:sz w:val="24"/>
          <w:szCs w:val="24"/>
        </w:rPr>
        <w:t>м</w:t>
      </w:r>
      <w:r w:rsidRPr="00741B1B">
        <w:rPr>
          <w:sz w:val="24"/>
          <w:szCs w:val="24"/>
        </w:rPr>
        <w:t xml:space="preserve"> сделки и </w:t>
      </w:r>
      <w:r w:rsidR="00741B1B" w:rsidRPr="00741B1B">
        <w:rPr>
          <w:sz w:val="24"/>
          <w:szCs w:val="24"/>
        </w:rPr>
        <w:t xml:space="preserve">осуществлением </w:t>
      </w:r>
      <w:r w:rsidRPr="00741B1B">
        <w:rPr>
          <w:sz w:val="24"/>
          <w:szCs w:val="24"/>
        </w:rPr>
        <w:t>расче</w:t>
      </w:r>
      <w:r w:rsidR="00741B1B" w:rsidRPr="00741B1B">
        <w:rPr>
          <w:sz w:val="24"/>
          <w:szCs w:val="24"/>
        </w:rPr>
        <w:t>тов</w:t>
      </w:r>
      <w:r w:rsidRPr="00741B1B">
        <w:rPr>
          <w:sz w:val="24"/>
          <w:szCs w:val="24"/>
        </w:rPr>
        <w:t xml:space="preserve"> по ней;</w:t>
      </w:r>
    </w:p>
    <w:p w:rsidR="00513A72" w:rsidRPr="00741B1B" w:rsidRDefault="00513A72" w:rsidP="00513A72">
      <w:pPr>
        <w:adjustRightInd w:val="0"/>
        <w:spacing w:line="264" w:lineRule="auto"/>
        <w:ind w:firstLine="709"/>
        <w:jc w:val="both"/>
        <w:rPr>
          <w:sz w:val="24"/>
          <w:szCs w:val="24"/>
        </w:rPr>
      </w:pPr>
      <w:r w:rsidRPr="00741B1B">
        <w:rPr>
          <w:sz w:val="24"/>
          <w:szCs w:val="24"/>
        </w:rPr>
        <w:t xml:space="preserve">- минимальный срок исполнения </w:t>
      </w:r>
      <w:r w:rsidR="00741B1B" w:rsidRPr="00741B1B">
        <w:rPr>
          <w:sz w:val="24"/>
          <w:szCs w:val="24"/>
        </w:rPr>
        <w:t>поручения</w:t>
      </w:r>
      <w:r w:rsidRPr="00741B1B">
        <w:rPr>
          <w:sz w:val="24"/>
          <w:szCs w:val="24"/>
        </w:rPr>
        <w:t>;</w:t>
      </w:r>
    </w:p>
    <w:p w:rsidR="00513A72" w:rsidRPr="00741B1B" w:rsidRDefault="00513A72" w:rsidP="00513A72">
      <w:pPr>
        <w:adjustRightInd w:val="0"/>
        <w:spacing w:line="264" w:lineRule="auto"/>
        <w:ind w:firstLine="709"/>
        <w:jc w:val="both"/>
        <w:rPr>
          <w:sz w:val="24"/>
          <w:szCs w:val="24"/>
        </w:rPr>
      </w:pPr>
      <w:r w:rsidRPr="00741B1B">
        <w:rPr>
          <w:sz w:val="24"/>
          <w:szCs w:val="24"/>
        </w:rPr>
        <w:t>- исполнение поручения по возможности в полном объеме;</w:t>
      </w:r>
    </w:p>
    <w:p w:rsidR="006B7BA9" w:rsidRPr="00741B1B" w:rsidRDefault="00513A72" w:rsidP="00513A72">
      <w:pPr>
        <w:adjustRightInd w:val="0"/>
        <w:spacing w:line="264" w:lineRule="auto"/>
        <w:ind w:firstLine="709"/>
        <w:jc w:val="both"/>
        <w:rPr>
          <w:sz w:val="24"/>
          <w:szCs w:val="24"/>
        </w:rPr>
      </w:pPr>
      <w:r w:rsidRPr="00741B1B">
        <w:rPr>
          <w:sz w:val="24"/>
          <w:szCs w:val="24"/>
        </w:rPr>
        <w:t xml:space="preserve">- </w:t>
      </w:r>
      <w:r w:rsidR="00083DBE" w:rsidRPr="00741B1B">
        <w:rPr>
          <w:sz w:val="24"/>
          <w:szCs w:val="24"/>
        </w:rPr>
        <w:t>минимальные риски</w:t>
      </w:r>
      <w:r w:rsidRPr="00741B1B">
        <w:rPr>
          <w:sz w:val="24"/>
          <w:szCs w:val="24"/>
        </w:rPr>
        <w:t xml:space="preserve"> неисполнения сделки, а также признания совершенной сделки недействительной</w:t>
      </w:r>
      <w:r w:rsidR="006B7BA9" w:rsidRPr="00741B1B">
        <w:rPr>
          <w:sz w:val="24"/>
          <w:szCs w:val="24"/>
        </w:rPr>
        <w:t>;</w:t>
      </w:r>
    </w:p>
    <w:p w:rsidR="006B7BA9" w:rsidRPr="00741B1B" w:rsidRDefault="006B7BA9" w:rsidP="006B7BA9">
      <w:pPr>
        <w:adjustRightInd w:val="0"/>
        <w:spacing w:line="264" w:lineRule="auto"/>
        <w:ind w:firstLine="709"/>
        <w:jc w:val="both"/>
        <w:rPr>
          <w:sz w:val="24"/>
          <w:szCs w:val="24"/>
        </w:rPr>
      </w:pPr>
      <w:r w:rsidRPr="00741B1B">
        <w:rPr>
          <w:sz w:val="24"/>
          <w:szCs w:val="24"/>
        </w:rPr>
        <w:t>- исполнение поручения в период времени, указанный в поручении;</w:t>
      </w:r>
    </w:p>
    <w:p w:rsidR="006B7BA9" w:rsidRDefault="006B7BA9" w:rsidP="006B7BA9">
      <w:pPr>
        <w:adjustRightInd w:val="0"/>
        <w:spacing w:line="264" w:lineRule="auto"/>
        <w:ind w:firstLine="709"/>
        <w:jc w:val="both"/>
        <w:rPr>
          <w:sz w:val="24"/>
          <w:szCs w:val="24"/>
        </w:rPr>
      </w:pPr>
      <w:r w:rsidRPr="00741B1B">
        <w:rPr>
          <w:sz w:val="24"/>
          <w:szCs w:val="24"/>
        </w:rPr>
        <w:t>- иные условия, имеющие значени</w:t>
      </w:r>
      <w:r w:rsidR="00D03B89">
        <w:rPr>
          <w:sz w:val="24"/>
          <w:szCs w:val="24"/>
        </w:rPr>
        <w:t>е</w:t>
      </w:r>
      <w:r w:rsidRPr="00741B1B">
        <w:rPr>
          <w:sz w:val="24"/>
          <w:szCs w:val="24"/>
        </w:rPr>
        <w:t xml:space="preserve"> для наилучшего исполнения поручения клиента.</w:t>
      </w:r>
    </w:p>
    <w:p w:rsidR="0066580F" w:rsidRDefault="00AC7810" w:rsidP="00645A4A">
      <w:pPr>
        <w:adjustRightInd w:val="0"/>
        <w:spacing w:line="264" w:lineRule="auto"/>
        <w:ind w:firstLine="709"/>
        <w:jc w:val="both"/>
        <w:rPr>
          <w:sz w:val="24"/>
          <w:szCs w:val="24"/>
        </w:rPr>
      </w:pPr>
      <w:r>
        <w:rPr>
          <w:sz w:val="24"/>
          <w:szCs w:val="24"/>
        </w:rPr>
        <w:t>3.3. Требования, установленные пунктами 2.</w:t>
      </w:r>
      <w:r w:rsidR="00DD69E8" w:rsidRPr="00DD69E8">
        <w:rPr>
          <w:sz w:val="24"/>
          <w:szCs w:val="24"/>
        </w:rPr>
        <w:t>19</w:t>
      </w:r>
      <w:r w:rsidR="00C9197B">
        <w:rPr>
          <w:sz w:val="24"/>
          <w:szCs w:val="24"/>
        </w:rPr>
        <w:t xml:space="preserve"> </w:t>
      </w:r>
      <w:r>
        <w:rPr>
          <w:sz w:val="24"/>
          <w:szCs w:val="24"/>
        </w:rPr>
        <w:t xml:space="preserve">и 3.1 настоящей Политики, не </w:t>
      </w:r>
      <w:r w:rsidR="00C9197B">
        <w:rPr>
          <w:sz w:val="24"/>
          <w:szCs w:val="24"/>
        </w:rPr>
        <w:t>распр</w:t>
      </w:r>
      <w:r w:rsidR="00C9197B">
        <w:rPr>
          <w:sz w:val="24"/>
          <w:szCs w:val="24"/>
        </w:rPr>
        <w:t>о</w:t>
      </w:r>
      <w:r w:rsidR="00C9197B">
        <w:rPr>
          <w:sz w:val="24"/>
          <w:szCs w:val="24"/>
        </w:rPr>
        <w:t>страня</w:t>
      </w:r>
      <w:r>
        <w:rPr>
          <w:sz w:val="24"/>
          <w:szCs w:val="24"/>
        </w:rPr>
        <w:t>ю</w:t>
      </w:r>
      <w:r w:rsidR="00C9197B">
        <w:rPr>
          <w:sz w:val="24"/>
          <w:szCs w:val="24"/>
        </w:rPr>
        <w:t>тся на случаи, когда клиент</w:t>
      </w:r>
      <w:r w:rsidR="00CF1334">
        <w:rPr>
          <w:sz w:val="24"/>
          <w:szCs w:val="24"/>
        </w:rPr>
        <w:t xml:space="preserve"> поручил Банку сделать третьему лицу предложение на совершение торговой операции с указанием цены и (или) иных условий, которые Банк в с</w:t>
      </w:r>
      <w:r w:rsidR="00CF1334">
        <w:rPr>
          <w:sz w:val="24"/>
          <w:szCs w:val="24"/>
        </w:rPr>
        <w:t>о</w:t>
      </w:r>
      <w:r w:rsidR="00CF1334">
        <w:rPr>
          <w:sz w:val="24"/>
          <w:szCs w:val="24"/>
        </w:rPr>
        <w:t xml:space="preserve">ответствии с условиями </w:t>
      </w:r>
      <w:r w:rsidR="001666F4">
        <w:rPr>
          <w:sz w:val="24"/>
          <w:szCs w:val="24"/>
        </w:rPr>
        <w:t>Д</w:t>
      </w:r>
      <w:r w:rsidR="00CF1334">
        <w:rPr>
          <w:sz w:val="24"/>
          <w:szCs w:val="24"/>
        </w:rPr>
        <w:t>оговора не вправе изменять, либо принять конкретное предлож</w:t>
      </w:r>
      <w:r w:rsidR="00CF1334">
        <w:rPr>
          <w:sz w:val="24"/>
          <w:szCs w:val="24"/>
        </w:rPr>
        <w:t>е</w:t>
      </w:r>
      <w:r w:rsidR="00CF1334">
        <w:rPr>
          <w:sz w:val="24"/>
          <w:szCs w:val="24"/>
        </w:rPr>
        <w:t>ние третьего лица на совершение сделки по указанной в нем цене и (или)</w:t>
      </w:r>
      <w:r>
        <w:rPr>
          <w:sz w:val="24"/>
          <w:szCs w:val="24"/>
        </w:rPr>
        <w:t xml:space="preserve"> </w:t>
      </w:r>
      <w:r w:rsidR="00CF1334">
        <w:rPr>
          <w:sz w:val="24"/>
          <w:szCs w:val="24"/>
        </w:rPr>
        <w:t>на указанных в нем иных условиях.</w:t>
      </w:r>
    </w:p>
    <w:p w:rsidR="003B5DE3" w:rsidRDefault="003B5DE3" w:rsidP="00645A4A">
      <w:pPr>
        <w:adjustRightInd w:val="0"/>
        <w:spacing w:line="264" w:lineRule="auto"/>
        <w:ind w:firstLine="709"/>
        <w:jc w:val="both"/>
        <w:rPr>
          <w:sz w:val="24"/>
          <w:szCs w:val="24"/>
        </w:rPr>
      </w:pPr>
      <w:r>
        <w:rPr>
          <w:sz w:val="24"/>
          <w:szCs w:val="24"/>
        </w:rPr>
        <w:t>3.4. Банк руководствуется следующими критериями определения приоритетности и</w:t>
      </w:r>
      <w:r>
        <w:rPr>
          <w:sz w:val="24"/>
          <w:szCs w:val="24"/>
        </w:rPr>
        <w:t>н</w:t>
      </w:r>
      <w:r>
        <w:rPr>
          <w:sz w:val="24"/>
          <w:szCs w:val="24"/>
        </w:rPr>
        <w:t>формации, принимаемой во внимание для целей совершения торговых операций на лучших условиях:</w:t>
      </w:r>
    </w:p>
    <w:p w:rsidR="00082323" w:rsidRDefault="00082323" w:rsidP="00645A4A">
      <w:pPr>
        <w:adjustRightInd w:val="0"/>
        <w:spacing w:line="264" w:lineRule="auto"/>
        <w:ind w:firstLine="709"/>
        <w:jc w:val="both"/>
        <w:rPr>
          <w:sz w:val="24"/>
          <w:szCs w:val="24"/>
        </w:rPr>
      </w:pPr>
      <w:r>
        <w:rPr>
          <w:sz w:val="24"/>
          <w:szCs w:val="24"/>
        </w:rPr>
        <w:t xml:space="preserve">- условия </w:t>
      </w:r>
      <w:r w:rsidR="001666F4">
        <w:rPr>
          <w:sz w:val="24"/>
          <w:szCs w:val="24"/>
        </w:rPr>
        <w:t>Д</w:t>
      </w:r>
      <w:r>
        <w:rPr>
          <w:sz w:val="24"/>
          <w:szCs w:val="24"/>
        </w:rPr>
        <w:t>оговора и иных соглашений с клиентом;</w:t>
      </w:r>
    </w:p>
    <w:p w:rsidR="003B5DE3" w:rsidRDefault="007A14EC" w:rsidP="00645A4A">
      <w:pPr>
        <w:adjustRightInd w:val="0"/>
        <w:spacing w:line="264" w:lineRule="auto"/>
        <w:ind w:firstLine="709"/>
        <w:jc w:val="both"/>
        <w:rPr>
          <w:sz w:val="24"/>
          <w:szCs w:val="24"/>
        </w:rPr>
      </w:pPr>
      <w:r>
        <w:rPr>
          <w:sz w:val="24"/>
          <w:szCs w:val="24"/>
        </w:rPr>
        <w:t>- категория клиента (квалифицированный инвестор в силу закона, инвестор, призна</w:t>
      </w:r>
      <w:r>
        <w:rPr>
          <w:sz w:val="24"/>
          <w:szCs w:val="24"/>
        </w:rPr>
        <w:t>н</w:t>
      </w:r>
      <w:r>
        <w:rPr>
          <w:sz w:val="24"/>
          <w:szCs w:val="24"/>
        </w:rPr>
        <w:t>ный квалифицированным, или неквалифицированный инвестор);</w:t>
      </w:r>
    </w:p>
    <w:p w:rsidR="007A14EC" w:rsidRDefault="007A14EC" w:rsidP="00645A4A">
      <w:pPr>
        <w:adjustRightInd w:val="0"/>
        <w:spacing w:line="264" w:lineRule="auto"/>
        <w:ind w:firstLine="709"/>
        <w:jc w:val="both"/>
        <w:rPr>
          <w:sz w:val="24"/>
          <w:szCs w:val="24"/>
        </w:rPr>
      </w:pPr>
      <w:r>
        <w:rPr>
          <w:sz w:val="24"/>
          <w:szCs w:val="24"/>
        </w:rPr>
        <w:t>- существо поручения, включая специальные инструкции, если такие содержатся в п</w:t>
      </w:r>
      <w:r>
        <w:rPr>
          <w:sz w:val="24"/>
          <w:szCs w:val="24"/>
        </w:rPr>
        <w:t>о</w:t>
      </w:r>
      <w:r>
        <w:rPr>
          <w:sz w:val="24"/>
          <w:szCs w:val="24"/>
        </w:rPr>
        <w:t>ручении;</w:t>
      </w:r>
    </w:p>
    <w:p w:rsidR="007A14EC" w:rsidRDefault="007A14EC" w:rsidP="00645A4A">
      <w:pPr>
        <w:adjustRightInd w:val="0"/>
        <w:spacing w:line="264" w:lineRule="auto"/>
        <w:ind w:firstLine="709"/>
        <w:jc w:val="both"/>
        <w:rPr>
          <w:sz w:val="24"/>
          <w:szCs w:val="24"/>
        </w:rPr>
      </w:pPr>
      <w:r>
        <w:rPr>
          <w:sz w:val="24"/>
          <w:szCs w:val="24"/>
        </w:rPr>
        <w:t>- характеристика финансового инструмента, в отношении которого дается поручение;</w:t>
      </w:r>
    </w:p>
    <w:p w:rsidR="00082323" w:rsidRDefault="007A14EC" w:rsidP="00645A4A">
      <w:pPr>
        <w:adjustRightInd w:val="0"/>
        <w:spacing w:line="264" w:lineRule="auto"/>
        <w:ind w:firstLine="709"/>
        <w:jc w:val="both"/>
        <w:rPr>
          <w:sz w:val="24"/>
          <w:szCs w:val="24"/>
        </w:rPr>
      </w:pPr>
      <w:r>
        <w:rPr>
          <w:sz w:val="24"/>
          <w:szCs w:val="24"/>
        </w:rPr>
        <w:t>- торговые характеристики места исполнения поручения или контрагента, через кот</w:t>
      </w:r>
      <w:r>
        <w:rPr>
          <w:sz w:val="24"/>
          <w:szCs w:val="24"/>
        </w:rPr>
        <w:t>о</w:t>
      </w:r>
      <w:r>
        <w:rPr>
          <w:sz w:val="24"/>
          <w:szCs w:val="24"/>
        </w:rPr>
        <w:t>рого исполняется поручение</w:t>
      </w:r>
      <w:r w:rsidR="00082323">
        <w:rPr>
          <w:sz w:val="24"/>
          <w:szCs w:val="24"/>
        </w:rPr>
        <w:t>;</w:t>
      </w:r>
    </w:p>
    <w:p w:rsidR="007A14EC" w:rsidRDefault="00082323" w:rsidP="00645A4A">
      <w:pPr>
        <w:adjustRightInd w:val="0"/>
        <w:spacing w:line="264" w:lineRule="auto"/>
        <w:ind w:firstLine="709"/>
        <w:jc w:val="both"/>
        <w:rPr>
          <w:sz w:val="24"/>
          <w:szCs w:val="24"/>
        </w:rPr>
      </w:pPr>
      <w:r>
        <w:rPr>
          <w:sz w:val="24"/>
          <w:szCs w:val="24"/>
        </w:rPr>
        <w:t>- сложившаяся практика и ограничения на совершение сделок на финансовом рынке и конкретные обстоятельства, сложившиеся в момент подачи поручения (заключения сделки)</w:t>
      </w:r>
      <w:r w:rsidR="007A14EC">
        <w:rPr>
          <w:sz w:val="24"/>
          <w:szCs w:val="24"/>
        </w:rPr>
        <w:t>.</w:t>
      </w:r>
    </w:p>
    <w:p w:rsidR="003F4F08" w:rsidRDefault="00C509FE" w:rsidP="00645A4A">
      <w:pPr>
        <w:adjustRightInd w:val="0"/>
        <w:spacing w:line="264" w:lineRule="auto"/>
        <w:ind w:firstLine="709"/>
        <w:jc w:val="both"/>
        <w:rPr>
          <w:sz w:val="24"/>
          <w:szCs w:val="24"/>
        </w:rPr>
      </w:pPr>
      <w:r>
        <w:rPr>
          <w:sz w:val="24"/>
          <w:szCs w:val="24"/>
        </w:rPr>
        <w:lastRenderedPageBreak/>
        <w:t>3.</w:t>
      </w:r>
      <w:r w:rsidR="00082323">
        <w:rPr>
          <w:sz w:val="24"/>
          <w:szCs w:val="24"/>
        </w:rPr>
        <w:t>5</w:t>
      </w:r>
      <w:r w:rsidR="003F4F08" w:rsidRPr="00085EC5">
        <w:rPr>
          <w:sz w:val="24"/>
          <w:szCs w:val="24"/>
        </w:rPr>
        <w:t>.</w:t>
      </w:r>
      <w:r w:rsidR="00222561" w:rsidRPr="00085EC5">
        <w:rPr>
          <w:sz w:val="24"/>
          <w:szCs w:val="24"/>
        </w:rPr>
        <w:t xml:space="preserve"> Банк </w:t>
      </w:r>
      <w:r w:rsidR="00AE4F61">
        <w:rPr>
          <w:sz w:val="24"/>
          <w:szCs w:val="24"/>
        </w:rPr>
        <w:t xml:space="preserve">вправе </w:t>
      </w:r>
      <w:r w:rsidR="00222561" w:rsidRPr="00085EC5">
        <w:rPr>
          <w:sz w:val="24"/>
          <w:szCs w:val="24"/>
        </w:rPr>
        <w:t>самостоятельно определ</w:t>
      </w:r>
      <w:r w:rsidR="00AE4F61">
        <w:rPr>
          <w:sz w:val="24"/>
          <w:szCs w:val="24"/>
        </w:rPr>
        <w:t>ить</w:t>
      </w:r>
      <w:r w:rsidR="00222561" w:rsidRPr="00085EC5">
        <w:rPr>
          <w:sz w:val="24"/>
          <w:szCs w:val="24"/>
        </w:rPr>
        <w:t xml:space="preserve"> приоритетность</w:t>
      </w:r>
      <w:r w:rsidR="00517CB0" w:rsidRPr="00517CB0">
        <w:rPr>
          <w:sz w:val="24"/>
          <w:szCs w:val="24"/>
        </w:rPr>
        <w:t xml:space="preserve"> </w:t>
      </w:r>
      <w:r w:rsidR="00AE4F61">
        <w:rPr>
          <w:sz w:val="24"/>
          <w:szCs w:val="24"/>
        </w:rPr>
        <w:t>критериев, указанных в пункте 3.4 настоящей Политики,</w:t>
      </w:r>
      <w:r w:rsidR="00600EF5" w:rsidRPr="00085EC5">
        <w:rPr>
          <w:sz w:val="24"/>
          <w:szCs w:val="24"/>
        </w:rPr>
        <w:t xml:space="preserve"> действуя в интересах клиента и исходя из сложившихся о</w:t>
      </w:r>
      <w:r w:rsidR="00600EF5" w:rsidRPr="00085EC5">
        <w:rPr>
          <w:sz w:val="24"/>
          <w:szCs w:val="24"/>
        </w:rPr>
        <w:t>б</w:t>
      </w:r>
      <w:r w:rsidR="00600EF5" w:rsidRPr="00085EC5">
        <w:rPr>
          <w:sz w:val="24"/>
          <w:szCs w:val="24"/>
        </w:rPr>
        <w:t>стоятельств.</w:t>
      </w:r>
    </w:p>
    <w:p w:rsidR="00383D04" w:rsidRDefault="00383D04" w:rsidP="00645A4A">
      <w:pPr>
        <w:adjustRightInd w:val="0"/>
        <w:spacing w:line="264" w:lineRule="auto"/>
        <w:ind w:firstLine="709"/>
        <w:jc w:val="both"/>
        <w:rPr>
          <w:sz w:val="24"/>
          <w:szCs w:val="24"/>
        </w:rPr>
      </w:pPr>
      <w:r>
        <w:rPr>
          <w:sz w:val="24"/>
          <w:szCs w:val="24"/>
        </w:rPr>
        <w:t>3.</w:t>
      </w:r>
      <w:r w:rsidR="00930E1D">
        <w:rPr>
          <w:sz w:val="24"/>
          <w:szCs w:val="24"/>
        </w:rPr>
        <w:t>6</w:t>
      </w:r>
      <w:r>
        <w:rPr>
          <w:sz w:val="24"/>
          <w:szCs w:val="24"/>
        </w:rPr>
        <w:t xml:space="preserve">. </w:t>
      </w:r>
      <w:r w:rsidR="007B40EF">
        <w:rPr>
          <w:sz w:val="24"/>
          <w:szCs w:val="24"/>
        </w:rPr>
        <w:t>Требование пункта 2.</w:t>
      </w:r>
      <w:r w:rsidR="00DD69E8" w:rsidRPr="00DD69E8">
        <w:rPr>
          <w:sz w:val="24"/>
          <w:szCs w:val="24"/>
        </w:rPr>
        <w:t>19</w:t>
      </w:r>
      <w:r w:rsidR="007B40EF">
        <w:rPr>
          <w:sz w:val="24"/>
          <w:szCs w:val="24"/>
        </w:rPr>
        <w:t xml:space="preserve"> настоящей Политики считается исполненным, в случае если:</w:t>
      </w:r>
    </w:p>
    <w:p w:rsidR="007B40EF" w:rsidRDefault="007B40EF" w:rsidP="00645A4A">
      <w:pPr>
        <w:adjustRightInd w:val="0"/>
        <w:spacing w:line="264" w:lineRule="auto"/>
        <w:ind w:firstLine="709"/>
        <w:jc w:val="both"/>
        <w:rPr>
          <w:sz w:val="24"/>
          <w:szCs w:val="24"/>
        </w:rPr>
      </w:pPr>
      <w:r>
        <w:rPr>
          <w:sz w:val="24"/>
          <w:szCs w:val="24"/>
        </w:rPr>
        <w:t>- поручение было исполнено на торгах организатора торговли на основе заявок на п</w:t>
      </w:r>
      <w:r>
        <w:rPr>
          <w:sz w:val="24"/>
          <w:szCs w:val="24"/>
        </w:rPr>
        <w:t>о</w:t>
      </w:r>
      <w:r>
        <w:rPr>
          <w:sz w:val="24"/>
          <w:szCs w:val="24"/>
        </w:rPr>
        <w:t>купку и заявок на продажу ценных бумаг и (или) заявок на заключение договора, являющ</w:t>
      </w:r>
      <w:r>
        <w:rPr>
          <w:sz w:val="24"/>
          <w:szCs w:val="24"/>
        </w:rPr>
        <w:t>е</w:t>
      </w:r>
      <w:r>
        <w:rPr>
          <w:sz w:val="24"/>
          <w:szCs w:val="24"/>
        </w:rPr>
        <w:t>гося производным финансовым инструментом, по наилучшим из указанных в них ценам при том, что заявки были адресованы всем участникам торгов и информация, позволяющая иде</w:t>
      </w:r>
      <w:r>
        <w:rPr>
          <w:sz w:val="24"/>
          <w:szCs w:val="24"/>
        </w:rPr>
        <w:t>н</w:t>
      </w:r>
      <w:r>
        <w:rPr>
          <w:sz w:val="24"/>
          <w:szCs w:val="24"/>
        </w:rPr>
        <w:t>тифицировать подавших заявки участников торгов, не раскрывалась в ходе торгов другим участникам; и</w:t>
      </w:r>
    </w:p>
    <w:p w:rsidR="00C64480" w:rsidRDefault="007B40EF" w:rsidP="00645A4A">
      <w:pPr>
        <w:adjustRightInd w:val="0"/>
        <w:spacing w:line="264" w:lineRule="auto"/>
        <w:ind w:firstLine="709"/>
        <w:jc w:val="both"/>
        <w:rPr>
          <w:sz w:val="24"/>
          <w:szCs w:val="24"/>
        </w:rPr>
      </w:pPr>
      <w:r>
        <w:rPr>
          <w:sz w:val="24"/>
          <w:szCs w:val="24"/>
        </w:rPr>
        <w:t xml:space="preserve">- из существа поручения, </w:t>
      </w:r>
      <w:r w:rsidR="001666F4">
        <w:rPr>
          <w:sz w:val="24"/>
          <w:szCs w:val="24"/>
        </w:rPr>
        <w:t>Д</w:t>
      </w:r>
      <w:r>
        <w:rPr>
          <w:sz w:val="24"/>
          <w:szCs w:val="24"/>
        </w:rPr>
        <w:t>оговора или характеристик финансового инструмента, в отношении которого было дано поручение, следовала обязанность Банка исполнить это п</w:t>
      </w:r>
      <w:r>
        <w:rPr>
          <w:sz w:val="24"/>
          <w:szCs w:val="24"/>
        </w:rPr>
        <w:t>о</w:t>
      </w:r>
      <w:r>
        <w:rPr>
          <w:sz w:val="24"/>
          <w:szCs w:val="24"/>
        </w:rPr>
        <w:t>ручение не иначе как на торгах указанного организатора торговли.</w:t>
      </w:r>
    </w:p>
    <w:p w:rsidR="000F558F" w:rsidRDefault="000F558F" w:rsidP="000F558F">
      <w:pPr>
        <w:adjustRightInd w:val="0"/>
        <w:spacing w:line="264" w:lineRule="auto"/>
        <w:ind w:firstLine="709"/>
        <w:jc w:val="both"/>
        <w:rPr>
          <w:sz w:val="24"/>
          <w:szCs w:val="24"/>
        </w:rPr>
      </w:pPr>
      <w:r>
        <w:rPr>
          <w:sz w:val="24"/>
          <w:szCs w:val="24"/>
        </w:rPr>
        <w:t xml:space="preserve">3.7. При совершении сделки не на организованных торгах </w:t>
      </w:r>
      <w:r w:rsidR="00266907">
        <w:rPr>
          <w:sz w:val="24"/>
          <w:szCs w:val="24"/>
        </w:rPr>
        <w:t xml:space="preserve">сотрудники </w:t>
      </w:r>
      <w:r>
        <w:rPr>
          <w:sz w:val="24"/>
          <w:szCs w:val="24"/>
        </w:rPr>
        <w:t>Банк</w:t>
      </w:r>
      <w:r w:rsidR="00266907">
        <w:rPr>
          <w:sz w:val="24"/>
          <w:szCs w:val="24"/>
        </w:rPr>
        <w:t>а</w:t>
      </w:r>
      <w:r>
        <w:rPr>
          <w:sz w:val="24"/>
          <w:szCs w:val="24"/>
        </w:rPr>
        <w:t xml:space="preserve"> провод</w:t>
      </w:r>
      <w:r w:rsidR="00266907">
        <w:rPr>
          <w:sz w:val="24"/>
          <w:szCs w:val="24"/>
        </w:rPr>
        <w:t>я</w:t>
      </w:r>
      <w:r>
        <w:rPr>
          <w:sz w:val="24"/>
          <w:szCs w:val="24"/>
        </w:rPr>
        <w:t>т сделку в соответствии с настоящей Политикой и внутренними процедурами, а также уб</w:t>
      </w:r>
      <w:r>
        <w:rPr>
          <w:sz w:val="24"/>
          <w:szCs w:val="24"/>
        </w:rPr>
        <w:t>е</w:t>
      </w:r>
      <w:r>
        <w:rPr>
          <w:sz w:val="24"/>
          <w:szCs w:val="24"/>
        </w:rPr>
        <w:t>дившись в:</w:t>
      </w:r>
    </w:p>
    <w:p w:rsidR="000F558F" w:rsidRDefault="000F558F" w:rsidP="000F558F">
      <w:pPr>
        <w:adjustRightInd w:val="0"/>
        <w:spacing w:line="264" w:lineRule="auto"/>
        <w:ind w:firstLine="709"/>
        <w:jc w:val="both"/>
        <w:rPr>
          <w:sz w:val="24"/>
          <w:szCs w:val="24"/>
        </w:rPr>
      </w:pPr>
      <w:r>
        <w:rPr>
          <w:sz w:val="24"/>
          <w:szCs w:val="24"/>
        </w:rPr>
        <w:t>- наличии лимитов на контрагента</w:t>
      </w:r>
      <w:r w:rsidR="00D03A9E">
        <w:rPr>
          <w:sz w:val="24"/>
          <w:szCs w:val="24"/>
        </w:rPr>
        <w:t>, утвержденных в установленном в Банке порядке</w:t>
      </w:r>
      <w:r>
        <w:rPr>
          <w:sz w:val="24"/>
          <w:szCs w:val="24"/>
        </w:rPr>
        <w:t>;</w:t>
      </w:r>
    </w:p>
    <w:p w:rsidR="000F558F" w:rsidRDefault="000F558F" w:rsidP="000F558F">
      <w:pPr>
        <w:adjustRightInd w:val="0"/>
        <w:spacing w:line="264" w:lineRule="auto"/>
        <w:ind w:firstLine="709"/>
        <w:jc w:val="both"/>
        <w:rPr>
          <w:sz w:val="24"/>
          <w:szCs w:val="24"/>
        </w:rPr>
      </w:pPr>
      <w:r>
        <w:rPr>
          <w:sz w:val="24"/>
          <w:szCs w:val="24"/>
        </w:rPr>
        <w:t xml:space="preserve">- наличии полномочий </w:t>
      </w:r>
      <w:r w:rsidR="00EB352A">
        <w:rPr>
          <w:sz w:val="24"/>
          <w:szCs w:val="24"/>
        </w:rPr>
        <w:t xml:space="preserve">работника </w:t>
      </w:r>
      <w:r>
        <w:rPr>
          <w:sz w:val="24"/>
          <w:szCs w:val="24"/>
        </w:rPr>
        <w:t xml:space="preserve">контрагента на </w:t>
      </w:r>
      <w:r w:rsidR="00EB352A">
        <w:rPr>
          <w:sz w:val="24"/>
          <w:szCs w:val="24"/>
        </w:rPr>
        <w:t>заключение сделки (</w:t>
      </w:r>
      <w:r>
        <w:rPr>
          <w:sz w:val="24"/>
          <w:szCs w:val="24"/>
        </w:rPr>
        <w:t>совершение с</w:t>
      </w:r>
      <w:r>
        <w:rPr>
          <w:sz w:val="24"/>
          <w:szCs w:val="24"/>
        </w:rPr>
        <w:t>о</w:t>
      </w:r>
      <w:r>
        <w:rPr>
          <w:sz w:val="24"/>
          <w:szCs w:val="24"/>
        </w:rPr>
        <w:t>ответствующей операции</w:t>
      </w:r>
      <w:r w:rsidR="00EB352A">
        <w:rPr>
          <w:sz w:val="24"/>
          <w:szCs w:val="24"/>
        </w:rPr>
        <w:t>)</w:t>
      </w:r>
      <w:r>
        <w:rPr>
          <w:sz w:val="24"/>
          <w:szCs w:val="24"/>
        </w:rPr>
        <w:t>;</w:t>
      </w:r>
    </w:p>
    <w:p w:rsidR="000F558F" w:rsidRDefault="000F558F" w:rsidP="000F558F">
      <w:pPr>
        <w:adjustRightInd w:val="0"/>
        <w:spacing w:line="264" w:lineRule="auto"/>
        <w:ind w:firstLine="709"/>
        <w:jc w:val="both"/>
        <w:rPr>
          <w:sz w:val="24"/>
          <w:szCs w:val="24"/>
        </w:rPr>
      </w:pPr>
      <w:r>
        <w:rPr>
          <w:sz w:val="24"/>
          <w:szCs w:val="24"/>
        </w:rPr>
        <w:t>- правильности заполнения документов по сделке;</w:t>
      </w:r>
    </w:p>
    <w:p w:rsidR="000F558F" w:rsidRDefault="000F558F" w:rsidP="000F558F">
      <w:pPr>
        <w:adjustRightInd w:val="0"/>
        <w:spacing w:line="264" w:lineRule="auto"/>
        <w:ind w:firstLine="709"/>
        <w:jc w:val="both"/>
        <w:rPr>
          <w:sz w:val="24"/>
          <w:szCs w:val="24"/>
        </w:rPr>
      </w:pPr>
      <w:r>
        <w:rPr>
          <w:sz w:val="24"/>
          <w:szCs w:val="24"/>
        </w:rPr>
        <w:t>- наличии у лица, в пользу которого Банком приобретаются ценные бумаги, надлеж</w:t>
      </w:r>
      <w:r>
        <w:rPr>
          <w:sz w:val="24"/>
          <w:szCs w:val="24"/>
        </w:rPr>
        <w:t>а</w:t>
      </w:r>
      <w:r>
        <w:rPr>
          <w:sz w:val="24"/>
          <w:szCs w:val="24"/>
        </w:rPr>
        <w:t>щих оснований (разрешений) на их приобретение в случае, если приобретаемые ценные б</w:t>
      </w:r>
      <w:r>
        <w:rPr>
          <w:sz w:val="24"/>
          <w:szCs w:val="24"/>
        </w:rPr>
        <w:t>у</w:t>
      </w:r>
      <w:r>
        <w:rPr>
          <w:sz w:val="24"/>
          <w:szCs w:val="24"/>
        </w:rPr>
        <w:t>маги ограничены в обороте (предназначены для квалифицированных инвесторов).</w:t>
      </w:r>
    </w:p>
    <w:p w:rsidR="007B40EF" w:rsidRDefault="007B40EF" w:rsidP="00645A4A">
      <w:pPr>
        <w:adjustRightInd w:val="0"/>
        <w:spacing w:line="264" w:lineRule="auto"/>
        <w:ind w:firstLine="709"/>
        <w:jc w:val="both"/>
        <w:rPr>
          <w:sz w:val="24"/>
          <w:szCs w:val="24"/>
        </w:rPr>
      </w:pPr>
      <w:r>
        <w:rPr>
          <w:sz w:val="24"/>
          <w:szCs w:val="24"/>
        </w:rPr>
        <w:t>3.</w:t>
      </w:r>
      <w:r w:rsidR="000F558F">
        <w:rPr>
          <w:sz w:val="24"/>
          <w:szCs w:val="24"/>
        </w:rPr>
        <w:t>8</w:t>
      </w:r>
      <w:r>
        <w:rPr>
          <w:sz w:val="24"/>
          <w:szCs w:val="24"/>
        </w:rPr>
        <w:t>. Любой параметр сделки или инструкция, указанные в поручении клиента, могут не позволить Банку предпринять меры, предусмотренные настоящей Политикой, в целях достижения наилучшего возможного результата для клиента при совершении торговой оп</w:t>
      </w:r>
      <w:r>
        <w:rPr>
          <w:sz w:val="24"/>
          <w:szCs w:val="24"/>
        </w:rPr>
        <w:t>е</w:t>
      </w:r>
      <w:r>
        <w:rPr>
          <w:sz w:val="24"/>
          <w:szCs w:val="24"/>
        </w:rPr>
        <w:t>рации. Клиент в поручении должен указать четкие инструкции, если хочет, чтобы исполн</w:t>
      </w:r>
      <w:r>
        <w:rPr>
          <w:sz w:val="24"/>
          <w:szCs w:val="24"/>
        </w:rPr>
        <w:t>е</w:t>
      </w:r>
      <w:r>
        <w:rPr>
          <w:sz w:val="24"/>
          <w:szCs w:val="24"/>
        </w:rPr>
        <w:t>ние его поручения осуществлялось определенным образом. Если в поручении клиента инс</w:t>
      </w:r>
      <w:r>
        <w:rPr>
          <w:sz w:val="24"/>
          <w:szCs w:val="24"/>
        </w:rPr>
        <w:t>т</w:t>
      </w:r>
      <w:r>
        <w:rPr>
          <w:sz w:val="24"/>
          <w:szCs w:val="24"/>
        </w:rPr>
        <w:t>рукции не указаны в явном виде, Банк будет определять отсутствующие параметры в соо</w:t>
      </w:r>
      <w:r>
        <w:rPr>
          <w:sz w:val="24"/>
          <w:szCs w:val="24"/>
        </w:rPr>
        <w:t>т</w:t>
      </w:r>
      <w:r>
        <w:rPr>
          <w:sz w:val="24"/>
          <w:szCs w:val="24"/>
        </w:rPr>
        <w:t>ветствии с настоящей Политикой.</w:t>
      </w:r>
    </w:p>
    <w:p w:rsidR="000F558F" w:rsidRDefault="000F558F" w:rsidP="00645A4A">
      <w:pPr>
        <w:adjustRightInd w:val="0"/>
        <w:spacing w:line="264" w:lineRule="auto"/>
        <w:ind w:firstLine="709"/>
        <w:jc w:val="both"/>
        <w:rPr>
          <w:sz w:val="24"/>
          <w:szCs w:val="24"/>
        </w:rPr>
      </w:pPr>
      <w:r>
        <w:rPr>
          <w:sz w:val="24"/>
          <w:szCs w:val="24"/>
        </w:rPr>
        <w:t>3.9. В случае если интересы клиента или иные обстоятельства вынуждают Банк отст</w:t>
      </w:r>
      <w:r>
        <w:rPr>
          <w:sz w:val="24"/>
          <w:szCs w:val="24"/>
        </w:rPr>
        <w:t>у</w:t>
      </w:r>
      <w:r>
        <w:rPr>
          <w:sz w:val="24"/>
          <w:szCs w:val="24"/>
        </w:rPr>
        <w:t>пить от принципа совершения торговых операций на лучших условиях, Банк по требованию клиента, саморегулируемой организации, членом которой он является, обязан предоставить объяснения своих действий и подтвердить указанные обстоятельства.</w:t>
      </w:r>
    </w:p>
    <w:p w:rsidR="00136CA9" w:rsidRPr="00B07209" w:rsidRDefault="00136CA9" w:rsidP="00136CA9">
      <w:pPr>
        <w:adjustRightInd w:val="0"/>
        <w:spacing w:line="264" w:lineRule="auto"/>
        <w:ind w:firstLine="709"/>
        <w:jc w:val="both"/>
        <w:rPr>
          <w:sz w:val="24"/>
          <w:szCs w:val="24"/>
          <w:lang w:val="en-US"/>
        </w:rPr>
      </w:pPr>
    </w:p>
    <w:p w:rsidR="001211A2" w:rsidRDefault="00ED53B3" w:rsidP="00EB7ECC">
      <w:pPr>
        <w:adjustRightInd w:val="0"/>
        <w:spacing w:line="264" w:lineRule="auto"/>
        <w:ind w:firstLine="709"/>
        <w:jc w:val="center"/>
        <w:rPr>
          <w:b/>
          <w:bCs/>
          <w:sz w:val="24"/>
          <w:szCs w:val="24"/>
        </w:rPr>
      </w:pPr>
      <w:r w:rsidRPr="00EB7ECC">
        <w:rPr>
          <w:b/>
          <w:bCs/>
          <w:sz w:val="24"/>
          <w:szCs w:val="24"/>
        </w:rPr>
        <w:t xml:space="preserve">4. </w:t>
      </w:r>
      <w:r w:rsidR="00EB7ECC">
        <w:rPr>
          <w:b/>
          <w:bCs/>
          <w:sz w:val="24"/>
          <w:szCs w:val="24"/>
        </w:rPr>
        <w:t>ОСОБЕННОСТИ</w:t>
      </w:r>
      <w:r w:rsidR="001211A2">
        <w:rPr>
          <w:b/>
          <w:bCs/>
          <w:sz w:val="24"/>
          <w:szCs w:val="24"/>
        </w:rPr>
        <w:t xml:space="preserve"> ИСПОЛНЕНИЯ ПОРУЧЕНИЙ КЛИЕНТОВ,</w:t>
      </w:r>
    </w:p>
    <w:p w:rsidR="00EB7ECC" w:rsidRDefault="00EB7ECC" w:rsidP="00EB7ECC">
      <w:pPr>
        <w:adjustRightInd w:val="0"/>
        <w:spacing w:line="264" w:lineRule="auto"/>
        <w:ind w:firstLine="709"/>
        <w:jc w:val="center"/>
        <w:rPr>
          <w:b/>
          <w:bCs/>
          <w:sz w:val="24"/>
          <w:szCs w:val="24"/>
        </w:rPr>
      </w:pPr>
      <w:r>
        <w:rPr>
          <w:b/>
          <w:bCs/>
          <w:sz w:val="24"/>
          <w:szCs w:val="24"/>
        </w:rPr>
        <w:t>НЕ ЯВЛЯЮЩИХСЯ КВАЛИФИЦИРОВАННЫМИ ИНВЕСТОРАМИ</w:t>
      </w:r>
    </w:p>
    <w:p w:rsidR="00EB7ECC" w:rsidRDefault="00EB7ECC" w:rsidP="005A167E">
      <w:pPr>
        <w:widowControl w:val="0"/>
        <w:adjustRightInd w:val="0"/>
        <w:spacing w:line="264" w:lineRule="auto"/>
        <w:ind w:firstLine="709"/>
        <w:rPr>
          <w:sz w:val="24"/>
          <w:szCs w:val="24"/>
        </w:rPr>
      </w:pPr>
    </w:p>
    <w:p w:rsidR="00ED53B3" w:rsidRPr="001E289E" w:rsidRDefault="00ED53B3" w:rsidP="001211A2">
      <w:pPr>
        <w:widowControl w:val="0"/>
        <w:adjustRightInd w:val="0"/>
        <w:spacing w:line="264" w:lineRule="auto"/>
        <w:ind w:firstLine="709"/>
        <w:jc w:val="both"/>
        <w:rPr>
          <w:sz w:val="24"/>
          <w:szCs w:val="24"/>
        </w:rPr>
      </w:pPr>
      <w:r w:rsidRPr="001E289E">
        <w:rPr>
          <w:sz w:val="24"/>
          <w:szCs w:val="24"/>
        </w:rPr>
        <w:t xml:space="preserve">4.1. Если иное не предусмотрено пунктами </w:t>
      </w:r>
      <w:r w:rsidR="005E797A" w:rsidRPr="00F26C2C">
        <w:rPr>
          <w:sz w:val="24"/>
          <w:szCs w:val="24"/>
        </w:rPr>
        <w:t>4.5 - 4.6</w:t>
      </w:r>
      <w:r w:rsidRPr="001E289E">
        <w:rPr>
          <w:sz w:val="24"/>
          <w:szCs w:val="24"/>
        </w:rPr>
        <w:t xml:space="preserve"> </w:t>
      </w:r>
      <w:r w:rsidR="005A167E">
        <w:rPr>
          <w:sz w:val="24"/>
          <w:szCs w:val="24"/>
        </w:rPr>
        <w:t>настоящей Политики</w:t>
      </w:r>
      <w:r w:rsidRPr="001E289E">
        <w:rPr>
          <w:sz w:val="24"/>
          <w:szCs w:val="24"/>
        </w:rPr>
        <w:t>, клиентам, не являющимся квалифицированными инвесторами, до принятия от них поручений на с</w:t>
      </w:r>
      <w:r w:rsidRPr="001E289E">
        <w:rPr>
          <w:sz w:val="24"/>
          <w:szCs w:val="24"/>
        </w:rPr>
        <w:t>о</w:t>
      </w:r>
      <w:r w:rsidRPr="001E289E">
        <w:rPr>
          <w:sz w:val="24"/>
          <w:szCs w:val="24"/>
        </w:rPr>
        <w:t>вершение гражданско-правовых сделок с ценными бумагами и (или) на заключение догов</w:t>
      </w:r>
      <w:r w:rsidRPr="001E289E">
        <w:rPr>
          <w:sz w:val="24"/>
          <w:szCs w:val="24"/>
        </w:rPr>
        <w:t>о</w:t>
      </w:r>
      <w:r w:rsidRPr="001E289E">
        <w:rPr>
          <w:sz w:val="24"/>
          <w:szCs w:val="24"/>
        </w:rPr>
        <w:t>ров, являющихся производными финансовыми инструментами, предоставляется следующая ин</w:t>
      </w:r>
      <w:r w:rsidR="000C7CC4">
        <w:rPr>
          <w:sz w:val="24"/>
          <w:szCs w:val="24"/>
        </w:rPr>
        <w:t>формация:</w:t>
      </w:r>
    </w:p>
    <w:p w:rsidR="00ED53B3" w:rsidRPr="00250A56" w:rsidRDefault="00ED53B3" w:rsidP="00EB7ECC">
      <w:pPr>
        <w:adjustRightInd w:val="0"/>
        <w:spacing w:line="264" w:lineRule="auto"/>
        <w:ind w:firstLine="709"/>
        <w:jc w:val="both"/>
        <w:rPr>
          <w:sz w:val="24"/>
          <w:szCs w:val="24"/>
        </w:rPr>
      </w:pPr>
      <w:r w:rsidRPr="001E289E">
        <w:rPr>
          <w:sz w:val="24"/>
          <w:szCs w:val="24"/>
        </w:rPr>
        <w:t>1) в отношении ценных бумаг допущенных к обращению на организованных торгах, в том числе на иностранных биржах, и договоров, являющихся производными финансовыми инструментами, заключение которых происходит на организованных торгах, в том числе на иностранных биржах, – наибольшая цена покупки, указанная в зарегистрированных орган</w:t>
      </w:r>
      <w:r w:rsidRPr="001E289E">
        <w:rPr>
          <w:sz w:val="24"/>
          <w:szCs w:val="24"/>
        </w:rPr>
        <w:t>и</w:t>
      </w:r>
      <w:r w:rsidRPr="001E289E">
        <w:rPr>
          <w:sz w:val="24"/>
          <w:szCs w:val="24"/>
        </w:rPr>
        <w:lastRenderedPageBreak/>
        <w:t xml:space="preserve">затором торговли (иностранной биржей) заявках на покупку </w:t>
      </w:r>
      <w:r w:rsidRPr="00250A56">
        <w:rPr>
          <w:sz w:val="24"/>
          <w:szCs w:val="24"/>
        </w:rPr>
        <w:t>в течение текущего торгового дня по состоянию на момент предоставления информации, и наименьшая цена продажи, ук</w:t>
      </w:r>
      <w:r w:rsidRPr="00250A56">
        <w:rPr>
          <w:sz w:val="24"/>
          <w:szCs w:val="24"/>
        </w:rPr>
        <w:t>а</w:t>
      </w:r>
      <w:r w:rsidRPr="00250A56">
        <w:rPr>
          <w:sz w:val="24"/>
          <w:szCs w:val="24"/>
        </w:rPr>
        <w:t>занная в зарегистрированных организатором торговли (иностранной биржей) заявках на пр</w:t>
      </w:r>
      <w:r w:rsidRPr="00250A56">
        <w:rPr>
          <w:sz w:val="24"/>
          <w:szCs w:val="24"/>
        </w:rPr>
        <w:t>о</w:t>
      </w:r>
      <w:r w:rsidRPr="00250A56">
        <w:rPr>
          <w:sz w:val="24"/>
          <w:szCs w:val="24"/>
        </w:rPr>
        <w:t>дажу в течение текущего торгового дня по состоянию на момент предоставления информ</w:t>
      </w:r>
      <w:r w:rsidRPr="00250A56">
        <w:rPr>
          <w:sz w:val="24"/>
          <w:szCs w:val="24"/>
        </w:rPr>
        <w:t>а</w:t>
      </w:r>
      <w:r w:rsidRPr="00250A56">
        <w:rPr>
          <w:sz w:val="24"/>
          <w:szCs w:val="24"/>
        </w:rPr>
        <w:t>ции либо, в случае отсутствия зарегистрированных организатором торговли (иностранной биржей) заявок на продажу и (или) заявок на покупку, – указание на отсутствие соответс</w:t>
      </w:r>
      <w:r w:rsidRPr="00250A56">
        <w:rPr>
          <w:sz w:val="24"/>
          <w:szCs w:val="24"/>
        </w:rPr>
        <w:t>т</w:t>
      </w:r>
      <w:r w:rsidR="000C7CC4">
        <w:rPr>
          <w:sz w:val="24"/>
          <w:szCs w:val="24"/>
        </w:rPr>
        <w:t>вующих заявок.</w:t>
      </w:r>
    </w:p>
    <w:p w:rsidR="00ED53B3" w:rsidRPr="00250A56" w:rsidRDefault="00ED53B3" w:rsidP="00EB7ECC">
      <w:pPr>
        <w:adjustRightInd w:val="0"/>
        <w:spacing w:line="264" w:lineRule="auto"/>
        <w:ind w:firstLine="709"/>
        <w:jc w:val="both"/>
        <w:rPr>
          <w:sz w:val="24"/>
          <w:szCs w:val="24"/>
        </w:rPr>
      </w:pPr>
      <w:r w:rsidRPr="00250A56">
        <w:rPr>
          <w:sz w:val="24"/>
          <w:szCs w:val="24"/>
        </w:rPr>
        <w:t xml:space="preserve">Вместо информации, указанной в абзаце первом настоящего подпункта </w:t>
      </w:r>
      <w:r w:rsidR="000C7CC4">
        <w:rPr>
          <w:sz w:val="24"/>
          <w:szCs w:val="24"/>
        </w:rPr>
        <w:t>Политики Банк</w:t>
      </w:r>
      <w:r w:rsidRPr="00250A56">
        <w:rPr>
          <w:sz w:val="24"/>
          <w:szCs w:val="24"/>
        </w:rPr>
        <w:t>, действуя разумно и добросовестно, вправе предоставить информацию, предусмотре</w:t>
      </w:r>
      <w:r w:rsidRPr="00250A56">
        <w:rPr>
          <w:sz w:val="24"/>
          <w:szCs w:val="24"/>
        </w:rPr>
        <w:t>н</w:t>
      </w:r>
      <w:r w:rsidRPr="00250A56">
        <w:rPr>
          <w:sz w:val="24"/>
          <w:szCs w:val="24"/>
        </w:rPr>
        <w:t>ную подпунктами 2 или 3 настоящего пункта</w:t>
      </w:r>
      <w:r w:rsidR="000C7CC4">
        <w:rPr>
          <w:sz w:val="24"/>
          <w:szCs w:val="24"/>
        </w:rPr>
        <w:t xml:space="preserve"> Политики</w:t>
      </w:r>
      <w:r w:rsidRPr="00250A56">
        <w:rPr>
          <w:sz w:val="24"/>
          <w:szCs w:val="24"/>
        </w:rPr>
        <w:t>, при этом по запросу клиента ему дополнительно должна быть предоставлена информация, указанная в абзаце первом насто</w:t>
      </w:r>
      <w:r w:rsidRPr="00250A56">
        <w:rPr>
          <w:sz w:val="24"/>
          <w:szCs w:val="24"/>
        </w:rPr>
        <w:t>я</w:t>
      </w:r>
      <w:r w:rsidRPr="00250A56">
        <w:rPr>
          <w:sz w:val="24"/>
          <w:szCs w:val="24"/>
        </w:rPr>
        <w:t>щего подпункта</w:t>
      </w:r>
      <w:r w:rsidR="000C7CC4">
        <w:rPr>
          <w:sz w:val="24"/>
          <w:szCs w:val="24"/>
        </w:rPr>
        <w:t xml:space="preserve"> Политики</w:t>
      </w:r>
      <w:r w:rsidRPr="00250A56">
        <w:rPr>
          <w:sz w:val="24"/>
          <w:szCs w:val="24"/>
        </w:rPr>
        <w:t>;</w:t>
      </w:r>
    </w:p>
    <w:p w:rsidR="00ED53B3" w:rsidRPr="00250A56" w:rsidRDefault="00ED53B3" w:rsidP="00EB7ECC">
      <w:pPr>
        <w:adjustRightInd w:val="0"/>
        <w:spacing w:line="264" w:lineRule="auto"/>
        <w:ind w:firstLine="709"/>
        <w:jc w:val="both"/>
        <w:rPr>
          <w:sz w:val="24"/>
          <w:szCs w:val="24"/>
        </w:rPr>
      </w:pPr>
      <w:r w:rsidRPr="00250A56">
        <w:rPr>
          <w:sz w:val="24"/>
          <w:szCs w:val="24"/>
        </w:rPr>
        <w:t>2) в отношении ценных бумаг, не допущенных к обращению на организованных то</w:t>
      </w:r>
      <w:r w:rsidRPr="00250A56">
        <w:rPr>
          <w:sz w:val="24"/>
          <w:szCs w:val="24"/>
        </w:rPr>
        <w:t>р</w:t>
      </w:r>
      <w:r w:rsidRPr="00250A56">
        <w:rPr>
          <w:sz w:val="24"/>
          <w:szCs w:val="24"/>
        </w:rPr>
        <w:t>гах, – наибольшая цена покупки и наименьшая цена продажи ценной бумаги (в том числе, в виде индикативных котировок</w:t>
      </w:r>
      <w:r w:rsidR="000C7CC4">
        <w:rPr>
          <w:sz w:val="24"/>
          <w:szCs w:val="24"/>
        </w:rPr>
        <w:t xml:space="preserve"> (индикативная котировка – цена финансового инструмента, объявленная или сформированная (рассчитанная) Банком самостоятельно или иным лицом без принятия на себя обязательств каким-либо лицом по совершению сделки по указанной цене)</w:t>
      </w:r>
      <w:r w:rsidRPr="00250A56">
        <w:rPr>
          <w:sz w:val="24"/>
          <w:szCs w:val="24"/>
        </w:rPr>
        <w:t xml:space="preserve">), доступные </w:t>
      </w:r>
      <w:r w:rsidR="000C7CC4">
        <w:rPr>
          <w:sz w:val="24"/>
          <w:szCs w:val="24"/>
        </w:rPr>
        <w:t>Банку</w:t>
      </w:r>
      <w:r w:rsidRPr="00250A56">
        <w:rPr>
          <w:sz w:val="24"/>
          <w:szCs w:val="24"/>
        </w:rPr>
        <w:t>, которые актуальны на дату предоставления данной информации, либо в случае отсутствия цены покупки и (или) цены продажи – указание на отсутствие с</w:t>
      </w:r>
      <w:r w:rsidRPr="00250A56">
        <w:rPr>
          <w:sz w:val="24"/>
          <w:szCs w:val="24"/>
        </w:rPr>
        <w:t>о</w:t>
      </w:r>
      <w:r w:rsidRPr="00250A56">
        <w:rPr>
          <w:sz w:val="24"/>
          <w:szCs w:val="24"/>
        </w:rPr>
        <w:t>ответствующей цены (цен);</w:t>
      </w:r>
    </w:p>
    <w:p w:rsidR="00ED53B3" w:rsidRPr="00250A56" w:rsidRDefault="00ED53B3" w:rsidP="00EB7ECC">
      <w:pPr>
        <w:adjustRightInd w:val="0"/>
        <w:spacing w:line="264" w:lineRule="auto"/>
        <w:ind w:firstLine="709"/>
        <w:jc w:val="both"/>
        <w:rPr>
          <w:sz w:val="24"/>
          <w:szCs w:val="24"/>
        </w:rPr>
      </w:pPr>
      <w:r w:rsidRPr="00250A56">
        <w:rPr>
          <w:sz w:val="24"/>
          <w:szCs w:val="24"/>
        </w:rPr>
        <w:t>3) в отношении договоров, являющихся производными финансовыми инструментами, заключение которых осуществляется не на организованных торгах, - цена производного ф</w:t>
      </w:r>
      <w:r w:rsidRPr="00250A56">
        <w:rPr>
          <w:sz w:val="24"/>
          <w:szCs w:val="24"/>
        </w:rPr>
        <w:t>и</w:t>
      </w:r>
      <w:r w:rsidRPr="00250A56">
        <w:rPr>
          <w:sz w:val="24"/>
          <w:szCs w:val="24"/>
        </w:rPr>
        <w:t xml:space="preserve">нансового инструмента, доступная </w:t>
      </w:r>
      <w:r w:rsidR="0012256F">
        <w:rPr>
          <w:sz w:val="24"/>
          <w:szCs w:val="24"/>
        </w:rPr>
        <w:t>Банку</w:t>
      </w:r>
      <w:r w:rsidRPr="00250A56">
        <w:rPr>
          <w:sz w:val="24"/>
          <w:szCs w:val="24"/>
        </w:rPr>
        <w:t xml:space="preserve"> (в том числе, в виде индикативной котировки), к</w:t>
      </w:r>
      <w:r w:rsidRPr="00250A56">
        <w:rPr>
          <w:sz w:val="24"/>
          <w:szCs w:val="24"/>
        </w:rPr>
        <w:t>о</w:t>
      </w:r>
      <w:r w:rsidRPr="00250A56">
        <w:rPr>
          <w:sz w:val="24"/>
          <w:szCs w:val="24"/>
        </w:rPr>
        <w:t>торая актуальна на дату предоставления данной информации, либо в случае отсутствия такой цены – указание на отсутствие такой цены;</w:t>
      </w:r>
    </w:p>
    <w:p w:rsidR="00ED53B3" w:rsidRPr="00250A56" w:rsidRDefault="00ED53B3" w:rsidP="00EB7ECC">
      <w:pPr>
        <w:adjustRightInd w:val="0"/>
        <w:spacing w:line="264" w:lineRule="auto"/>
        <w:ind w:firstLine="709"/>
        <w:jc w:val="both"/>
        <w:rPr>
          <w:sz w:val="24"/>
          <w:szCs w:val="24"/>
        </w:rPr>
      </w:pPr>
      <w:r w:rsidRPr="00250A56">
        <w:rPr>
          <w:sz w:val="24"/>
          <w:szCs w:val="24"/>
        </w:rPr>
        <w:t>4) в случае, если до предоставления информации, указанной в подпунктах 1 и 2 н</w:t>
      </w:r>
      <w:r w:rsidRPr="00250A56">
        <w:rPr>
          <w:sz w:val="24"/>
          <w:szCs w:val="24"/>
        </w:rPr>
        <w:t>а</w:t>
      </w:r>
      <w:r w:rsidRPr="00250A56">
        <w:rPr>
          <w:sz w:val="24"/>
          <w:szCs w:val="24"/>
        </w:rPr>
        <w:t>стоящего пункта</w:t>
      </w:r>
      <w:r w:rsidR="0012256F">
        <w:rPr>
          <w:sz w:val="24"/>
          <w:szCs w:val="24"/>
        </w:rPr>
        <w:t xml:space="preserve"> Политики</w:t>
      </w:r>
      <w:r w:rsidRPr="00250A56">
        <w:rPr>
          <w:sz w:val="24"/>
          <w:szCs w:val="24"/>
        </w:rPr>
        <w:t xml:space="preserve">, известен тип сделки (покупка или продажа), </w:t>
      </w:r>
      <w:r w:rsidR="009051AA">
        <w:rPr>
          <w:sz w:val="24"/>
          <w:szCs w:val="24"/>
        </w:rPr>
        <w:t>Банк</w:t>
      </w:r>
      <w:r w:rsidRPr="00250A56">
        <w:rPr>
          <w:sz w:val="24"/>
          <w:szCs w:val="24"/>
        </w:rPr>
        <w:t xml:space="preserve"> вправе предо</w:t>
      </w:r>
      <w:r w:rsidRPr="00250A56">
        <w:rPr>
          <w:sz w:val="24"/>
          <w:szCs w:val="24"/>
        </w:rPr>
        <w:t>с</w:t>
      </w:r>
      <w:r w:rsidRPr="00250A56">
        <w:rPr>
          <w:sz w:val="24"/>
          <w:szCs w:val="24"/>
        </w:rPr>
        <w:t>тавлять информацию только о ценах, соответствующих данному типу сделки (при намерении клиента купить финансовый инструмент – информацию о цене его продажи, при намерении продать финансовый инструмент – информацию о цене его покупки);</w:t>
      </w:r>
    </w:p>
    <w:p w:rsidR="00ED53B3" w:rsidRPr="00250A56" w:rsidRDefault="00ED53B3" w:rsidP="00EB7ECC">
      <w:pPr>
        <w:adjustRightInd w:val="0"/>
        <w:spacing w:line="264" w:lineRule="auto"/>
        <w:ind w:firstLine="709"/>
        <w:jc w:val="both"/>
        <w:rPr>
          <w:sz w:val="24"/>
          <w:szCs w:val="24"/>
        </w:rPr>
      </w:pPr>
      <w:r w:rsidRPr="00250A56">
        <w:rPr>
          <w:sz w:val="24"/>
          <w:szCs w:val="24"/>
        </w:rPr>
        <w:t>5) в случае, если до предоставления информации, указанной в подпунктах 1</w:t>
      </w:r>
      <w:r w:rsidR="00F542DB" w:rsidRPr="00F542DB">
        <w:rPr>
          <w:sz w:val="24"/>
          <w:szCs w:val="24"/>
        </w:rPr>
        <w:t xml:space="preserve"> </w:t>
      </w:r>
      <w:r w:rsidRPr="00250A56">
        <w:rPr>
          <w:sz w:val="24"/>
          <w:szCs w:val="24"/>
        </w:rPr>
        <w:t>- 4 н</w:t>
      </w:r>
      <w:r w:rsidRPr="00250A56">
        <w:rPr>
          <w:sz w:val="24"/>
          <w:szCs w:val="24"/>
        </w:rPr>
        <w:t>а</w:t>
      </w:r>
      <w:r w:rsidRPr="00250A56">
        <w:rPr>
          <w:sz w:val="24"/>
          <w:szCs w:val="24"/>
        </w:rPr>
        <w:t>стоящего пункта</w:t>
      </w:r>
      <w:r w:rsidR="009051AA">
        <w:rPr>
          <w:sz w:val="24"/>
          <w:szCs w:val="24"/>
        </w:rPr>
        <w:t xml:space="preserve"> Политики</w:t>
      </w:r>
      <w:r w:rsidRPr="00250A56">
        <w:rPr>
          <w:sz w:val="24"/>
          <w:szCs w:val="24"/>
        </w:rPr>
        <w:t xml:space="preserve">, известен объем сделки (сумма денежных средств или количество финансовых инструментов), </w:t>
      </w:r>
      <w:r w:rsidR="00AA11A0">
        <w:rPr>
          <w:sz w:val="24"/>
          <w:szCs w:val="24"/>
        </w:rPr>
        <w:t>Банк</w:t>
      </w:r>
      <w:r w:rsidRPr="00250A56">
        <w:rPr>
          <w:sz w:val="24"/>
          <w:szCs w:val="24"/>
        </w:rPr>
        <w:t xml:space="preserve"> вправе предоставлять информацию о ценах, указанную в подпунктах 1 - 4 настоящего пункта</w:t>
      </w:r>
      <w:r w:rsidR="00AA11A0">
        <w:rPr>
          <w:sz w:val="24"/>
          <w:szCs w:val="24"/>
        </w:rPr>
        <w:t xml:space="preserve"> Политики</w:t>
      </w:r>
      <w:r w:rsidRPr="00250A56">
        <w:rPr>
          <w:sz w:val="24"/>
          <w:szCs w:val="24"/>
        </w:rPr>
        <w:t>, соответствующую известному ему объему сделки;</w:t>
      </w:r>
    </w:p>
    <w:p w:rsidR="00ED53B3" w:rsidRDefault="00ED53B3" w:rsidP="00EB7ECC">
      <w:pPr>
        <w:adjustRightInd w:val="0"/>
        <w:spacing w:line="264" w:lineRule="auto"/>
        <w:ind w:firstLine="709"/>
        <w:jc w:val="both"/>
        <w:rPr>
          <w:sz w:val="24"/>
          <w:szCs w:val="24"/>
        </w:rPr>
      </w:pPr>
      <w:r w:rsidRPr="00250A56">
        <w:rPr>
          <w:sz w:val="24"/>
          <w:szCs w:val="24"/>
        </w:rPr>
        <w:t>6) в случае намерения клиента заключить договор репо вместо информации, указа</w:t>
      </w:r>
      <w:r w:rsidRPr="00250A56">
        <w:rPr>
          <w:sz w:val="24"/>
          <w:szCs w:val="24"/>
        </w:rPr>
        <w:t>н</w:t>
      </w:r>
      <w:r w:rsidRPr="00250A56">
        <w:rPr>
          <w:sz w:val="24"/>
          <w:szCs w:val="24"/>
        </w:rPr>
        <w:t>ной в подпунктах 1 и 2 настоящего пункта</w:t>
      </w:r>
      <w:r w:rsidR="00AA11A0">
        <w:rPr>
          <w:sz w:val="24"/>
          <w:szCs w:val="24"/>
        </w:rPr>
        <w:t xml:space="preserve"> Политики</w:t>
      </w:r>
      <w:r w:rsidRPr="00250A56">
        <w:rPr>
          <w:sz w:val="24"/>
          <w:szCs w:val="24"/>
        </w:rPr>
        <w:t>, клиенту может быть предоставлена информация о наибольшей цене спроса и наименьшей цене предложения ставок репо, выр</w:t>
      </w:r>
      <w:r w:rsidRPr="00250A56">
        <w:rPr>
          <w:sz w:val="24"/>
          <w:szCs w:val="24"/>
        </w:rPr>
        <w:t>а</w:t>
      </w:r>
      <w:r w:rsidRPr="00250A56">
        <w:rPr>
          <w:sz w:val="24"/>
          <w:szCs w:val="24"/>
        </w:rPr>
        <w:t>женная в процентах или процентах годовых, или о ценах первой и второй частей репо, либо о разнице цен между первой и второй частями репо, с учетом положений подпунктов 4 и 5 н</w:t>
      </w:r>
      <w:r w:rsidRPr="00250A56">
        <w:rPr>
          <w:sz w:val="24"/>
          <w:szCs w:val="24"/>
        </w:rPr>
        <w:t>а</w:t>
      </w:r>
      <w:r w:rsidRPr="00250A56">
        <w:rPr>
          <w:sz w:val="24"/>
          <w:szCs w:val="24"/>
        </w:rPr>
        <w:t>стоящего пункта</w:t>
      </w:r>
      <w:r w:rsidR="00AA11A0">
        <w:rPr>
          <w:sz w:val="24"/>
          <w:szCs w:val="24"/>
        </w:rPr>
        <w:t xml:space="preserve"> Политики</w:t>
      </w:r>
      <w:r w:rsidRPr="00250A56">
        <w:rPr>
          <w:sz w:val="24"/>
          <w:szCs w:val="24"/>
        </w:rPr>
        <w:t>.</w:t>
      </w:r>
    </w:p>
    <w:p w:rsidR="00ED53B3" w:rsidRPr="00250A56" w:rsidRDefault="00ED53B3" w:rsidP="00EB7ECC">
      <w:pPr>
        <w:adjustRightInd w:val="0"/>
        <w:spacing w:line="264" w:lineRule="auto"/>
        <w:ind w:firstLine="709"/>
        <w:jc w:val="both"/>
        <w:rPr>
          <w:sz w:val="24"/>
          <w:szCs w:val="24"/>
        </w:rPr>
      </w:pPr>
      <w:r w:rsidRPr="00250A56">
        <w:rPr>
          <w:sz w:val="24"/>
          <w:szCs w:val="24"/>
        </w:rPr>
        <w:t xml:space="preserve">4.2. При наличии нескольких источников информации, указанной в пункте 4.1 </w:t>
      </w:r>
      <w:r w:rsidR="00AA11A0">
        <w:rPr>
          <w:sz w:val="24"/>
          <w:szCs w:val="24"/>
        </w:rPr>
        <w:t>н</w:t>
      </w:r>
      <w:r w:rsidR="00AA11A0">
        <w:rPr>
          <w:sz w:val="24"/>
          <w:szCs w:val="24"/>
        </w:rPr>
        <w:t>а</w:t>
      </w:r>
      <w:r w:rsidR="00AA11A0">
        <w:rPr>
          <w:sz w:val="24"/>
          <w:szCs w:val="24"/>
        </w:rPr>
        <w:t>стоящей Политики</w:t>
      </w:r>
      <w:r w:rsidRPr="00250A56">
        <w:rPr>
          <w:sz w:val="24"/>
          <w:szCs w:val="24"/>
        </w:rPr>
        <w:t xml:space="preserve"> (в том числе в случаях, если сделки с финансовыми инструментами могут быть совершены на организованных торгах у разных организаторов торговли, на разных иностранных биржах, в разных режимах торгов, с разными контрагентами не на организ</w:t>
      </w:r>
      <w:r w:rsidRPr="00250A56">
        <w:rPr>
          <w:sz w:val="24"/>
          <w:szCs w:val="24"/>
        </w:rPr>
        <w:t>о</w:t>
      </w:r>
      <w:r w:rsidRPr="00250A56">
        <w:rPr>
          <w:sz w:val="24"/>
          <w:szCs w:val="24"/>
        </w:rPr>
        <w:t>ванных торгах), выбор источника для предоставления соответствующей информации клие</w:t>
      </w:r>
      <w:r w:rsidRPr="00250A56">
        <w:rPr>
          <w:sz w:val="24"/>
          <w:szCs w:val="24"/>
        </w:rPr>
        <w:t>н</w:t>
      </w:r>
      <w:r w:rsidRPr="00250A56">
        <w:rPr>
          <w:sz w:val="24"/>
          <w:szCs w:val="24"/>
        </w:rPr>
        <w:t xml:space="preserve">ту осуществляется </w:t>
      </w:r>
      <w:r w:rsidR="00AA11A0">
        <w:rPr>
          <w:sz w:val="24"/>
          <w:szCs w:val="24"/>
        </w:rPr>
        <w:t>Банком</w:t>
      </w:r>
      <w:r w:rsidR="00F31DDA">
        <w:rPr>
          <w:sz w:val="24"/>
          <w:szCs w:val="24"/>
        </w:rPr>
        <w:t xml:space="preserve"> самостоятельно,</w:t>
      </w:r>
      <w:r w:rsidRPr="00250A56">
        <w:rPr>
          <w:sz w:val="24"/>
          <w:szCs w:val="24"/>
        </w:rPr>
        <w:t xml:space="preserve"> если иное не предусмотрено договором с клие</w:t>
      </w:r>
      <w:r w:rsidRPr="00250A56">
        <w:rPr>
          <w:sz w:val="24"/>
          <w:szCs w:val="24"/>
        </w:rPr>
        <w:t>н</w:t>
      </w:r>
      <w:r w:rsidR="00AA11A0">
        <w:rPr>
          <w:sz w:val="24"/>
          <w:szCs w:val="24"/>
        </w:rPr>
        <w:t>том.</w:t>
      </w:r>
    </w:p>
    <w:p w:rsidR="00ED53B3" w:rsidRPr="00250A56" w:rsidRDefault="00ED53B3" w:rsidP="00EB7ECC">
      <w:pPr>
        <w:adjustRightInd w:val="0"/>
        <w:spacing w:line="264" w:lineRule="auto"/>
        <w:ind w:firstLine="709"/>
        <w:jc w:val="both"/>
        <w:rPr>
          <w:sz w:val="24"/>
          <w:szCs w:val="24"/>
        </w:rPr>
      </w:pPr>
      <w:r w:rsidRPr="00250A56">
        <w:rPr>
          <w:sz w:val="24"/>
          <w:szCs w:val="24"/>
        </w:rPr>
        <w:lastRenderedPageBreak/>
        <w:t xml:space="preserve">При выборе источников информации </w:t>
      </w:r>
      <w:r w:rsidR="00AA11A0">
        <w:rPr>
          <w:sz w:val="24"/>
          <w:szCs w:val="24"/>
        </w:rPr>
        <w:t>Банк</w:t>
      </w:r>
      <w:r w:rsidRPr="00250A56">
        <w:rPr>
          <w:sz w:val="24"/>
          <w:szCs w:val="24"/>
        </w:rPr>
        <w:t xml:space="preserve"> должен действовать разумно и добросов</w:t>
      </w:r>
      <w:r w:rsidRPr="00250A56">
        <w:rPr>
          <w:sz w:val="24"/>
          <w:szCs w:val="24"/>
        </w:rPr>
        <w:t>е</w:t>
      </w:r>
      <w:r w:rsidRPr="00250A56">
        <w:rPr>
          <w:sz w:val="24"/>
          <w:szCs w:val="24"/>
        </w:rPr>
        <w:t>стно.</w:t>
      </w:r>
    </w:p>
    <w:p w:rsidR="00ED53B3" w:rsidRPr="00250A56" w:rsidRDefault="00ED53B3" w:rsidP="00EB7ECC">
      <w:pPr>
        <w:adjustRightInd w:val="0"/>
        <w:spacing w:line="264" w:lineRule="auto"/>
        <w:ind w:firstLine="709"/>
        <w:jc w:val="both"/>
        <w:rPr>
          <w:sz w:val="24"/>
          <w:szCs w:val="24"/>
        </w:rPr>
      </w:pPr>
      <w:r w:rsidRPr="00250A56">
        <w:rPr>
          <w:sz w:val="24"/>
          <w:szCs w:val="24"/>
        </w:rPr>
        <w:t xml:space="preserve">При предоставлении клиенту информации, указанной в пункте 4.1 </w:t>
      </w:r>
      <w:r w:rsidR="00AA11A0">
        <w:rPr>
          <w:sz w:val="24"/>
          <w:szCs w:val="24"/>
        </w:rPr>
        <w:t>настоящей Пол</w:t>
      </w:r>
      <w:r w:rsidR="00AA11A0">
        <w:rPr>
          <w:sz w:val="24"/>
          <w:szCs w:val="24"/>
        </w:rPr>
        <w:t>и</w:t>
      </w:r>
      <w:r w:rsidR="00AA11A0">
        <w:rPr>
          <w:sz w:val="24"/>
          <w:szCs w:val="24"/>
        </w:rPr>
        <w:t>тики</w:t>
      </w:r>
      <w:r w:rsidRPr="00250A56">
        <w:rPr>
          <w:sz w:val="24"/>
          <w:szCs w:val="24"/>
        </w:rPr>
        <w:t>, по запросу клиента ему должны быть дополнительно предоставлены сведения об и</w:t>
      </w:r>
      <w:r w:rsidRPr="00250A56">
        <w:rPr>
          <w:sz w:val="24"/>
          <w:szCs w:val="24"/>
        </w:rPr>
        <w:t>с</w:t>
      </w:r>
      <w:r w:rsidRPr="00250A56">
        <w:rPr>
          <w:sz w:val="24"/>
          <w:szCs w:val="24"/>
        </w:rPr>
        <w:t>точнике соответствующей информации.</w:t>
      </w:r>
    </w:p>
    <w:p w:rsidR="00ED53B3" w:rsidRPr="00AA0935" w:rsidRDefault="005E797A" w:rsidP="00EB7ECC">
      <w:pPr>
        <w:adjustRightInd w:val="0"/>
        <w:spacing w:line="264" w:lineRule="auto"/>
        <w:ind w:firstLine="709"/>
        <w:jc w:val="both"/>
        <w:rPr>
          <w:sz w:val="24"/>
          <w:szCs w:val="24"/>
        </w:rPr>
      </w:pPr>
      <w:r w:rsidRPr="00AA0935">
        <w:rPr>
          <w:sz w:val="24"/>
          <w:szCs w:val="24"/>
        </w:rPr>
        <w:t>4.3. Информация, указанная в пункте 4.1 настоящей Политики, предоставляется о</w:t>
      </w:r>
      <w:r w:rsidRPr="00AA0935">
        <w:rPr>
          <w:sz w:val="24"/>
          <w:szCs w:val="24"/>
        </w:rPr>
        <w:t>д</w:t>
      </w:r>
      <w:r w:rsidRPr="00AA0935">
        <w:rPr>
          <w:sz w:val="24"/>
          <w:szCs w:val="24"/>
        </w:rPr>
        <w:t>ним из следующих способов: в устной форме, в письменной форме, в том числе путем н</w:t>
      </w:r>
      <w:r w:rsidRPr="00AA0935">
        <w:rPr>
          <w:sz w:val="24"/>
          <w:szCs w:val="24"/>
        </w:rPr>
        <w:t>а</w:t>
      </w:r>
      <w:r w:rsidRPr="00AA0935">
        <w:rPr>
          <w:sz w:val="24"/>
          <w:szCs w:val="24"/>
        </w:rPr>
        <w:t xml:space="preserve">правления электронного сообщения, или путем размещения указанной информации на сайте Банка в </w:t>
      </w:r>
      <w:r w:rsidR="003C54DA">
        <w:rPr>
          <w:sz w:val="24"/>
          <w:szCs w:val="24"/>
        </w:rPr>
        <w:t xml:space="preserve">информационно-телекоммуникационной </w:t>
      </w:r>
      <w:r w:rsidRPr="00AA0935">
        <w:rPr>
          <w:sz w:val="24"/>
          <w:szCs w:val="24"/>
        </w:rPr>
        <w:t>сети «Интернет» (в том числе в личном к</w:t>
      </w:r>
      <w:r w:rsidRPr="00AA0935">
        <w:rPr>
          <w:sz w:val="24"/>
          <w:szCs w:val="24"/>
        </w:rPr>
        <w:t>а</w:t>
      </w:r>
      <w:r w:rsidRPr="00AA0935">
        <w:rPr>
          <w:sz w:val="24"/>
          <w:szCs w:val="24"/>
        </w:rPr>
        <w:t>бинете клиента на указанном сайте), посредством программно-технических средств (в том числе мобильного приложения), либо иным способом, предусмотренным договором с клие</w:t>
      </w:r>
      <w:r w:rsidRPr="00AA0935">
        <w:rPr>
          <w:sz w:val="24"/>
          <w:szCs w:val="24"/>
        </w:rPr>
        <w:t>н</w:t>
      </w:r>
      <w:r w:rsidRPr="00AA0935">
        <w:rPr>
          <w:sz w:val="24"/>
          <w:szCs w:val="24"/>
        </w:rPr>
        <w:t>том.</w:t>
      </w:r>
    </w:p>
    <w:p w:rsidR="00ED53B3" w:rsidRPr="00AA0935" w:rsidRDefault="005E797A" w:rsidP="00EB7ECC">
      <w:pPr>
        <w:adjustRightInd w:val="0"/>
        <w:spacing w:line="264" w:lineRule="auto"/>
        <w:ind w:firstLine="709"/>
        <w:jc w:val="both"/>
        <w:rPr>
          <w:sz w:val="24"/>
          <w:szCs w:val="24"/>
        </w:rPr>
      </w:pPr>
      <w:r w:rsidRPr="00AA0935">
        <w:rPr>
          <w:sz w:val="24"/>
          <w:szCs w:val="24"/>
        </w:rPr>
        <w:t xml:space="preserve">Способ (способы) предоставления Банком информации, указанной в пункте 4.1 </w:t>
      </w:r>
      <w:r w:rsidR="003C54DA">
        <w:rPr>
          <w:sz w:val="24"/>
          <w:szCs w:val="24"/>
        </w:rPr>
        <w:t>н</w:t>
      </w:r>
      <w:r w:rsidR="003C54DA">
        <w:rPr>
          <w:sz w:val="24"/>
          <w:szCs w:val="24"/>
        </w:rPr>
        <w:t>а</w:t>
      </w:r>
      <w:r w:rsidR="003C54DA">
        <w:rPr>
          <w:sz w:val="24"/>
          <w:szCs w:val="24"/>
        </w:rPr>
        <w:t>стояшей Политики</w:t>
      </w:r>
      <w:r w:rsidRPr="00AA0935">
        <w:rPr>
          <w:sz w:val="24"/>
          <w:szCs w:val="24"/>
        </w:rPr>
        <w:t>, устан</w:t>
      </w:r>
      <w:r w:rsidR="003C54DA">
        <w:rPr>
          <w:sz w:val="24"/>
          <w:szCs w:val="24"/>
        </w:rPr>
        <w:t>авливается</w:t>
      </w:r>
      <w:r w:rsidRPr="00AA0935">
        <w:rPr>
          <w:sz w:val="24"/>
          <w:szCs w:val="24"/>
        </w:rPr>
        <w:t xml:space="preserve"> (</w:t>
      </w:r>
      <w:r w:rsidR="003C54DA">
        <w:rPr>
          <w:sz w:val="24"/>
          <w:szCs w:val="24"/>
        </w:rPr>
        <w:t>устанавливаются</w:t>
      </w:r>
      <w:r w:rsidRPr="00AA0935">
        <w:rPr>
          <w:sz w:val="24"/>
          <w:szCs w:val="24"/>
        </w:rPr>
        <w:t xml:space="preserve">) </w:t>
      </w:r>
      <w:r w:rsidR="001666F4">
        <w:rPr>
          <w:sz w:val="24"/>
          <w:szCs w:val="24"/>
        </w:rPr>
        <w:t>Д</w:t>
      </w:r>
      <w:r w:rsidRPr="00AA0935">
        <w:rPr>
          <w:sz w:val="24"/>
          <w:szCs w:val="24"/>
        </w:rPr>
        <w:t>оговором.</w:t>
      </w:r>
    </w:p>
    <w:p w:rsidR="00ED53B3" w:rsidRPr="00640361" w:rsidRDefault="005E797A" w:rsidP="00EB7ECC">
      <w:pPr>
        <w:adjustRightInd w:val="0"/>
        <w:spacing w:line="264" w:lineRule="auto"/>
        <w:ind w:firstLine="709"/>
        <w:jc w:val="both"/>
        <w:rPr>
          <w:sz w:val="24"/>
          <w:szCs w:val="24"/>
        </w:rPr>
      </w:pPr>
      <w:r w:rsidRPr="00640361">
        <w:rPr>
          <w:sz w:val="24"/>
          <w:szCs w:val="24"/>
        </w:rPr>
        <w:t xml:space="preserve">4.4. Вместо предоставления клиенту информации, указанной в пункте 4.1 </w:t>
      </w:r>
      <w:r w:rsidR="00640361">
        <w:rPr>
          <w:sz w:val="24"/>
          <w:szCs w:val="24"/>
        </w:rPr>
        <w:t>настоящей Политики</w:t>
      </w:r>
      <w:r w:rsidRPr="00640361">
        <w:rPr>
          <w:sz w:val="24"/>
          <w:szCs w:val="24"/>
        </w:rPr>
        <w:t>, Банк вправе предоставить клиенту доступ к получению указанной информации при условии, что такой доступ позволяет клиенту получить информа</w:t>
      </w:r>
      <w:r w:rsidR="00640361">
        <w:rPr>
          <w:sz w:val="24"/>
          <w:szCs w:val="24"/>
        </w:rPr>
        <w:t>цию.</w:t>
      </w:r>
    </w:p>
    <w:p w:rsidR="00ED53B3" w:rsidRPr="00640361" w:rsidRDefault="005E797A" w:rsidP="00EB7ECC">
      <w:pPr>
        <w:adjustRightInd w:val="0"/>
        <w:spacing w:line="264" w:lineRule="auto"/>
        <w:ind w:firstLine="709"/>
        <w:jc w:val="both"/>
        <w:rPr>
          <w:sz w:val="24"/>
          <w:szCs w:val="24"/>
        </w:rPr>
      </w:pPr>
      <w:r w:rsidRPr="00640361">
        <w:rPr>
          <w:sz w:val="24"/>
          <w:szCs w:val="24"/>
        </w:rPr>
        <w:t xml:space="preserve">Доступ к информации, указанной в пункте 4.1 </w:t>
      </w:r>
      <w:r w:rsidR="00640361">
        <w:rPr>
          <w:sz w:val="24"/>
          <w:szCs w:val="24"/>
        </w:rPr>
        <w:t>настоящей Политики</w:t>
      </w:r>
      <w:r w:rsidRPr="00640361">
        <w:rPr>
          <w:sz w:val="24"/>
          <w:szCs w:val="24"/>
        </w:rPr>
        <w:t>, предоставляется клиенту путем предоставления возможности использования программно-технических средств (в том числе, для мобильных устройств), либо иным способом, предусмотренным договором с клиентом.</w:t>
      </w:r>
    </w:p>
    <w:p w:rsidR="00ED53B3" w:rsidRDefault="005E797A" w:rsidP="00EB7ECC">
      <w:pPr>
        <w:adjustRightInd w:val="0"/>
        <w:spacing w:line="264" w:lineRule="auto"/>
        <w:ind w:firstLine="709"/>
        <w:jc w:val="both"/>
        <w:rPr>
          <w:sz w:val="24"/>
          <w:szCs w:val="24"/>
        </w:rPr>
      </w:pPr>
      <w:r w:rsidRPr="00640361">
        <w:rPr>
          <w:sz w:val="24"/>
          <w:szCs w:val="24"/>
        </w:rPr>
        <w:t xml:space="preserve">Доступ к информации, указанной в пункте 4.1 </w:t>
      </w:r>
      <w:r w:rsidR="00640361">
        <w:rPr>
          <w:sz w:val="24"/>
          <w:szCs w:val="24"/>
        </w:rPr>
        <w:t>настоящей Политики</w:t>
      </w:r>
      <w:r w:rsidRPr="00640361">
        <w:rPr>
          <w:sz w:val="24"/>
          <w:szCs w:val="24"/>
        </w:rPr>
        <w:t>, считается пр</w:t>
      </w:r>
      <w:r w:rsidRPr="00640361">
        <w:rPr>
          <w:sz w:val="24"/>
          <w:szCs w:val="24"/>
        </w:rPr>
        <w:t>е</w:t>
      </w:r>
      <w:r w:rsidRPr="00640361">
        <w:rPr>
          <w:sz w:val="24"/>
          <w:szCs w:val="24"/>
        </w:rPr>
        <w:t>доставленным с момента предоставления клиенту возможности получения указанного до</w:t>
      </w:r>
      <w:r w:rsidRPr="00640361">
        <w:rPr>
          <w:sz w:val="24"/>
          <w:szCs w:val="24"/>
        </w:rPr>
        <w:t>с</w:t>
      </w:r>
      <w:r w:rsidRPr="00640361">
        <w:rPr>
          <w:sz w:val="24"/>
          <w:szCs w:val="24"/>
        </w:rPr>
        <w:t>тупа, независимо от того, воспользовался клиент такой возможностью или нет.</w:t>
      </w:r>
    </w:p>
    <w:p w:rsidR="0087167F" w:rsidRDefault="00E45297" w:rsidP="0087167F">
      <w:pPr>
        <w:adjustRightInd w:val="0"/>
        <w:spacing w:line="264" w:lineRule="auto"/>
        <w:ind w:firstLine="709"/>
        <w:jc w:val="both"/>
        <w:rPr>
          <w:sz w:val="24"/>
          <w:szCs w:val="24"/>
        </w:rPr>
      </w:pPr>
      <w:r>
        <w:rPr>
          <w:sz w:val="24"/>
          <w:szCs w:val="24"/>
        </w:rPr>
        <w:t xml:space="preserve">В случае, если </w:t>
      </w:r>
      <w:r w:rsidR="001666F4">
        <w:rPr>
          <w:sz w:val="24"/>
          <w:szCs w:val="24"/>
        </w:rPr>
        <w:t>Д</w:t>
      </w:r>
      <w:r>
        <w:rPr>
          <w:sz w:val="24"/>
          <w:szCs w:val="24"/>
        </w:rPr>
        <w:t xml:space="preserve">оговором с клиентом </w:t>
      </w:r>
      <w:r w:rsidR="00744F68">
        <w:rPr>
          <w:sz w:val="24"/>
          <w:szCs w:val="24"/>
        </w:rPr>
        <w:t>предусмотрена возможность</w:t>
      </w:r>
      <w:r>
        <w:rPr>
          <w:sz w:val="24"/>
          <w:szCs w:val="24"/>
        </w:rPr>
        <w:t xml:space="preserve"> использовани</w:t>
      </w:r>
      <w:r w:rsidR="00744F68">
        <w:rPr>
          <w:sz w:val="24"/>
          <w:szCs w:val="24"/>
        </w:rPr>
        <w:t>я</w:t>
      </w:r>
      <w:r>
        <w:rPr>
          <w:sz w:val="24"/>
          <w:szCs w:val="24"/>
        </w:rPr>
        <w:t xml:space="preserve"> и</w:t>
      </w:r>
      <w:r>
        <w:rPr>
          <w:sz w:val="24"/>
          <w:szCs w:val="24"/>
        </w:rPr>
        <w:t>н</w:t>
      </w:r>
      <w:r>
        <w:rPr>
          <w:sz w:val="24"/>
          <w:szCs w:val="24"/>
        </w:rPr>
        <w:t>формационно-торгов</w:t>
      </w:r>
      <w:r w:rsidR="00744F68">
        <w:rPr>
          <w:sz w:val="24"/>
          <w:szCs w:val="24"/>
        </w:rPr>
        <w:t>ой системы, посредством которой</w:t>
      </w:r>
      <w:r w:rsidR="009C5B4F">
        <w:rPr>
          <w:sz w:val="24"/>
          <w:szCs w:val="24"/>
        </w:rPr>
        <w:t xml:space="preserve"> клиент </w:t>
      </w:r>
      <w:r w:rsidR="00744F68">
        <w:rPr>
          <w:sz w:val="24"/>
          <w:szCs w:val="24"/>
        </w:rPr>
        <w:t>вправе</w:t>
      </w:r>
      <w:r w:rsidR="009C5B4F">
        <w:rPr>
          <w:sz w:val="24"/>
          <w:szCs w:val="24"/>
        </w:rPr>
        <w:t xml:space="preserve"> подавать поручения на совершение сделок</w:t>
      </w:r>
      <w:r w:rsidR="00744F68">
        <w:rPr>
          <w:sz w:val="24"/>
          <w:szCs w:val="24"/>
        </w:rPr>
        <w:t xml:space="preserve"> и получать рыночную информацию о торгах, </w:t>
      </w:r>
      <w:r w:rsidR="005E797A" w:rsidRPr="00640361">
        <w:rPr>
          <w:sz w:val="24"/>
          <w:szCs w:val="24"/>
        </w:rPr>
        <w:t xml:space="preserve">доступ к предусмотренной </w:t>
      </w:r>
      <w:r w:rsidR="00744F68">
        <w:rPr>
          <w:sz w:val="24"/>
          <w:szCs w:val="24"/>
        </w:rPr>
        <w:t xml:space="preserve">в пункте 4.1 настоящей Политики </w:t>
      </w:r>
      <w:r w:rsidR="005E797A" w:rsidRPr="00640361">
        <w:rPr>
          <w:sz w:val="24"/>
          <w:szCs w:val="24"/>
        </w:rPr>
        <w:t>информации о ценах спроса и ценах предложения фина</w:t>
      </w:r>
      <w:r w:rsidR="005E797A" w:rsidRPr="00640361">
        <w:rPr>
          <w:sz w:val="24"/>
          <w:szCs w:val="24"/>
        </w:rPr>
        <w:t>н</w:t>
      </w:r>
      <w:r w:rsidR="005E797A" w:rsidRPr="00640361">
        <w:rPr>
          <w:sz w:val="24"/>
          <w:szCs w:val="24"/>
        </w:rPr>
        <w:t>совых инструментов на торгах, доступ к которым предоставляется</w:t>
      </w:r>
      <w:r w:rsidR="0087167F" w:rsidRPr="00640361">
        <w:rPr>
          <w:sz w:val="24"/>
          <w:szCs w:val="24"/>
        </w:rPr>
        <w:t xml:space="preserve"> посредством ин</w:t>
      </w:r>
      <w:r w:rsidR="00744F68">
        <w:rPr>
          <w:sz w:val="24"/>
          <w:szCs w:val="24"/>
        </w:rPr>
        <w:t>формац</w:t>
      </w:r>
      <w:r w:rsidR="00744F68">
        <w:rPr>
          <w:sz w:val="24"/>
          <w:szCs w:val="24"/>
        </w:rPr>
        <w:t>и</w:t>
      </w:r>
      <w:r w:rsidR="00744F68">
        <w:rPr>
          <w:sz w:val="24"/>
          <w:szCs w:val="24"/>
        </w:rPr>
        <w:t>онно-торговой системы</w:t>
      </w:r>
      <w:r w:rsidR="0087167F" w:rsidRPr="00640361">
        <w:rPr>
          <w:sz w:val="24"/>
          <w:szCs w:val="24"/>
        </w:rPr>
        <w:t>, и (или) об иных обстоятельствах, информация о которых необход</w:t>
      </w:r>
      <w:r w:rsidR="0087167F" w:rsidRPr="00640361">
        <w:rPr>
          <w:sz w:val="24"/>
          <w:szCs w:val="24"/>
        </w:rPr>
        <w:t>и</w:t>
      </w:r>
      <w:r w:rsidR="0087167F" w:rsidRPr="00640361">
        <w:rPr>
          <w:sz w:val="24"/>
          <w:szCs w:val="24"/>
        </w:rPr>
        <w:t>ма в силу характера сделки и может быть полу</w:t>
      </w:r>
      <w:r w:rsidR="00744F68">
        <w:rPr>
          <w:sz w:val="24"/>
          <w:szCs w:val="24"/>
        </w:rPr>
        <w:t>чена в ходе</w:t>
      </w:r>
      <w:r w:rsidR="0087167F" w:rsidRPr="00640361">
        <w:rPr>
          <w:sz w:val="24"/>
          <w:szCs w:val="24"/>
        </w:rPr>
        <w:t xml:space="preserve"> торгов, считается предоставле</w:t>
      </w:r>
      <w:r w:rsidR="0087167F" w:rsidRPr="00640361">
        <w:rPr>
          <w:sz w:val="24"/>
          <w:szCs w:val="24"/>
        </w:rPr>
        <w:t>н</w:t>
      </w:r>
      <w:r w:rsidR="0087167F" w:rsidRPr="00640361">
        <w:rPr>
          <w:sz w:val="24"/>
          <w:szCs w:val="24"/>
        </w:rPr>
        <w:t>ным</w:t>
      </w:r>
      <w:r w:rsidR="00744F68">
        <w:rPr>
          <w:sz w:val="24"/>
          <w:szCs w:val="24"/>
        </w:rPr>
        <w:t>.</w:t>
      </w:r>
    </w:p>
    <w:p w:rsidR="00ED53B3" w:rsidRDefault="00ED53B3" w:rsidP="00EB7ECC">
      <w:pPr>
        <w:adjustRightInd w:val="0"/>
        <w:spacing w:line="264" w:lineRule="auto"/>
        <w:ind w:firstLine="709"/>
        <w:jc w:val="both"/>
        <w:rPr>
          <w:sz w:val="24"/>
          <w:szCs w:val="24"/>
        </w:rPr>
      </w:pPr>
      <w:r w:rsidRPr="00250A56">
        <w:rPr>
          <w:sz w:val="24"/>
          <w:szCs w:val="24"/>
        </w:rPr>
        <w:t xml:space="preserve">4.5. Информация, указанная в пункте 4.1 </w:t>
      </w:r>
      <w:r w:rsidR="00DB2138">
        <w:rPr>
          <w:sz w:val="24"/>
          <w:szCs w:val="24"/>
        </w:rPr>
        <w:t>настоящей Политики</w:t>
      </w:r>
      <w:r w:rsidRPr="00250A56">
        <w:rPr>
          <w:sz w:val="24"/>
          <w:szCs w:val="24"/>
        </w:rPr>
        <w:t xml:space="preserve">, может повторно не предоставляться клиенту, если указанная информация была ранее ему предоставлена </w:t>
      </w:r>
      <w:r w:rsidR="000A1063">
        <w:rPr>
          <w:sz w:val="24"/>
          <w:szCs w:val="24"/>
        </w:rPr>
        <w:t>Банком</w:t>
      </w:r>
      <w:r w:rsidRPr="00250A56">
        <w:rPr>
          <w:sz w:val="24"/>
          <w:szCs w:val="24"/>
        </w:rPr>
        <w:t xml:space="preserve"> при предоставлении клиенту индивидуальной инвестиционной рекомендации.</w:t>
      </w:r>
    </w:p>
    <w:p w:rsidR="000A1063" w:rsidRDefault="000A1063" w:rsidP="00EB7ECC">
      <w:pPr>
        <w:adjustRightInd w:val="0"/>
        <w:spacing w:line="264" w:lineRule="auto"/>
        <w:ind w:firstLine="709"/>
        <w:jc w:val="both"/>
        <w:rPr>
          <w:sz w:val="24"/>
          <w:szCs w:val="24"/>
        </w:rPr>
      </w:pPr>
      <w:r>
        <w:rPr>
          <w:sz w:val="24"/>
          <w:szCs w:val="24"/>
        </w:rPr>
        <w:t xml:space="preserve">Настоящий пункт Политики применяется </w:t>
      </w:r>
      <w:r w:rsidR="00F26C2C">
        <w:rPr>
          <w:sz w:val="24"/>
          <w:szCs w:val="24"/>
        </w:rPr>
        <w:t>при условии наличия у Банка статуса инв</w:t>
      </w:r>
      <w:r w:rsidR="00F26C2C">
        <w:rPr>
          <w:sz w:val="24"/>
          <w:szCs w:val="24"/>
        </w:rPr>
        <w:t>е</w:t>
      </w:r>
      <w:r w:rsidR="00F26C2C">
        <w:rPr>
          <w:sz w:val="24"/>
          <w:szCs w:val="24"/>
        </w:rPr>
        <w:t>стиционного советника</w:t>
      </w:r>
      <w:r>
        <w:rPr>
          <w:sz w:val="24"/>
          <w:szCs w:val="24"/>
        </w:rPr>
        <w:t>.</w:t>
      </w:r>
    </w:p>
    <w:p w:rsidR="00ED53B3" w:rsidRPr="00250A56" w:rsidRDefault="00ED53B3" w:rsidP="00EB7ECC">
      <w:pPr>
        <w:adjustRightInd w:val="0"/>
        <w:spacing w:line="264" w:lineRule="auto"/>
        <w:ind w:firstLine="709"/>
        <w:jc w:val="both"/>
        <w:rPr>
          <w:sz w:val="24"/>
          <w:szCs w:val="24"/>
        </w:rPr>
      </w:pPr>
      <w:r w:rsidRPr="00250A56">
        <w:rPr>
          <w:sz w:val="24"/>
          <w:szCs w:val="24"/>
        </w:rPr>
        <w:t xml:space="preserve">4.6. Информация, указанная в пункте 4.1 </w:t>
      </w:r>
      <w:r w:rsidR="00DB2138">
        <w:rPr>
          <w:sz w:val="24"/>
          <w:szCs w:val="24"/>
        </w:rPr>
        <w:t>настоящей Политики</w:t>
      </w:r>
      <w:r w:rsidRPr="00250A56">
        <w:rPr>
          <w:sz w:val="24"/>
          <w:szCs w:val="24"/>
        </w:rPr>
        <w:t>, и (или) доступ к ук</w:t>
      </w:r>
      <w:r w:rsidRPr="00250A56">
        <w:rPr>
          <w:sz w:val="24"/>
          <w:szCs w:val="24"/>
        </w:rPr>
        <w:t>а</w:t>
      </w:r>
      <w:r w:rsidRPr="00250A56">
        <w:rPr>
          <w:sz w:val="24"/>
          <w:szCs w:val="24"/>
        </w:rPr>
        <w:t xml:space="preserve">занной информации не предоставляется клиенту в следующих случаях, когда предоставление указанной информации или доступа к указанной информации до приема поручения клиента на совершение сделки невозможно из-за обстоятельств, за которые </w:t>
      </w:r>
      <w:r w:rsidR="006B4617">
        <w:rPr>
          <w:sz w:val="24"/>
          <w:szCs w:val="24"/>
        </w:rPr>
        <w:t>Банк</w:t>
      </w:r>
      <w:r w:rsidRPr="00250A56">
        <w:rPr>
          <w:sz w:val="24"/>
          <w:szCs w:val="24"/>
        </w:rPr>
        <w:t xml:space="preserve"> не отвечает:</w:t>
      </w:r>
    </w:p>
    <w:p w:rsidR="00ED53B3" w:rsidRPr="00250A56" w:rsidRDefault="00ED53B3" w:rsidP="00EB7ECC">
      <w:pPr>
        <w:adjustRightInd w:val="0"/>
        <w:spacing w:line="264" w:lineRule="auto"/>
        <w:ind w:firstLine="709"/>
        <w:jc w:val="both"/>
        <w:rPr>
          <w:sz w:val="24"/>
          <w:szCs w:val="24"/>
        </w:rPr>
      </w:pPr>
      <w:r w:rsidRPr="00250A56">
        <w:rPr>
          <w:sz w:val="24"/>
          <w:szCs w:val="24"/>
        </w:rPr>
        <w:t>1) при совершении сделок с ценными бумагами в процессе их размещения или в связи с их размещением;</w:t>
      </w:r>
    </w:p>
    <w:p w:rsidR="00ED53B3" w:rsidRPr="00250A56" w:rsidRDefault="00ED53B3" w:rsidP="00EB7ECC">
      <w:pPr>
        <w:adjustRightInd w:val="0"/>
        <w:spacing w:line="264" w:lineRule="auto"/>
        <w:ind w:firstLine="709"/>
        <w:jc w:val="both"/>
        <w:rPr>
          <w:sz w:val="24"/>
          <w:szCs w:val="24"/>
        </w:rPr>
      </w:pPr>
      <w:r w:rsidRPr="00250A56">
        <w:rPr>
          <w:sz w:val="24"/>
          <w:szCs w:val="24"/>
        </w:rPr>
        <w:t>2) при совершении сделок с инвестиционными паями в процессе их выдачи, погаш</w:t>
      </w:r>
      <w:r w:rsidRPr="00250A56">
        <w:rPr>
          <w:sz w:val="24"/>
          <w:szCs w:val="24"/>
        </w:rPr>
        <w:t>е</w:t>
      </w:r>
      <w:r w:rsidRPr="00250A56">
        <w:rPr>
          <w:sz w:val="24"/>
          <w:szCs w:val="24"/>
        </w:rPr>
        <w:t xml:space="preserve">ния или обмена при посредничестве </w:t>
      </w:r>
      <w:r w:rsidR="006B4617">
        <w:rPr>
          <w:sz w:val="24"/>
          <w:szCs w:val="24"/>
        </w:rPr>
        <w:t>Банка</w:t>
      </w:r>
      <w:r w:rsidRPr="00250A56">
        <w:rPr>
          <w:sz w:val="24"/>
          <w:szCs w:val="24"/>
        </w:rPr>
        <w:t>;</w:t>
      </w:r>
    </w:p>
    <w:p w:rsidR="00ED53B3" w:rsidRPr="00250A56" w:rsidRDefault="00ED53B3" w:rsidP="00EB7ECC">
      <w:pPr>
        <w:adjustRightInd w:val="0"/>
        <w:spacing w:line="264" w:lineRule="auto"/>
        <w:ind w:firstLine="709"/>
        <w:jc w:val="both"/>
        <w:rPr>
          <w:sz w:val="24"/>
          <w:szCs w:val="24"/>
        </w:rPr>
      </w:pPr>
      <w:r w:rsidRPr="00250A56">
        <w:rPr>
          <w:sz w:val="24"/>
          <w:szCs w:val="24"/>
        </w:rPr>
        <w:t>3) при приеме условных и (или) длящихся поручений;</w:t>
      </w:r>
    </w:p>
    <w:p w:rsidR="000712B5" w:rsidRPr="001E289E" w:rsidRDefault="000712B5" w:rsidP="000712B5">
      <w:pPr>
        <w:adjustRightInd w:val="0"/>
        <w:spacing w:line="264" w:lineRule="auto"/>
        <w:ind w:firstLine="709"/>
        <w:jc w:val="both"/>
        <w:rPr>
          <w:sz w:val="24"/>
          <w:szCs w:val="24"/>
        </w:rPr>
      </w:pPr>
      <w:r>
        <w:rPr>
          <w:sz w:val="24"/>
          <w:szCs w:val="24"/>
        </w:rPr>
        <w:lastRenderedPageBreak/>
        <w:t xml:space="preserve">под </w:t>
      </w:r>
      <w:r w:rsidRPr="000712B5">
        <w:rPr>
          <w:sz w:val="24"/>
          <w:szCs w:val="24"/>
        </w:rPr>
        <w:t>условн</w:t>
      </w:r>
      <w:r>
        <w:rPr>
          <w:sz w:val="24"/>
          <w:szCs w:val="24"/>
        </w:rPr>
        <w:t>ым</w:t>
      </w:r>
      <w:r w:rsidRPr="000712B5">
        <w:rPr>
          <w:sz w:val="24"/>
          <w:szCs w:val="24"/>
        </w:rPr>
        <w:t xml:space="preserve"> поручение</w:t>
      </w:r>
      <w:r>
        <w:rPr>
          <w:sz w:val="24"/>
          <w:szCs w:val="24"/>
        </w:rPr>
        <w:t>м</w:t>
      </w:r>
      <w:r w:rsidRPr="001E289E">
        <w:rPr>
          <w:sz w:val="24"/>
          <w:szCs w:val="24"/>
        </w:rPr>
        <w:t xml:space="preserve"> </w:t>
      </w:r>
      <w:r>
        <w:rPr>
          <w:sz w:val="24"/>
          <w:szCs w:val="24"/>
        </w:rPr>
        <w:t>понимается</w:t>
      </w:r>
      <w:r w:rsidRPr="001E289E">
        <w:rPr>
          <w:sz w:val="24"/>
          <w:szCs w:val="24"/>
        </w:rPr>
        <w:t xml:space="preserve"> поручение, подлежащее исполнению при н</w:t>
      </w:r>
      <w:r w:rsidRPr="001E289E">
        <w:rPr>
          <w:sz w:val="24"/>
          <w:szCs w:val="24"/>
        </w:rPr>
        <w:t>а</w:t>
      </w:r>
      <w:r w:rsidRPr="001E289E">
        <w:rPr>
          <w:sz w:val="24"/>
          <w:szCs w:val="24"/>
        </w:rPr>
        <w:t xml:space="preserve">ступлении одного или нескольких условий, предусмотренных поручением и (или) </w:t>
      </w:r>
      <w:r w:rsidR="001666F4">
        <w:rPr>
          <w:sz w:val="24"/>
          <w:szCs w:val="24"/>
        </w:rPr>
        <w:t>Д</w:t>
      </w:r>
      <w:r w:rsidRPr="001E289E">
        <w:rPr>
          <w:sz w:val="24"/>
          <w:szCs w:val="24"/>
        </w:rPr>
        <w:t>огов</w:t>
      </w:r>
      <w:r w:rsidRPr="001E289E">
        <w:rPr>
          <w:sz w:val="24"/>
          <w:szCs w:val="24"/>
        </w:rPr>
        <w:t>о</w:t>
      </w:r>
      <w:r w:rsidRPr="001E289E">
        <w:rPr>
          <w:sz w:val="24"/>
          <w:szCs w:val="24"/>
        </w:rPr>
        <w:t>ром;</w:t>
      </w:r>
    </w:p>
    <w:p w:rsidR="00ED53B3" w:rsidRDefault="00ED53B3" w:rsidP="00EB7ECC">
      <w:pPr>
        <w:adjustRightInd w:val="0"/>
        <w:spacing w:line="264" w:lineRule="auto"/>
        <w:ind w:firstLine="709"/>
        <w:jc w:val="both"/>
        <w:rPr>
          <w:sz w:val="24"/>
          <w:szCs w:val="24"/>
        </w:rPr>
      </w:pPr>
      <w:r w:rsidRPr="00250A56">
        <w:rPr>
          <w:sz w:val="24"/>
          <w:szCs w:val="24"/>
        </w:rPr>
        <w:t>4) при приеме поручений, сформированных автоматизированным способом путем преобразования предоставленных клиенту индивидуальных инвестиционных рекомендаций без неп</w:t>
      </w:r>
      <w:r w:rsidR="000712B5">
        <w:rPr>
          <w:sz w:val="24"/>
          <w:szCs w:val="24"/>
        </w:rPr>
        <w:t>осредственного участия клиента;</w:t>
      </w:r>
    </w:p>
    <w:p w:rsidR="000712B5" w:rsidRDefault="000712B5" w:rsidP="000712B5">
      <w:pPr>
        <w:adjustRightInd w:val="0"/>
        <w:spacing w:line="264" w:lineRule="auto"/>
        <w:ind w:firstLine="709"/>
        <w:jc w:val="both"/>
        <w:rPr>
          <w:sz w:val="24"/>
          <w:szCs w:val="24"/>
        </w:rPr>
      </w:pPr>
      <w:r>
        <w:rPr>
          <w:sz w:val="24"/>
          <w:szCs w:val="24"/>
        </w:rPr>
        <w:t>настоящий подпункт пункта 4.6 Политики применяется при условии наличия у Банка статуса инвестиционного советника;</w:t>
      </w:r>
    </w:p>
    <w:p w:rsidR="00ED53B3" w:rsidRPr="00250A56" w:rsidRDefault="00ED53B3" w:rsidP="00EB7ECC">
      <w:pPr>
        <w:adjustRightInd w:val="0"/>
        <w:spacing w:line="264" w:lineRule="auto"/>
        <w:ind w:firstLine="709"/>
        <w:jc w:val="both"/>
        <w:rPr>
          <w:sz w:val="24"/>
          <w:szCs w:val="24"/>
        </w:rPr>
      </w:pPr>
      <w:r w:rsidRPr="00250A56">
        <w:rPr>
          <w:sz w:val="24"/>
          <w:szCs w:val="24"/>
        </w:rPr>
        <w:t>5) при приеме поручений, содержащих указание цены (за исключением указания и</w:t>
      </w:r>
      <w:r w:rsidRPr="00250A56">
        <w:rPr>
          <w:sz w:val="24"/>
          <w:szCs w:val="24"/>
        </w:rPr>
        <w:t>с</w:t>
      </w:r>
      <w:r w:rsidRPr="00250A56">
        <w:rPr>
          <w:sz w:val="24"/>
          <w:szCs w:val="24"/>
        </w:rPr>
        <w:t>полнить их по рыночной цене), на бумажном носителе или в форме электронного документа, направленного по электронной почте или по факсу, если подаче соответствующего поруч</w:t>
      </w:r>
      <w:r w:rsidRPr="00250A56">
        <w:rPr>
          <w:sz w:val="24"/>
          <w:szCs w:val="24"/>
        </w:rPr>
        <w:t>е</w:t>
      </w:r>
      <w:r w:rsidRPr="00250A56">
        <w:rPr>
          <w:sz w:val="24"/>
          <w:szCs w:val="24"/>
        </w:rPr>
        <w:t xml:space="preserve">ния не предшествовало общение (переписка) клиента с работником и (или) представителем </w:t>
      </w:r>
      <w:r w:rsidR="00497B73">
        <w:rPr>
          <w:sz w:val="24"/>
          <w:szCs w:val="24"/>
        </w:rPr>
        <w:t>Банка</w:t>
      </w:r>
      <w:r w:rsidRPr="00250A56">
        <w:rPr>
          <w:sz w:val="24"/>
          <w:szCs w:val="24"/>
        </w:rPr>
        <w:t>, в ходе которого (которой) клиент явно выразил намерение подать соответствующее поручение;</w:t>
      </w:r>
    </w:p>
    <w:p w:rsidR="00ED53B3" w:rsidRPr="00250A56" w:rsidRDefault="00ED53B3" w:rsidP="00EB7ECC">
      <w:pPr>
        <w:adjustRightInd w:val="0"/>
        <w:spacing w:line="264" w:lineRule="auto"/>
        <w:ind w:firstLine="709"/>
        <w:jc w:val="both"/>
        <w:rPr>
          <w:sz w:val="24"/>
          <w:szCs w:val="24"/>
        </w:rPr>
      </w:pPr>
      <w:r w:rsidRPr="00250A56">
        <w:rPr>
          <w:sz w:val="24"/>
          <w:szCs w:val="24"/>
        </w:rPr>
        <w:t>6) в случае неисправности оборудования, сбоя в работе</w:t>
      </w:r>
      <w:r w:rsidR="00284B66">
        <w:rPr>
          <w:sz w:val="24"/>
          <w:szCs w:val="24"/>
        </w:rPr>
        <w:t xml:space="preserve"> программно-технических средств</w:t>
      </w:r>
      <w:r w:rsidRPr="00250A56">
        <w:rPr>
          <w:sz w:val="24"/>
          <w:szCs w:val="24"/>
        </w:rPr>
        <w:t xml:space="preserve">, возникновения проблем с каналами связи, энергоснабжением, иными причинами технического характера, в результате которых </w:t>
      </w:r>
      <w:r w:rsidR="00497B73">
        <w:rPr>
          <w:sz w:val="24"/>
          <w:szCs w:val="24"/>
        </w:rPr>
        <w:t>Банк</w:t>
      </w:r>
      <w:r w:rsidRPr="00250A56">
        <w:rPr>
          <w:sz w:val="24"/>
          <w:szCs w:val="24"/>
        </w:rPr>
        <w:t xml:space="preserve"> временно утратил доступ к источникам соответствующей информации (далее – проблема технического характера);</w:t>
      </w:r>
    </w:p>
    <w:p w:rsidR="00ED53B3" w:rsidRPr="00250A56" w:rsidRDefault="00ED53B3" w:rsidP="00EB7ECC">
      <w:pPr>
        <w:adjustRightInd w:val="0"/>
        <w:spacing w:line="264" w:lineRule="auto"/>
        <w:ind w:firstLine="709"/>
        <w:jc w:val="both"/>
        <w:rPr>
          <w:sz w:val="24"/>
          <w:szCs w:val="24"/>
        </w:rPr>
      </w:pPr>
      <w:r w:rsidRPr="00250A56">
        <w:rPr>
          <w:sz w:val="24"/>
          <w:szCs w:val="24"/>
        </w:rPr>
        <w:t xml:space="preserve">7) в случае отказа клиента от получения информации, указанной в пункте 4.1 </w:t>
      </w:r>
      <w:r w:rsidR="00497B73">
        <w:rPr>
          <w:sz w:val="24"/>
          <w:szCs w:val="24"/>
        </w:rPr>
        <w:t>насто</w:t>
      </w:r>
      <w:r w:rsidR="00497B73">
        <w:rPr>
          <w:sz w:val="24"/>
          <w:szCs w:val="24"/>
        </w:rPr>
        <w:t>я</w:t>
      </w:r>
      <w:r w:rsidR="00497B73">
        <w:rPr>
          <w:sz w:val="24"/>
          <w:szCs w:val="24"/>
        </w:rPr>
        <w:t>щей Политики</w:t>
      </w:r>
      <w:r w:rsidRPr="00250A56">
        <w:rPr>
          <w:sz w:val="24"/>
          <w:szCs w:val="24"/>
        </w:rPr>
        <w:t>, при одновременном соблюдении следующих условий:</w:t>
      </w:r>
    </w:p>
    <w:p w:rsidR="00ED53B3" w:rsidRPr="00250A56" w:rsidRDefault="00ED53B3" w:rsidP="00497B73">
      <w:pPr>
        <w:adjustRightInd w:val="0"/>
        <w:spacing w:line="264" w:lineRule="auto"/>
        <w:ind w:left="1134"/>
        <w:jc w:val="both"/>
        <w:rPr>
          <w:sz w:val="24"/>
          <w:szCs w:val="24"/>
        </w:rPr>
      </w:pPr>
      <w:r w:rsidRPr="00250A56">
        <w:rPr>
          <w:sz w:val="24"/>
          <w:szCs w:val="24"/>
        </w:rPr>
        <w:t xml:space="preserve">а) отказ был заявлен клиентом после как минимум одного случая предоставления </w:t>
      </w:r>
      <w:r w:rsidR="00497B73">
        <w:rPr>
          <w:sz w:val="24"/>
          <w:szCs w:val="24"/>
        </w:rPr>
        <w:t>Банком</w:t>
      </w:r>
      <w:r w:rsidRPr="00250A56">
        <w:rPr>
          <w:sz w:val="24"/>
          <w:szCs w:val="24"/>
        </w:rPr>
        <w:t xml:space="preserve"> информации, указанной в пункте 4.1 </w:t>
      </w:r>
      <w:r w:rsidR="00497B73">
        <w:rPr>
          <w:sz w:val="24"/>
          <w:szCs w:val="24"/>
        </w:rPr>
        <w:t>настоящей Политики</w:t>
      </w:r>
      <w:r w:rsidRPr="00250A56">
        <w:rPr>
          <w:sz w:val="24"/>
          <w:szCs w:val="24"/>
        </w:rPr>
        <w:t>,</w:t>
      </w:r>
      <w:r w:rsidRPr="00EB7ECC">
        <w:rPr>
          <w:sz w:val="24"/>
          <w:szCs w:val="24"/>
        </w:rPr>
        <w:t xml:space="preserve"> </w:t>
      </w:r>
      <w:r w:rsidRPr="0023547A">
        <w:rPr>
          <w:sz w:val="24"/>
          <w:szCs w:val="24"/>
        </w:rPr>
        <w:t>или до предо</w:t>
      </w:r>
      <w:r w:rsidRPr="0023547A">
        <w:rPr>
          <w:sz w:val="24"/>
          <w:szCs w:val="24"/>
        </w:rPr>
        <w:t>с</w:t>
      </w:r>
      <w:r w:rsidRPr="0023547A">
        <w:rPr>
          <w:sz w:val="24"/>
          <w:szCs w:val="24"/>
        </w:rPr>
        <w:t xml:space="preserve">тавления </w:t>
      </w:r>
      <w:r w:rsidR="00497B73">
        <w:rPr>
          <w:sz w:val="24"/>
          <w:szCs w:val="24"/>
        </w:rPr>
        <w:t>Банком</w:t>
      </w:r>
      <w:r w:rsidRPr="0023547A">
        <w:rPr>
          <w:sz w:val="24"/>
          <w:szCs w:val="24"/>
        </w:rPr>
        <w:t xml:space="preserve"> такой информации, если отказ заявлен в письменной форме без использования типовых форм </w:t>
      </w:r>
      <w:r w:rsidR="00497B73">
        <w:rPr>
          <w:sz w:val="24"/>
          <w:szCs w:val="24"/>
        </w:rPr>
        <w:t>Банка</w:t>
      </w:r>
      <w:r w:rsidRPr="0023547A">
        <w:rPr>
          <w:sz w:val="24"/>
          <w:szCs w:val="24"/>
        </w:rPr>
        <w:t xml:space="preserve">, в том числе путем направления </w:t>
      </w:r>
      <w:r w:rsidR="00497B73">
        <w:rPr>
          <w:sz w:val="24"/>
          <w:szCs w:val="24"/>
        </w:rPr>
        <w:t xml:space="preserve">Банку </w:t>
      </w:r>
      <w:r w:rsidRPr="0023547A">
        <w:rPr>
          <w:sz w:val="24"/>
          <w:szCs w:val="24"/>
        </w:rPr>
        <w:t>эле</w:t>
      </w:r>
      <w:r w:rsidRPr="0023547A">
        <w:rPr>
          <w:sz w:val="24"/>
          <w:szCs w:val="24"/>
        </w:rPr>
        <w:t>к</w:t>
      </w:r>
      <w:r w:rsidRPr="0023547A">
        <w:rPr>
          <w:sz w:val="24"/>
          <w:szCs w:val="24"/>
        </w:rPr>
        <w:t>тронного сообщения</w:t>
      </w:r>
      <w:r w:rsidR="00497B73">
        <w:rPr>
          <w:sz w:val="24"/>
          <w:szCs w:val="24"/>
        </w:rPr>
        <w:t>,</w:t>
      </w:r>
    </w:p>
    <w:p w:rsidR="00ED53B3" w:rsidRPr="00250A56" w:rsidRDefault="00ED53B3" w:rsidP="00497B73">
      <w:pPr>
        <w:adjustRightInd w:val="0"/>
        <w:spacing w:line="264" w:lineRule="auto"/>
        <w:ind w:left="1134"/>
        <w:jc w:val="both"/>
        <w:rPr>
          <w:sz w:val="24"/>
          <w:szCs w:val="24"/>
        </w:rPr>
      </w:pPr>
      <w:r w:rsidRPr="00250A56">
        <w:rPr>
          <w:sz w:val="24"/>
          <w:szCs w:val="24"/>
        </w:rPr>
        <w:t>б) клиент был уведомлен о своем праве в любой момент отозвать отказ от пол</w:t>
      </w:r>
      <w:r w:rsidRPr="00250A56">
        <w:rPr>
          <w:sz w:val="24"/>
          <w:szCs w:val="24"/>
        </w:rPr>
        <w:t>у</w:t>
      </w:r>
      <w:r w:rsidRPr="00250A56">
        <w:rPr>
          <w:sz w:val="24"/>
          <w:szCs w:val="24"/>
        </w:rPr>
        <w:t xml:space="preserve">чения информации, указанной в пункте 4.1 </w:t>
      </w:r>
      <w:r w:rsidR="00497B73">
        <w:rPr>
          <w:sz w:val="24"/>
          <w:szCs w:val="24"/>
        </w:rPr>
        <w:t>настоящей Политики,</w:t>
      </w:r>
    </w:p>
    <w:p w:rsidR="00ED53B3" w:rsidRPr="00250A56" w:rsidRDefault="00ED53B3" w:rsidP="00497B73">
      <w:pPr>
        <w:adjustRightInd w:val="0"/>
        <w:spacing w:line="264" w:lineRule="auto"/>
        <w:ind w:left="1134"/>
        <w:jc w:val="both"/>
        <w:rPr>
          <w:sz w:val="24"/>
          <w:szCs w:val="24"/>
        </w:rPr>
      </w:pPr>
      <w:r w:rsidRPr="00250A56">
        <w:rPr>
          <w:sz w:val="24"/>
          <w:szCs w:val="24"/>
        </w:rPr>
        <w:t xml:space="preserve">в) отказ от получения информации был заявлен клиентом без побуждения к этому со стороны </w:t>
      </w:r>
      <w:r w:rsidR="00C20259">
        <w:rPr>
          <w:sz w:val="24"/>
          <w:szCs w:val="24"/>
        </w:rPr>
        <w:t>Банка</w:t>
      </w:r>
      <w:r w:rsidRPr="00250A56">
        <w:rPr>
          <w:sz w:val="24"/>
          <w:szCs w:val="24"/>
        </w:rPr>
        <w:t>;</w:t>
      </w:r>
    </w:p>
    <w:p w:rsidR="00ED53B3" w:rsidRPr="00250A56" w:rsidRDefault="00ED53B3" w:rsidP="00EB7ECC">
      <w:pPr>
        <w:adjustRightInd w:val="0"/>
        <w:spacing w:line="264" w:lineRule="auto"/>
        <w:ind w:firstLine="709"/>
        <w:jc w:val="both"/>
        <w:rPr>
          <w:sz w:val="24"/>
          <w:szCs w:val="24"/>
        </w:rPr>
      </w:pPr>
      <w:r w:rsidRPr="00250A56">
        <w:rPr>
          <w:sz w:val="24"/>
          <w:szCs w:val="24"/>
        </w:rPr>
        <w:t>8) в иных случаях, когда предоставление указанной информации или доступа к ук</w:t>
      </w:r>
      <w:r w:rsidRPr="00250A56">
        <w:rPr>
          <w:sz w:val="24"/>
          <w:szCs w:val="24"/>
        </w:rPr>
        <w:t>а</w:t>
      </w:r>
      <w:r w:rsidRPr="00250A56">
        <w:rPr>
          <w:sz w:val="24"/>
          <w:szCs w:val="24"/>
        </w:rPr>
        <w:t xml:space="preserve">занной информации невозможно из-за обстоятельств, за которые </w:t>
      </w:r>
      <w:r w:rsidR="00C20259">
        <w:rPr>
          <w:sz w:val="24"/>
          <w:szCs w:val="24"/>
        </w:rPr>
        <w:t>Банк</w:t>
      </w:r>
      <w:r w:rsidRPr="00250A56">
        <w:rPr>
          <w:sz w:val="24"/>
          <w:szCs w:val="24"/>
        </w:rPr>
        <w:t xml:space="preserve"> не отвечает.</w:t>
      </w:r>
    </w:p>
    <w:p w:rsidR="00ED53B3" w:rsidRPr="00250A56" w:rsidRDefault="00ED53B3" w:rsidP="00EB7ECC">
      <w:pPr>
        <w:adjustRightInd w:val="0"/>
        <w:spacing w:line="264" w:lineRule="auto"/>
        <w:ind w:firstLine="709"/>
        <w:jc w:val="both"/>
        <w:rPr>
          <w:sz w:val="24"/>
          <w:szCs w:val="24"/>
        </w:rPr>
      </w:pPr>
      <w:r w:rsidRPr="00250A56">
        <w:rPr>
          <w:sz w:val="24"/>
          <w:szCs w:val="24"/>
        </w:rPr>
        <w:t xml:space="preserve">4.7. В течение часа с момента выявления </w:t>
      </w:r>
      <w:r w:rsidR="00404335">
        <w:rPr>
          <w:sz w:val="24"/>
          <w:szCs w:val="24"/>
        </w:rPr>
        <w:t>Банком</w:t>
      </w:r>
      <w:r w:rsidRPr="00250A56">
        <w:rPr>
          <w:sz w:val="24"/>
          <w:szCs w:val="24"/>
        </w:rPr>
        <w:t xml:space="preserve"> проблемы технического характера, указанной в подпункте 6 пункта 4.6 </w:t>
      </w:r>
      <w:r w:rsidR="00404335">
        <w:rPr>
          <w:sz w:val="24"/>
          <w:szCs w:val="24"/>
        </w:rPr>
        <w:t>настоящей Политики</w:t>
      </w:r>
      <w:r w:rsidRPr="00250A56">
        <w:rPr>
          <w:sz w:val="24"/>
          <w:szCs w:val="24"/>
        </w:rPr>
        <w:t xml:space="preserve">, в результате которой информация, указанная в пункте 4.1 </w:t>
      </w:r>
      <w:r w:rsidR="00404335">
        <w:rPr>
          <w:sz w:val="24"/>
          <w:szCs w:val="24"/>
        </w:rPr>
        <w:t>настоящей Политики</w:t>
      </w:r>
      <w:r w:rsidRPr="00250A56">
        <w:rPr>
          <w:sz w:val="24"/>
          <w:szCs w:val="24"/>
        </w:rPr>
        <w:t>, и (или) доступ к указанной информации не пр</w:t>
      </w:r>
      <w:r w:rsidRPr="00250A56">
        <w:rPr>
          <w:sz w:val="24"/>
          <w:szCs w:val="24"/>
        </w:rPr>
        <w:t>е</w:t>
      </w:r>
      <w:r w:rsidRPr="00250A56">
        <w:rPr>
          <w:sz w:val="24"/>
          <w:szCs w:val="24"/>
        </w:rPr>
        <w:t xml:space="preserve">доставлялся клиенту, ему </w:t>
      </w:r>
      <w:r w:rsidR="00B71021">
        <w:rPr>
          <w:sz w:val="24"/>
          <w:szCs w:val="24"/>
        </w:rPr>
        <w:t>направляется</w:t>
      </w:r>
      <w:r w:rsidRPr="00250A56">
        <w:rPr>
          <w:sz w:val="24"/>
          <w:szCs w:val="24"/>
        </w:rPr>
        <w:t xml:space="preserve"> (</w:t>
      </w:r>
      <w:r w:rsidR="00B71021">
        <w:rPr>
          <w:sz w:val="24"/>
          <w:szCs w:val="24"/>
        </w:rPr>
        <w:t>сообщается</w:t>
      </w:r>
      <w:r w:rsidRPr="00250A56">
        <w:rPr>
          <w:sz w:val="24"/>
          <w:szCs w:val="24"/>
        </w:rPr>
        <w:t>) способом, установленным договором с клиентом, информация о наличии проблемы технического характера, если иное не пред</w:t>
      </w:r>
      <w:r w:rsidRPr="00250A56">
        <w:rPr>
          <w:sz w:val="24"/>
          <w:szCs w:val="24"/>
        </w:rPr>
        <w:t>у</w:t>
      </w:r>
      <w:r w:rsidRPr="00250A56">
        <w:rPr>
          <w:sz w:val="24"/>
          <w:szCs w:val="24"/>
        </w:rPr>
        <w:t>смотрено абзацем вторым настоящего пункта.</w:t>
      </w:r>
    </w:p>
    <w:p w:rsidR="00ED53B3" w:rsidRDefault="00ED53B3" w:rsidP="00EB7ECC">
      <w:pPr>
        <w:adjustRightInd w:val="0"/>
        <w:spacing w:line="264" w:lineRule="auto"/>
        <w:ind w:firstLine="709"/>
        <w:jc w:val="both"/>
        <w:rPr>
          <w:sz w:val="24"/>
          <w:szCs w:val="24"/>
        </w:rPr>
      </w:pPr>
      <w:r w:rsidRPr="00250A56">
        <w:rPr>
          <w:sz w:val="24"/>
          <w:szCs w:val="24"/>
        </w:rPr>
        <w:t xml:space="preserve">В случае, если в результате проблемы технического характера информация, указанная в пункте 4.1 </w:t>
      </w:r>
      <w:r w:rsidR="00B71021">
        <w:rPr>
          <w:sz w:val="24"/>
          <w:szCs w:val="24"/>
        </w:rPr>
        <w:t>настоящей Политики</w:t>
      </w:r>
      <w:r w:rsidRPr="00250A56">
        <w:rPr>
          <w:sz w:val="24"/>
          <w:szCs w:val="24"/>
        </w:rPr>
        <w:t>, и (или) доступ к указанной информации не предоставля</w:t>
      </w:r>
      <w:r w:rsidRPr="00250A56">
        <w:rPr>
          <w:sz w:val="24"/>
          <w:szCs w:val="24"/>
        </w:rPr>
        <w:t>л</w:t>
      </w:r>
      <w:r w:rsidRPr="00250A56">
        <w:rPr>
          <w:sz w:val="24"/>
          <w:szCs w:val="24"/>
        </w:rPr>
        <w:t xml:space="preserve">ся нескольким клиентам, </w:t>
      </w:r>
      <w:r w:rsidR="00B71021">
        <w:rPr>
          <w:sz w:val="24"/>
          <w:szCs w:val="24"/>
        </w:rPr>
        <w:t>Банк</w:t>
      </w:r>
      <w:r w:rsidRPr="00250A56">
        <w:rPr>
          <w:sz w:val="24"/>
          <w:szCs w:val="24"/>
        </w:rPr>
        <w:t xml:space="preserve"> вместо направления (сообщения) таким клиентам информации о наличии проблемы технического характера, раскры</w:t>
      </w:r>
      <w:r w:rsidR="00B71021">
        <w:rPr>
          <w:sz w:val="24"/>
          <w:szCs w:val="24"/>
        </w:rPr>
        <w:t>вает</w:t>
      </w:r>
      <w:r w:rsidRPr="00250A56">
        <w:rPr>
          <w:sz w:val="24"/>
          <w:szCs w:val="24"/>
        </w:rPr>
        <w:t xml:space="preserve"> соответствующую информацию на своем официальном сайте в информаци</w:t>
      </w:r>
      <w:r w:rsidR="00B71021">
        <w:rPr>
          <w:sz w:val="24"/>
          <w:szCs w:val="24"/>
        </w:rPr>
        <w:t>онно-телекоммуникационной сети «</w:t>
      </w:r>
      <w:r w:rsidRPr="00250A56">
        <w:rPr>
          <w:sz w:val="24"/>
          <w:szCs w:val="24"/>
        </w:rPr>
        <w:t>Интернет</w:t>
      </w:r>
      <w:r w:rsidR="00B71021">
        <w:rPr>
          <w:sz w:val="24"/>
          <w:szCs w:val="24"/>
        </w:rPr>
        <w:t>»</w:t>
      </w:r>
      <w:r w:rsidRPr="00250A56">
        <w:rPr>
          <w:sz w:val="24"/>
          <w:szCs w:val="24"/>
        </w:rPr>
        <w:t>.</w:t>
      </w:r>
    </w:p>
    <w:p w:rsidR="00B71021" w:rsidRDefault="00B71021" w:rsidP="00B71021">
      <w:pPr>
        <w:adjustRightInd w:val="0"/>
        <w:spacing w:line="264" w:lineRule="auto"/>
        <w:ind w:firstLine="709"/>
        <w:jc w:val="both"/>
        <w:rPr>
          <w:sz w:val="24"/>
          <w:szCs w:val="24"/>
        </w:rPr>
      </w:pPr>
      <w:r>
        <w:rPr>
          <w:sz w:val="24"/>
          <w:szCs w:val="24"/>
        </w:rPr>
        <w:t>4.8. Помимо информации, указанной в пункте 4.1 настоящей Политики, Банк предо</w:t>
      </w:r>
      <w:r>
        <w:rPr>
          <w:sz w:val="24"/>
          <w:szCs w:val="24"/>
        </w:rPr>
        <w:t>с</w:t>
      </w:r>
      <w:r>
        <w:rPr>
          <w:sz w:val="24"/>
          <w:szCs w:val="24"/>
        </w:rPr>
        <w:t>тавляет клиенту, не являющемуся квалифицированным инвестором, информацию или доступ к информации о расходах, возмещаемых клиентом Банку в связи с исполнением поручений, а также о размере вознаграждения Банка или порядке его определения.</w:t>
      </w:r>
    </w:p>
    <w:p w:rsidR="00B71021" w:rsidRDefault="00B71021" w:rsidP="00B71021">
      <w:pPr>
        <w:adjustRightInd w:val="0"/>
        <w:spacing w:line="264" w:lineRule="auto"/>
        <w:ind w:firstLine="709"/>
        <w:jc w:val="both"/>
        <w:rPr>
          <w:sz w:val="24"/>
          <w:szCs w:val="24"/>
        </w:rPr>
      </w:pPr>
      <w:r w:rsidRPr="00250A56">
        <w:rPr>
          <w:sz w:val="24"/>
          <w:szCs w:val="24"/>
        </w:rPr>
        <w:lastRenderedPageBreak/>
        <w:t xml:space="preserve">Информация о расходах, возмещаемых клиентом в связи с исполнением поручения, и о размере вознаграждения </w:t>
      </w:r>
      <w:r>
        <w:rPr>
          <w:sz w:val="24"/>
          <w:szCs w:val="24"/>
        </w:rPr>
        <w:t>Банка</w:t>
      </w:r>
      <w:r w:rsidRPr="00250A56">
        <w:rPr>
          <w:sz w:val="24"/>
          <w:szCs w:val="24"/>
        </w:rPr>
        <w:t xml:space="preserve"> предоставляется клиенту в период с даты заключения </w:t>
      </w:r>
      <w:r w:rsidR="001666F4">
        <w:rPr>
          <w:sz w:val="24"/>
          <w:szCs w:val="24"/>
        </w:rPr>
        <w:t>Д</w:t>
      </w:r>
      <w:r w:rsidRPr="00250A56">
        <w:rPr>
          <w:sz w:val="24"/>
          <w:szCs w:val="24"/>
        </w:rPr>
        <w:t>ог</w:t>
      </w:r>
      <w:r w:rsidRPr="00250A56">
        <w:rPr>
          <w:sz w:val="24"/>
          <w:szCs w:val="24"/>
        </w:rPr>
        <w:t>о</w:t>
      </w:r>
      <w:r w:rsidRPr="00250A56">
        <w:rPr>
          <w:sz w:val="24"/>
          <w:szCs w:val="24"/>
        </w:rPr>
        <w:t>вора и до принятия от него поручения на совершение сделки.</w:t>
      </w:r>
    </w:p>
    <w:p w:rsidR="00ED53B3" w:rsidRPr="00250A56" w:rsidRDefault="00ED53B3" w:rsidP="00EB7ECC">
      <w:pPr>
        <w:adjustRightInd w:val="0"/>
        <w:spacing w:line="264" w:lineRule="auto"/>
        <w:ind w:firstLine="709"/>
        <w:jc w:val="both"/>
        <w:rPr>
          <w:sz w:val="24"/>
          <w:szCs w:val="24"/>
        </w:rPr>
      </w:pPr>
      <w:r w:rsidRPr="00250A56">
        <w:rPr>
          <w:sz w:val="24"/>
          <w:szCs w:val="24"/>
        </w:rPr>
        <w:t>4.</w:t>
      </w:r>
      <w:r w:rsidR="00B71021">
        <w:rPr>
          <w:sz w:val="24"/>
          <w:szCs w:val="24"/>
        </w:rPr>
        <w:t>9</w:t>
      </w:r>
      <w:r w:rsidRPr="00250A56">
        <w:rPr>
          <w:sz w:val="24"/>
          <w:szCs w:val="24"/>
        </w:rPr>
        <w:t>. Информация о расходах, возмещаемых клиентом в связи с исполнением поруч</w:t>
      </w:r>
      <w:r w:rsidRPr="00250A56">
        <w:rPr>
          <w:sz w:val="24"/>
          <w:szCs w:val="24"/>
        </w:rPr>
        <w:t>е</w:t>
      </w:r>
      <w:r w:rsidRPr="00250A56">
        <w:rPr>
          <w:sz w:val="24"/>
          <w:szCs w:val="24"/>
        </w:rPr>
        <w:t xml:space="preserve">ния, </w:t>
      </w:r>
      <w:r w:rsidR="00B71021">
        <w:rPr>
          <w:sz w:val="24"/>
          <w:szCs w:val="24"/>
        </w:rPr>
        <w:t>включает</w:t>
      </w:r>
      <w:r w:rsidRPr="00250A56">
        <w:rPr>
          <w:sz w:val="24"/>
          <w:szCs w:val="24"/>
        </w:rPr>
        <w:t xml:space="preserve"> в себя сведения о видах расходов, о </w:t>
      </w:r>
      <w:r>
        <w:rPr>
          <w:sz w:val="24"/>
          <w:szCs w:val="24"/>
        </w:rPr>
        <w:t xml:space="preserve">сумме </w:t>
      </w:r>
      <w:r w:rsidRPr="00250A56">
        <w:rPr>
          <w:sz w:val="24"/>
          <w:szCs w:val="24"/>
        </w:rPr>
        <w:t>расходов (в рублях или иностра</w:t>
      </w:r>
      <w:r w:rsidRPr="00250A56">
        <w:rPr>
          <w:sz w:val="24"/>
          <w:szCs w:val="24"/>
        </w:rPr>
        <w:t>н</w:t>
      </w:r>
      <w:r w:rsidRPr="00250A56">
        <w:rPr>
          <w:sz w:val="24"/>
          <w:szCs w:val="24"/>
        </w:rPr>
        <w:t>ной валюте, или в процентах от суммы сделки или процентах годовых)</w:t>
      </w:r>
      <w:r>
        <w:rPr>
          <w:sz w:val="24"/>
          <w:szCs w:val="24"/>
        </w:rPr>
        <w:t xml:space="preserve"> или </w:t>
      </w:r>
      <w:r w:rsidRPr="00250A56">
        <w:rPr>
          <w:sz w:val="24"/>
          <w:szCs w:val="24"/>
        </w:rPr>
        <w:t>о порядке опр</w:t>
      </w:r>
      <w:r w:rsidRPr="00250A56">
        <w:rPr>
          <w:sz w:val="24"/>
          <w:szCs w:val="24"/>
        </w:rPr>
        <w:t>е</w:t>
      </w:r>
      <w:r w:rsidRPr="00250A56">
        <w:rPr>
          <w:sz w:val="24"/>
          <w:szCs w:val="24"/>
        </w:rPr>
        <w:t>деления суммы расходов.</w:t>
      </w:r>
    </w:p>
    <w:p w:rsidR="00ED53B3" w:rsidRPr="00250A56" w:rsidRDefault="00ED53B3" w:rsidP="00EB7ECC">
      <w:pPr>
        <w:adjustRightInd w:val="0"/>
        <w:spacing w:line="264" w:lineRule="auto"/>
        <w:ind w:firstLine="709"/>
        <w:jc w:val="both"/>
        <w:rPr>
          <w:sz w:val="24"/>
          <w:szCs w:val="24"/>
        </w:rPr>
      </w:pPr>
      <w:r w:rsidRPr="00250A56">
        <w:rPr>
          <w:sz w:val="24"/>
          <w:szCs w:val="24"/>
        </w:rPr>
        <w:t>4.</w:t>
      </w:r>
      <w:r w:rsidR="00B71021">
        <w:rPr>
          <w:sz w:val="24"/>
          <w:szCs w:val="24"/>
        </w:rPr>
        <w:t>10</w:t>
      </w:r>
      <w:r w:rsidRPr="00250A56">
        <w:rPr>
          <w:sz w:val="24"/>
          <w:szCs w:val="24"/>
        </w:rPr>
        <w:t xml:space="preserve">. Информация о размере вознаграждения </w:t>
      </w:r>
      <w:r w:rsidR="00B71021">
        <w:rPr>
          <w:sz w:val="24"/>
          <w:szCs w:val="24"/>
        </w:rPr>
        <w:t>Банка</w:t>
      </w:r>
      <w:r w:rsidRPr="00250A56">
        <w:rPr>
          <w:sz w:val="24"/>
          <w:szCs w:val="24"/>
        </w:rPr>
        <w:t xml:space="preserve">, </w:t>
      </w:r>
      <w:r w:rsidR="00B71021">
        <w:rPr>
          <w:sz w:val="24"/>
          <w:szCs w:val="24"/>
        </w:rPr>
        <w:t>включает</w:t>
      </w:r>
      <w:r w:rsidRPr="00250A56">
        <w:rPr>
          <w:sz w:val="24"/>
          <w:szCs w:val="24"/>
        </w:rPr>
        <w:t xml:space="preserve"> в себя сведения о сумме вознаграждения (в рублях или иностранной валюте, или процентах от суммы сделки, или процентах годовых), либо о порядке определения размера вознаграждения.</w:t>
      </w:r>
    </w:p>
    <w:p w:rsidR="00ED53B3" w:rsidRPr="00250A56" w:rsidRDefault="00ED53B3" w:rsidP="00EB7ECC">
      <w:pPr>
        <w:adjustRightInd w:val="0"/>
        <w:spacing w:line="264" w:lineRule="auto"/>
        <w:ind w:firstLine="709"/>
        <w:jc w:val="both"/>
        <w:rPr>
          <w:sz w:val="24"/>
          <w:szCs w:val="24"/>
        </w:rPr>
      </w:pPr>
      <w:r w:rsidRPr="00250A56">
        <w:rPr>
          <w:sz w:val="24"/>
          <w:szCs w:val="24"/>
        </w:rPr>
        <w:t>4.11. Информация о расходах, возмещаемых клиентом в связи с исполнением поруч</w:t>
      </w:r>
      <w:r w:rsidRPr="00250A56">
        <w:rPr>
          <w:sz w:val="24"/>
          <w:szCs w:val="24"/>
        </w:rPr>
        <w:t>е</w:t>
      </w:r>
      <w:r w:rsidRPr="00250A56">
        <w:rPr>
          <w:sz w:val="24"/>
          <w:szCs w:val="24"/>
        </w:rPr>
        <w:t xml:space="preserve">ния, и о размере вознаграждения </w:t>
      </w:r>
      <w:r w:rsidR="00B71021">
        <w:rPr>
          <w:sz w:val="24"/>
          <w:szCs w:val="24"/>
        </w:rPr>
        <w:t>Банка</w:t>
      </w:r>
      <w:r w:rsidRPr="00250A56">
        <w:rPr>
          <w:sz w:val="24"/>
          <w:szCs w:val="24"/>
        </w:rPr>
        <w:t xml:space="preserve"> предоставляется клиенту одним из следующих сп</w:t>
      </w:r>
      <w:r w:rsidRPr="00250A56">
        <w:rPr>
          <w:sz w:val="24"/>
          <w:szCs w:val="24"/>
        </w:rPr>
        <w:t>о</w:t>
      </w:r>
      <w:r w:rsidRPr="00250A56">
        <w:rPr>
          <w:sz w:val="24"/>
          <w:szCs w:val="24"/>
        </w:rPr>
        <w:t xml:space="preserve">собов: в письменной форме, в том числе путем направления электронного сообщения, или путем размещения ее на сайте </w:t>
      </w:r>
      <w:r w:rsidR="00E93513">
        <w:rPr>
          <w:sz w:val="24"/>
          <w:szCs w:val="24"/>
        </w:rPr>
        <w:t>Банка</w:t>
      </w:r>
      <w:r w:rsidRPr="00250A56">
        <w:rPr>
          <w:sz w:val="24"/>
          <w:szCs w:val="24"/>
        </w:rPr>
        <w:t xml:space="preserve"> в </w:t>
      </w:r>
      <w:r w:rsidR="00E93513">
        <w:rPr>
          <w:sz w:val="24"/>
          <w:szCs w:val="24"/>
        </w:rPr>
        <w:t xml:space="preserve">информационно-телекоммуникационной </w:t>
      </w:r>
      <w:r w:rsidRPr="00250A56">
        <w:rPr>
          <w:sz w:val="24"/>
          <w:szCs w:val="24"/>
        </w:rPr>
        <w:t>сети «Инте</w:t>
      </w:r>
      <w:r w:rsidRPr="00250A56">
        <w:rPr>
          <w:sz w:val="24"/>
          <w:szCs w:val="24"/>
        </w:rPr>
        <w:t>р</w:t>
      </w:r>
      <w:r w:rsidRPr="00250A56">
        <w:rPr>
          <w:sz w:val="24"/>
          <w:szCs w:val="24"/>
        </w:rPr>
        <w:t>нет», в том числе в личном кабинете клиента на указанном сайте, посредством программно-технических средств, в том числе мобильного приложения, либо иным способом, устано</w:t>
      </w:r>
      <w:r w:rsidRPr="00250A56">
        <w:rPr>
          <w:sz w:val="24"/>
          <w:szCs w:val="24"/>
        </w:rPr>
        <w:t>в</w:t>
      </w:r>
      <w:r w:rsidRPr="00250A56">
        <w:rPr>
          <w:sz w:val="24"/>
          <w:szCs w:val="24"/>
        </w:rPr>
        <w:t>ленным договором с клиентом.</w:t>
      </w:r>
    </w:p>
    <w:p w:rsidR="001A4937" w:rsidRDefault="00ED53B3" w:rsidP="00EB7ECC">
      <w:pPr>
        <w:adjustRightInd w:val="0"/>
        <w:spacing w:line="264" w:lineRule="auto"/>
        <w:ind w:firstLine="709"/>
        <w:jc w:val="both"/>
        <w:rPr>
          <w:sz w:val="24"/>
          <w:szCs w:val="24"/>
        </w:rPr>
      </w:pPr>
      <w:r w:rsidRPr="00250A56">
        <w:rPr>
          <w:sz w:val="24"/>
          <w:szCs w:val="24"/>
        </w:rPr>
        <w:t xml:space="preserve">4.12. </w:t>
      </w:r>
      <w:r w:rsidR="00E93513">
        <w:rPr>
          <w:sz w:val="24"/>
          <w:szCs w:val="24"/>
        </w:rPr>
        <w:t xml:space="preserve">В связи с установлением нормативного требования </w:t>
      </w:r>
      <w:r w:rsidR="001A4937">
        <w:rPr>
          <w:sz w:val="24"/>
          <w:szCs w:val="24"/>
        </w:rPr>
        <w:t>о</w:t>
      </w:r>
      <w:r w:rsidR="00E93513">
        <w:rPr>
          <w:sz w:val="24"/>
          <w:szCs w:val="24"/>
        </w:rPr>
        <w:t>б обеспечении Банком</w:t>
      </w:r>
      <w:r w:rsidRPr="00250A56">
        <w:rPr>
          <w:sz w:val="24"/>
          <w:szCs w:val="24"/>
        </w:rPr>
        <w:t xml:space="preserve"> во</w:t>
      </w:r>
      <w:r w:rsidRPr="00250A56">
        <w:rPr>
          <w:sz w:val="24"/>
          <w:szCs w:val="24"/>
        </w:rPr>
        <w:t>з</w:t>
      </w:r>
      <w:r w:rsidRPr="00250A56">
        <w:rPr>
          <w:sz w:val="24"/>
          <w:szCs w:val="24"/>
        </w:rPr>
        <w:t>можност</w:t>
      </w:r>
      <w:r w:rsidR="00E93513">
        <w:rPr>
          <w:sz w:val="24"/>
          <w:szCs w:val="24"/>
        </w:rPr>
        <w:t>и</w:t>
      </w:r>
      <w:r w:rsidRPr="00250A56">
        <w:rPr>
          <w:sz w:val="24"/>
          <w:szCs w:val="24"/>
        </w:rPr>
        <w:t xml:space="preserve"> подтвер</w:t>
      </w:r>
      <w:r w:rsidR="001A4937">
        <w:rPr>
          <w:sz w:val="24"/>
          <w:szCs w:val="24"/>
        </w:rPr>
        <w:t>ж</w:t>
      </w:r>
      <w:r w:rsidR="00E93513">
        <w:rPr>
          <w:sz w:val="24"/>
          <w:szCs w:val="24"/>
        </w:rPr>
        <w:t>дения</w:t>
      </w:r>
      <w:r w:rsidRPr="00250A56">
        <w:rPr>
          <w:sz w:val="24"/>
          <w:szCs w:val="24"/>
        </w:rPr>
        <w:t xml:space="preserve"> факт</w:t>
      </w:r>
      <w:r w:rsidR="00E93513">
        <w:rPr>
          <w:sz w:val="24"/>
          <w:szCs w:val="24"/>
        </w:rPr>
        <w:t>а</w:t>
      </w:r>
      <w:r w:rsidRPr="00250A56">
        <w:rPr>
          <w:sz w:val="24"/>
          <w:szCs w:val="24"/>
        </w:rPr>
        <w:t xml:space="preserve"> предоставления клиенту информации или доступа к инфо</w:t>
      </w:r>
      <w:r w:rsidRPr="00250A56">
        <w:rPr>
          <w:sz w:val="24"/>
          <w:szCs w:val="24"/>
        </w:rPr>
        <w:t>р</w:t>
      </w:r>
      <w:r w:rsidRPr="00250A56">
        <w:rPr>
          <w:sz w:val="24"/>
          <w:szCs w:val="24"/>
        </w:rPr>
        <w:t xml:space="preserve">мации, указанной в пункте 4.1 </w:t>
      </w:r>
      <w:r w:rsidR="00E93513">
        <w:rPr>
          <w:sz w:val="24"/>
          <w:szCs w:val="24"/>
        </w:rPr>
        <w:t>настоящей Политики</w:t>
      </w:r>
      <w:r w:rsidRPr="00250A56">
        <w:rPr>
          <w:sz w:val="24"/>
          <w:szCs w:val="24"/>
        </w:rPr>
        <w:t xml:space="preserve">, информации или доступа к информации о расходах, возмещаемых клиентом в связи с исполнением поручения, и о вознаграждении </w:t>
      </w:r>
      <w:r w:rsidR="001A4937">
        <w:rPr>
          <w:sz w:val="24"/>
          <w:szCs w:val="24"/>
        </w:rPr>
        <w:t>Банка</w:t>
      </w:r>
      <w:r w:rsidRPr="00250A56">
        <w:rPr>
          <w:sz w:val="24"/>
          <w:szCs w:val="24"/>
        </w:rPr>
        <w:t xml:space="preserve">, информации, указанной в пункте 4.2 </w:t>
      </w:r>
      <w:r w:rsidR="001A4937">
        <w:rPr>
          <w:sz w:val="24"/>
          <w:szCs w:val="24"/>
        </w:rPr>
        <w:t>настоящей Политики</w:t>
      </w:r>
      <w:r w:rsidRPr="00250A56">
        <w:rPr>
          <w:sz w:val="24"/>
          <w:szCs w:val="24"/>
        </w:rPr>
        <w:t>, предоставления (сообщ</w:t>
      </w:r>
      <w:r w:rsidRPr="00250A56">
        <w:rPr>
          <w:sz w:val="24"/>
          <w:szCs w:val="24"/>
        </w:rPr>
        <w:t>е</w:t>
      </w:r>
      <w:r w:rsidRPr="00250A56">
        <w:rPr>
          <w:sz w:val="24"/>
          <w:szCs w:val="24"/>
        </w:rPr>
        <w:t xml:space="preserve">ния) или раскрытия информации, указанной в пункте 4.7 </w:t>
      </w:r>
      <w:r w:rsidR="001A4937">
        <w:rPr>
          <w:sz w:val="24"/>
          <w:szCs w:val="24"/>
        </w:rPr>
        <w:t>настоящей Политики:</w:t>
      </w:r>
    </w:p>
    <w:p w:rsidR="00ED53B3" w:rsidRPr="00250A56" w:rsidRDefault="001A4937" w:rsidP="00EB7ECC">
      <w:pPr>
        <w:adjustRightInd w:val="0"/>
        <w:spacing w:line="264" w:lineRule="auto"/>
        <w:ind w:firstLine="709"/>
        <w:jc w:val="both"/>
        <w:rPr>
          <w:sz w:val="24"/>
          <w:szCs w:val="24"/>
        </w:rPr>
      </w:pPr>
      <w:r>
        <w:rPr>
          <w:sz w:val="24"/>
          <w:szCs w:val="24"/>
        </w:rPr>
        <w:t>- в</w:t>
      </w:r>
      <w:r w:rsidR="00ED53B3" w:rsidRPr="00250A56">
        <w:rPr>
          <w:sz w:val="24"/>
          <w:szCs w:val="24"/>
        </w:rPr>
        <w:t xml:space="preserve"> случае устного предоставления клиенту информации, указанной в абзаце первом настоящего пункта, с использованием средств аудиосвязи, в том числе телефонной связи, </w:t>
      </w:r>
      <w:r>
        <w:rPr>
          <w:sz w:val="24"/>
          <w:szCs w:val="24"/>
        </w:rPr>
        <w:t>Банк ведет</w:t>
      </w:r>
      <w:r w:rsidR="00ED53B3" w:rsidRPr="00250A56">
        <w:rPr>
          <w:sz w:val="24"/>
          <w:szCs w:val="24"/>
        </w:rPr>
        <w:t xml:space="preserve"> запись соответствующего разговора</w:t>
      </w:r>
      <w:r>
        <w:rPr>
          <w:sz w:val="24"/>
          <w:szCs w:val="24"/>
        </w:rPr>
        <w:t>;</w:t>
      </w:r>
    </w:p>
    <w:p w:rsidR="00ED53B3" w:rsidRPr="00250A56" w:rsidRDefault="001A4937" w:rsidP="00EB7ECC">
      <w:pPr>
        <w:adjustRightInd w:val="0"/>
        <w:spacing w:line="264" w:lineRule="auto"/>
        <w:ind w:firstLine="709"/>
        <w:jc w:val="both"/>
        <w:rPr>
          <w:sz w:val="24"/>
          <w:szCs w:val="24"/>
        </w:rPr>
      </w:pPr>
      <w:r>
        <w:rPr>
          <w:sz w:val="24"/>
          <w:szCs w:val="24"/>
        </w:rPr>
        <w:t>- в</w:t>
      </w:r>
      <w:r w:rsidR="00ED53B3" w:rsidRPr="00250A56">
        <w:rPr>
          <w:sz w:val="24"/>
          <w:szCs w:val="24"/>
        </w:rPr>
        <w:t xml:space="preserve"> случае устного предоставления клиенту информации, указанной в абзаце первом настоящего пункта, без использования средств аудиосвязи, в том числе телефонной связи, клиен</w:t>
      </w:r>
      <w:r>
        <w:rPr>
          <w:sz w:val="24"/>
          <w:szCs w:val="24"/>
        </w:rPr>
        <w:t>т направляет Банку</w:t>
      </w:r>
      <w:r w:rsidR="00ED53B3" w:rsidRPr="00250A56">
        <w:rPr>
          <w:sz w:val="24"/>
          <w:szCs w:val="24"/>
        </w:rPr>
        <w:t xml:space="preserve"> подтверждение получения соответствующей информации (в том числе, в электронной фор</w:t>
      </w:r>
      <w:r>
        <w:rPr>
          <w:sz w:val="24"/>
          <w:szCs w:val="24"/>
        </w:rPr>
        <w:t>ме);</w:t>
      </w:r>
    </w:p>
    <w:p w:rsidR="00ED53B3" w:rsidRPr="00250A56" w:rsidRDefault="001A4937" w:rsidP="00EB7ECC">
      <w:pPr>
        <w:adjustRightInd w:val="0"/>
        <w:spacing w:line="264" w:lineRule="auto"/>
        <w:ind w:firstLine="709"/>
        <w:jc w:val="both"/>
        <w:rPr>
          <w:sz w:val="24"/>
          <w:szCs w:val="24"/>
        </w:rPr>
      </w:pPr>
      <w:r>
        <w:rPr>
          <w:sz w:val="24"/>
          <w:szCs w:val="24"/>
        </w:rPr>
        <w:t>- д</w:t>
      </w:r>
      <w:r w:rsidR="00ED53B3" w:rsidRPr="00250A56">
        <w:rPr>
          <w:sz w:val="24"/>
          <w:szCs w:val="24"/>
        </w:rPr>
        <w:t>окументы на бумажном носителе, электронные документы, подтверждающие пр</w:t>
      </w:r>
      <w:r w:rsidR="00ED53B3" w:rsidRPr="00250A56">
        <w:rPr>
          <w:sz w:val="24"/>
          <w:szCs w:val="24"/>
        </w:rPr>
        <w:t>е</w:t>
      </w:r>
      <w:r w:rsidR="00ED53B3" w:rsidRPr="00250A56">
        <w:rPr>
          <w:sz w:val="24"/>
          <w:szCs w:val="24"/>
        </w:rPr>
        <w:t>доставление клиенту информации или доступа к информации, указанной в абзаце первом н</w:t>
      </w:r>
      <w:r w:rsidR="00ED53B3" w:rsidRPr="00250A56">
        <w:rPr>
          <w:sz w:val="24"/>
          <w:szCs w:val="24"/>
        </w:rPr>
        <w:t>а</w:t>
      </w:r>
      <w:r w:rsidR="00ED53B3" w:rsidRPr="00250A56">
        <w:rPr>
          <w:sz w:val="24"/>
          <w:szCs w:val="24"/>
        </w:rPr>
        <w:t xml:space="preserve">стоящего пункта, подлежат хранению не менее 5 </w:t>
      </w:r>
      <w:r>
        <w:rPr>
          <w:sz w:val="24"/>
          <w:szCs w:val="24"/>
        </w:rPr>
        <w:t xml:space="preserve">(Пяти) </w:t>
      </w:r>
      <w:r w:rsidR="00ED53B3" w:rsidRPr="00250A56">
        <w:rPr>
          <w:sz w:val="24"/>
          <w:szCs w:val="24"/>
        </w:rPr>
        <w:t>лет с даты предоставления клиенту соответствующей информации</w:t>
      </w:r>
      <w:r>
        <w:rPr>
          <w:sz w:val="24"/>
          <w:szCs w:val="24"/>
        </w:rPr>
        <w:t>;</w:t>
      </w:r>
    </w:p>
    <w:p w:rsidR="00ED53B3" w:rsidRDefault="001A4937" w:rsidP="00136CA9">
      <w:pPr>
        <w:adjustRightInd w:val="0"/>
        <w:spacing w:line="264" w:lineRule="auto"/>
        <w:ind w:firstLine="709"/>
        <w:jc w:val="both"/>
        <w:rPr>
          <w:sz w:val="24"/>
          <w:szCs w:val="24"/>
        </w:rPr>
      </w:pPr>
      <w:r>
        <w:rPr>
          <w:sz w:val="24"/>
          <w:szCs w:val="24"/>
        </w:rPr>
        <w:t>- а</w:t>
      </w:r>
      <w:r w:rsidR="00ED53B3" w:rsidRPr="00250A56">
        <w:rPr>
          <w:sz w:val="24"/>
          <w:szCs w:val="24"/>
        </w:rPr>
        <w:t xml:space="preserve">удиозаписи, подтверждающие предоставление клиенту информации, указанной в абзаце первом настоящего пункта, подлежат хранению не менее 3 </w:t>
      </w:r>
      <w:r>
        <w:rPr>
          <w:sz w:val="24"/>
          <w:szCs w:val="24"/>
        </w:rPr>
        <w:t xml:space="preserve">(Трех) </w:t>
      </w:r>
      <w:r w:rsidR="00ED53B3" w:rsidRPr="00250A56">
        <w:rPr>
          <w:sz w:val="24"/>
          <w:szCs w:val="24"/>
        </w:rPr>
        <w:t>лет с даты произв</w:t>
      </w:r>
      <w:r w:rsidR="00ED53B3" w:rsidRPr="00250A56">
        <w:rPr>
          <w:sz w:val="24"/>
          <w:szCs w:val="24"/>
        </w:rPr>
        <w:t>е</w:t>
      </w:r>
      <w:r w:rsidR="00ED53B3" w:rsidRPr="00250A56">
        <w:rPr>
          <w:sz w:val="24"/>
          <w:szCs w:val="24"/>
        </w:rPr>
        <w:t>дения записи.</w:t>
      </w:r>
    </w:p>
    <w:p w:rsidR="00EA793C" w:rsidRPr="00B621F1" w:rsidRDefault="00EA793C" w:rsidP="00AC5980">
      <w:pPr>
        <w:adjustRightInd w:val="0"/>
        <w:spacing w:line="264" w:lineRule="auto"/>
        <w:ind w:firstLine="709"/>
        <w:jc w:val="center"/>
        <w:rPr>
          <w:b/>
          <w:bCs/>
          <w:sz w:val="22"/>
          <w:szCs w:val="22"/>
        </w:rPr>
      </w:pPr>
    </w:p>
    <w:p w:rsidR="008F178C" w:rsidRPr="00072B0D" w:rsidRDefault="00ED53B3" w:rsidP="00AC5980">
      <w:pPr>
        <w:adjustRightInd w:val="0"/>
        <w:spacing w:line="264" w:lineRule="auto"/>
        <w:ind w:firstLine="709"/>
        <w:jc w:val="center"/>
        <w:rPr>
          <w:b/>
          <w:bCs/>
          <w:sz w:val="24"/>
          <w:szCs w:val="24"/>
        </w:rPr>
      </w:pPr>
      <w:r w:rsidRPr="00072B0D">
        <w:rPr>
          <w:b/>
          <w:bCs/>
          <w:sz w:val="24"/>
          <w:szCs w:val="24"/>
        </w:rPr>
        <w:t>5</w:t>
      </w:r>
      <w:r w:rsidR="00AC5980" w:rsidRPr="00072B0D">
        <w:rPr>
          <w:b/>
          <w:bCs/>
          <w:sz w:val="24"/>
          <w:szCs w:val="24"/>
        </w:rPr>
        <w:t>. ПРИНЦИПЫ ЗАЩИТЫ ПРАВ И ИНТЕРЕСОВ</w:t>
      </w:r>
    </w:p>
    <w:p w:rsidR="00AC5980" w:rsidRPr="00072B0D" w:rsidRDefault="00AC5980" w:rsidP="00AC5980">
      <w:pPr>
        <w:adjustRightInd w:val="0"/>
        <w:spacing w:line="264" w:lineRule="auto"/>
        <w:ind w:firstLine="709"/>
        <w:jc w:val="center"/>
        <w:rPr>
          <w:b/>
          <w:bCs/>
          <w:sz w:val="24"/>
          <w:szCs w:val="24"/>
        </w:rPr>
      </w:pPr>
      <w:r w:rsidRPr="00072B0D">
        <w:rPr>
          <w:b/>
          <w:bCs/>
          <w:sz w:val="24"/>
          <w:szCs w:val="24"/>
        </w:rPr>
        <w:t>ПОЛУЧАТЕЛЕЙ ФИНАНСОВЫХ УСЛУГ</w:t>
      </w:r>
    </w:p>
    <w:p w:rsidR="00AC5980" w:rsidRPr="00072B0D" w:rsidRDefault="00AC5980" w:rsidP="00AC5980">
      <w:pPr>
        <w:adjustRightInd w:val="0"/>
        <w:spacing w:line="264" w:lineRule="auto"/>
        <w:ind w:firstLine="709"/>
        <w:jc w:val="both"/>
        <w:rPr>
          <w:sz w:val="22"/>
          <w:szCs w:val="22"/>
        </w:rPr>
      </w:pPr>
    </w:p>
    <w:p w:rsidR="008F178C" w:rsidRPr="00F7705F" w:rsidRDefault="00140F1C" w:rsidP="00AC5980">
      <w:pPr>
        <w:adjustRightInd w:val="0"/>
        <w:spacing w:line="264" w:lineRule="auto"/>
        <w:ind w:firstLine="709"/>
        <w:jc w:val="both"/>
        <w:rPr>
          <w:sz w:val="24"/>
          <w:szCs w:val="24"/>
        </w:rPr>
      </w:pPr>
      <w:r w:rsidRPr="00F7705F">
        <w:rPr>
          <w:sz w:val="24"/>
          <w:szCs w:val="24"/>
        </w:rPr>
        <w:t>5</w:t>
      </w:r>
      <w:r w:rsidR="00AC5980" w:rsidRPr="00F7705F">
        <w:rPr>
          <w:sz w:val="24"/>
          <w:szCs w:val="24"/>
        </w:rPr>
        <w:t xml:space="preserve">.1. </w:t>
      </w:r>
      <w:r w:rsidR="000D0FDD" w:rsidRPr="00F7705F">
        <w:rPr>
          <w:sz w:val="24"/>
          <w:szCs w:val="24"/>
        </w:rPr>
        <w:t>Банк осуществляет профессиональную деятельность на рынке ценных бумаг р</w:t>
      </w:r>
      <w:r w:rsidR="000D0FDD" w:rsidRPr="00F7705F">
        <w:rPr>
          <w:sz w:val="24"/>
          <w:szCs w:val="24"/>
        </w:rPr>
        <w:t>а</w:t>
      </w:r>
      <w:r w:rsidR="000D0FDD" w:rsidRPr="00F7705F">
        <w:rPr>
          <w:sz w:val="24"/>
          <w:szCs w:val="24"/>
        </w:rPr>
        <w:t>зумно и добросовестно.</w:t>
      </w:r>
    </w:p>
    <w:p w:rsidR="000D0FDD" w:rsidRPr="007F30F1" w:rsidRDefault="00140F1C" w:rsidP="00AC5980">
      <w:pPr>
        <w:adjustRightInd w:val="0"/>
        <w:spacing w:line="264" w:lineRule="auto"/>
        <w:ind w:firstLine="709"/>
        <w:jc w:val="both"/>
        <w:rPr>
          <w:sz w:val="24"/>
          <w:szCs w:val="24"/>
        </w:rPr>
      </w:pPr>
      <w:r w:rsidRPr="007F30F1">
        <w:rPr>
          <w:sz w:val="24"/>
          <w:szCs w:val="24"/>
        </w:rPr>
        <w:t>5</w:t>
      </w:r>
      <w:r w:rsidR="000D0FDD" w:rsidRPr="007F30F1">
        <w:rPr>
          <w:sz w:val="24"/>
          <w:szCs w:val="24"/>
        </w:rPr>
        <w:t>.2. Банк при исполнении поручений клиента обязан соблюдать приоритет интересов клиентов над собственными интересами.</w:t>
      </w:r>
    </w:p>
    <w:p w:rsidR="000D0FDD" w:rsidRPr="00844C3A" w:rsidRDefault="00140F1C" w:rsidP="00AC5980">
      <w:pPr>
        <w:adjustRightInd w:val="0"/>
        <w:spacing w:line="264" w:lineRule="auto"/>
        <w:ind w:firstLine="709"/>
        <w:jc w:val="both"/>
        <w:rPr>
          <w:sz w:val="24"/>
          <w:szCs w:val="24"/>
        </w:rPr>
      </w:pPr>
      <w:r w:rsidRPr="00844C3A">
        <w:rPr>
          <w:sz w:val="24"/>
          <w:szCs w:val="24"/>
        </w:rPr>
        <w:t>5</w:t>
      </w:r>
      <w:r w:rsidR="004658ED" w:rsidRPr="00844C3A">
        <w:rPr>
          <w:sz w:val="24"/>
          <w:szCs w:val="24"/>
        </w:rPr>
        <w:t>.3. Банк не вправе злоупотреблять</w:t>
      </w:r>
      <w:r w:rsidR="00877CF3" w:rsidRPr="00844C3A">
        <w:rPr>
          <w:sz w:val="24"/>
          <w:szCs w:val="24"/>
        </w:rPr>
        <w:t xml:space="preserve"> своими правами и (или)</w:t>
      </w:r>
      <w:r w:rsidR="00C33892" w:rsidRPr="00844C3A">
        <w:rPr>
          <w:sz w:val="24"/>
          <w:szCs w:val="24"/>
        </w:rPr>
        <w:t xml:space="preserve"> </w:t>
      </w:r>
      <w:r w:rsidR="00877CF3" w:rsidRPr="00844C3A">
        <w:rPr>
          <w:sz w:val="24"/>
          <w:szCs w:val="24"/>
        </w:rPr>
        <w:t>ущемлять интересы кл</w:t>
      </w:r>
      <w:r w:rsidR="00877CF3" w:rsidRPr="00844C3A">
        <w:rPr>
          <w:sz w:val="24"/>
          <w:szCs w:val="24"/>
        </w:rPr>
        <w:t>и</w:t>
      </w:r>
      <w:r w:rsidR="00877CF3" w:rsidRPr="00844C3A">
        <w:rPr>
          <w:sz w:val="24"/>
          <w:szCs w:val="24"/>
        </w:rPr>
        <w:t>ентов.</w:t>
      </w:r>
    </w:p>
    <w:p w:rsidR="00196157" w:rsidRPr="004C19C9" w:rsidRDefault="00140F1C" w:rsidP="00AC5980">
      <w:pPr>
        <w:adjustRightInd w:val="0"/>
        <w:spacing w:line="264" w:lineRule="auto"/>
        <w:ind w:firstLine="709"/>
        <w:jc w:val="both"/>
        <w:rPr>
          <w:sz w:val="24"/>
          <w:szCs w:val="24"/>
        </w:rPr>
      </w:pPr>
      <w:r w:rsidRPr="004C19C9">
        <w:rPr>
          <w:sz w:val="24"/>
          <w:szCs w:val="24"/>
        </w:rPr>
        <w:lastRenderedPageBreak/>
        <w:t>5</w:t>
      </w:r>
      <w:r w:rsidR="00196157" w:rsidRPr="004C19C9">
        <w:rPr>
          <w:sz w:val="24"/>
          <w:szCs w:val="24"/>
        </w:rPr>
        <w:t>.4.</w:t>
      </w:r>
      <w:r w:rsidR="00F3292F" w:rsidRPr="004C19C9">
        <w:rPr>
          <w:sz w:val="24"/>
          <w:szCs w:val="24"/>
        </w:rPr>
        <w:t xml:space="preserve"> Банк при осуществлении профессиональной деятельности не вправе устанавл</w:t>
      </w:r>
      <w:r w:rsidR="00F3292F" w:rsidRPr="004C19C9">
        <w:rPr>
          <w:sz w:val="24"/>
          <w:szCs w:val="24"/>
        </w:rPr>
        <w:t>и</w:t>
      </w:r>
      <w:r w:rsidR="00F3292F" w:rsidRPr="004C19C9">
        <w:rPr>
          <w:sz w:val="24"/>
          <w:szCs w:val="24"/>
        </w:rPr>
        <w:t>вать приоритет интересов одного клиента или группы клиентов перед интересами другого клиента (других клиентов).</w:t>
      </w:r>
    </w:p>
    <w:p w:rsidR="00C024B6" w:rsidRPr="007E7C19" w:rsidRDefault="00140F1C" w:rsidP="00AC5980">
      <w:pPr>
        <w:adjustRightInd w:val="0"/>
        <w:spacing w:line="264" w:lineRule="auto"/>
        <w:ind w:firstLine="709"/>
        <w:jc w:val="both"/>
        <w:rPr>
          <w:sz w:val="24"/>
          <w:szCs w:val="24"/>
        </w:rPr>
      </w:pPr>
      <w:r w:rsidRPr="007E7C19">
        <w:rPr>
          <w:sz w:val="24"/>
          <w:szCs w:val="24"/>
        </w:rPr>
        <w:t>5</w:t>
      </w:r>
      <w:r w:rsidR="00732331" w:rsidRPr="007E7C19">
        <w:rPr>
          <w:sz w:val="24"/>
          <w:szCs w:val="24"/>
        </w:rPr>
        <w:t xml:space="preserve">.5. </w:t>
      </w:r>
      <w:r w:rsidR="00C024B6" w:rsidRPr="007E7C19">
        <w:rPr>
          <w:i/>
          <w:sz w:val="24"/>
          <w:szCs w:val="24"/>
        </w:rPr>
        <w:t>Правила предоставления информации получателю финансовых услуг:</w:t>
      </w:r>
    </w:p>
    <w:p w:rsidR="00CB75E9" w:rsidRPr="00617C27" w:rsidRDefault="00CB75E9" w:rsidP="00CB75E9">
      <w:pPr>
        <w:adjustRightInd w:val="0"/>
        <w:spacing w:line="264" w:lineRule="auto"/>
        <w:ind w:firstLine="709"/>
        <w:jc w:val="both"/>
        <w:rPr>
          <w:sz w:val="24"/>
          <w:szCs w:val="24"/>
        </w:rPr>
      </w:pPr>
      <w:r w:rsidRPr="00617C27">
        <w:rPr>
          <w:sz w:val="24"/>
          <w:szCs w:val="24"/>
        </w:rPr>
        <w:t xml:space="preserve">При предоставлении информации получателям финансовых услуг </w:t>
      </w:r>
      <w:r w:rsidR="003F3F43" w:rsidRPr="00617C27">
        <w:rPr>
          <w:sz w:val="24"/>
          <w:szCs w:val="24"/>
        </w:rPr>
        <w:t xml:space="preserve">Банк </w:t>
      </w:r>
      <w:r w:rsidRPr="00617C27">
        <w:rPr>
          <w:sz w:val="24"/>
          <w:szCs w:val="24"/>
        </w:rPr>
        <w:t>руководств</w:t>
      </w:r>
      <w:r w:rsidRPr="00617C27">
        <w:rPr>
          <w:sz w:val="24"/>
          <w:szCs w:val="24"/>
        </w:rPr>
        <w:t>у</w:t>
      </w:r>
      <w:r w:rsidRPr="00617C27">
        <w:rPr>
          <w:sz w:val="24"/>
          <w:szCs w:val="24"/>
        </w:rPr>
        <w:t xml:space="preserve">ется </w:t>
      </w:r>
      <w:r w:rsidR="005640CA" w:rsidRPr="00617C27">
        <w:rPr>
          <w:sz w:val="24"/>
          <w:szCs w:val="24"/>
        </w:rPr>
        <w:t xml:space="preserve">законодательством Российской Федерации, в том числе нормативными актами Банка России, </w:t>
      </w:r>
      <w:r w:rsidR="00732331" w:rsidRPr="00617C27">
        <w:rPr>
          <w:sz w:val="24"/>
          <w:szCs w:val="24"/>
        </w:rPr>
        <w:t>Базовым стандартом защиты прав и интересов физических и юридических лиц – п</w:t>
      </w:r>
      <w:r w:rsidR="00732331" w:rsidRPr="00617C27">
        <w:rPr>
          <w:sz w:val="24"/>
          <w:szCs w:val="24"/>
        </w:rPr>
        <w:t>о</w:t>
      </w:r>
      <w:r w:rsidR="00732331" w:rsidRPr="00617C27">
        <w:rPr>
          <w:sz w:val="24"/>
          <w:szCs w:val="24"/>
        </w:rPr>
        <w:t>лучателей финансовых услуг, оказываемых членами саморегулируемых организаций в сфере финансового рынка, объединяющих брокеров</w:t>
      </w:r>
      <w:r w:rsidR="005640CA" w:rsidRPr="00617C27">
        <w:rPr>
          <w:sz w:val="24"/>
          <w:szCs w:val="24"/>
        </w:rPr>
        <w:t xml:space="preserve">, Базовым стандартом совершения брокером операций на финансовом рынке, </w:t>
      </w:r>
      <w:r w:rsidRPr="00617C27">
        <w:rPr>
          <w:sz w:val="24"/>
          <w:szCs w:val="24"/>
        </w:rPr>
        <w:t>внутренними стандартами саморегулируемой организации, членом которой является Банк.</w:t>
      </w:r>
    </w:p>
    <w:p w:rsidR="00C024B6" w:rsidRPr="00066C36" w:rsidRDefault="008F491C" w:rsidP="00C024B6">
      <w:pPr>
        <w:adjustRightInd w:val="0"/>
        <w:spacing w:line="264" w:lineRule="auto"/>
        <w:ind w:firstLine="709"/>
        <w:jc w:val="both"/>
        <w:rPr>
          <w:sz w:val="24"/>
          <w:szCs w:val="24"/>
        </w:rPr>
      </w:pPr>
      <w:bookmarkStart w:id="0" w:name="Par0"/>
      <w:bookmarkStart w:id="1" w:name="Par15"/>
      <w:bookmarkStart w:id="2" w:name="Par21"/>
      <w:bookmarkStart w:id="3" w:name="Par30"/>
      <w:bookmarkStart w:id="4" w:name="Par32"/>
      <w:bookmarkStart w:id="5" w:name="Par41"/>
      <w:bookmarkEnd w:id="0"/>
      <w:bookmarkEnd w:id="1"/>
      <w:bookmarkEnd w:id="2"/>
      <w:bookmarkEnd w:id="3"/>
      <w:bookmarkEnd w:id="4"/>
      <w:bookmarkEnd w:id="5"/>
      <w:r w:rsidRPr="00066C36">
        <w:rPr>
          <w:sz w:val="24"/>
          <w:szCs w:val="24"/>
        </w:rPr>
        <w:t xml:space="preserve">Помимо размещаемой в местах обслуживания получателей финансовых услуг (места, предназначенные для заключения </w:t>
      </w:r>
      <w:r w:rsidR="001666F4" w:rsidRPr="00066C36">
        <w:rPr>
          <w:sz w:val="24"/>
          <w:szCs w:val="24"/>
        </w:rPr>
        <w:t>Д</w:t>
      </w:r>
      <w:r w:rsidRPr="00066C36">
        <w:rPr>
          <w:sz w:val="24"/>
          <w:szCs w:val="24"/>
        </w:rPr>
        <w:t>оговоров, оказания финансовых услуг, приема докуме</w:t>
      </w:r>
      <w:r w:rsidRPr="00066C36">
        <w:rPr>
          <w:sz w:val="24"/>
          <w:szCs w:val="24"/>
        </w:rPr>
        <w:t>н</w:t>
      </w:r>
      <w:r w:rsidRPr="00066C36">
        <w:rPr>
          <w:sz w:val="24"/>
          <w:szCs w:val="24"/>
        </w:rPr>
        <w:t>тов, связанных с оказанием финансовых услуг, в том числе офис Банка, сайт Банка в инфо</w:t>
      </w:r>
      <w:r w:rsidRPr="00066C36">
        <w:rPr>
          <w:sz w:val="24"/>
          <w:szCs w:val="24"/>
        </w:rPr>
        <w:t>р</w:t>
      </w:r>
      <w:r w:rsidRPr="00066C36">
        <w:rPr>
          <w:sz w:val="24"/>
          <w:szCs w:val="24"/>
        </w:rPr>
        <w:t xml:space="preserve">мационно-телекоммуникационной сети «Интернет», личный кабинет клиента на таком сайте, мобильное приложение Банка (при наличии)) информации и информирования, обязательного до и при заключении </w:t>
      </w:r>
      <w:r w:rsidR="001666F4" w:rsidRPr="00066C36">
        <w:rPr>
          <w:sz w:val="24"/>
          <w:szCs w:val="24"/>
        </w:rPr>
        <w:t>Д</w:t>
      </w:r>
      <w:r w:rsidRPr="00066C36">
        <w:rPr>
          <w:sz w:val="24"/>
          <w:szCs w:val="24"/>
        </w:rPr>
        <w:t xml:space="preserve">оговора, </w:t>
      </w:r>
      <w:r w:rsidR="00082CAD" w:rsidRPr="00066C36">
        <w:rPr>
          <w:sz w:val="24"/>
          <w:szCs w:val="24"/>
        </w:rPr>
        <w:t>Банк</w:t>
      </w:r>
      <w:r w:rsidR="00C024B6" w:rsidRPr="00066C36">
        <w:rPr>
          <w:sz w:val="24"/>
          <w:szCs w:val="24"/>
        </w:rPr>
        <w:t xml:space="preserve"> по запросу получателя финансовых услуг </w:t>
      </w:r>
      <w:r w:rsidRPr="00066C36">
        <w:rPr>
          <w:sz w:val="24"/>
          <w:szCs w:val="24"/>
        </w:rPr>
        <w:t>предоставл</w:t>
      </w:r>
      <w:r w:rsidRPr="00066C36">
        <w:rPr>
          <w:sz w:val="24"/>
          <w:szCs w:val="24"/>
        </w:rPr>
        <w:t>я</w:t>
      </w:r>
      <w:r w:rsidRPr="00066C36">
        <w:rPr>
          <w:sz w:val="24"/>
          <w:szCs w:val="24"/>
        </w:rPr>
        <w:t xml:space="preserve">ет </w:t>
      </w:r>
      <w:r w:rsidR="00C024B6" w:rsidRPr="00066C36">
        <w:rPr>
          <w:sz w:val="24"/>
          <w:szCs w:val="24"/>
        </w:rPr>
        <w:t>информацию, связанную с оказанием финансовой услуги, включая информацию, указа</w:t>
      </w:r>
      <w:r w:rsidR="00C024B6" w:rsidRPr="00066C36">
        <w:rPr>
          <w:sz w:val="24"/>
          <w:szCs w:val="24"/>
        </w:rPr>
        <w:t>н</w:t>
      </w:r>
      <w:r w:rsidR="00C024B6" w:rsidRPr="00066C36">
        <w:rPr>
          <w:sz w:val="24"/>
          <w:szCs w:val="24"/>
        </w:rPr>
        <w:t xml:space="preserve">ную в </w:t>
      </w:r>
      <w:hyperlink w:anchor="Par0" w:history="1">
        <w:r w:rsidR="00C024B6" w:rsidRPr="00066C36">
          <w:rPr>
            <w:sz w:val="24"/>
            <w:szCs w:val="24"/>
          </w:rPr>
          <w:t>пункте 2.1</w:t>
        </w:r>
      </w:hyperlink>
      <w:r w:rsidR="00C024B6" w:rsidRPr="00066C36">
        <w:rPr>
          <w:sz w:val="24"/>
          <w:szCs w:val="24"/>
        </w:rPr>
        <w:t xml:space="preserve"> </w:t>
      </w:r>
      <w:r w:rsidR="00082CAD" w:rsidRPr="00066C36">
        <w:rPr>
          <w:sz w:val="24"/>
          <w:szCs w:val="24"/>
        </w:rPr>
        <w:t>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6E2E90" w:rsidRPr="00066C36">
        <w:rPr>
          <w:sz w:val="24"/>
          <w:szCs w:val="24"/>
        </w:rPr>
        <w:t xml:space="preserve">, а также </w:t>
      </w:r>
      <w:r w:rsidR="00C024B6" w:rsidRPr="00066C36">
        <w:rPr>
          <w:sz w:val="24"/>
          <w:szCs w:val="24"/>
        </w:rPr>
        <w:t>документы и их копии, с</w:t>
      </w:r>
      <w:r w:rsidR="00C024B6" w:rsidRPr="00066C36">
        <w:rPr>
          <w:sz w:val="24"/>
          <w:szCs w:val="24"/>
        </w:rPr>
        <w:t>о</w:t>
      </w:r>
      <w:r w:rsidR="00C024B6" w:rsidRPr="00066C36">
        <w:rPr>
          <w:sz w:val="24"/>
          <w:szCs w:val="24"/>
        </w:rPr>
        <w:t>держащие указанную информацию, способом, которым был направлен такой запрос, в теч</w:t>
      </w:r>
      <w:r w:rsidR="00C024B6" w:rsidRPr="00066C36">
        <w:rPr>
          <w:sz w:val="24"/>
          <w:szCs w:val="24"/>
        </w:rPr>
        <w:t>е</w:t>
      </w:r>
      <w:r w:rsidR="00C024B6" w:rsidRPr="00066C36">
        <w:rPr>
          <w:sz w:val="24"/>
          <w:szCs w:val="24"/>
        </w:rPr>
        <w:t xml:space="preserve">ние </w:t>
      </w:r>
      <w:r w:rsidR="006E2E90" w:rsidRPr="00066C36">
        <w:rPr>
          <w:sz w:val="24"/>
          <w:szCs w:val="24"/>
        </w:rPr>
        <w:t>15 (П</w:t>
      </w:r>
      <w:r w:rsidR="00C024B6" w:rsidRPr="00066C36">
        <w:rPr>
          <w:sz w:val="24"/>
          <w:szCs w:val="24"/>
        </w:rPr>
        <w:t>ятнадцати</w:t>
      </w:r>
      <w:r w:rsidR="006E2E90" w:rsidRPr="00066C36">
        <w:rPr>
          <w:sz w:val="24"/>
          <w:szCs w:val="24"/>
        </w:rPr>
        <w:t>)</w:t>
      </w:r>
      <w:r w:rsidR="00C024B6" w:rsidRPr="00066C36">
        <w:rPr>
          <w:sz w:val="24"/>
          <w:szCs w:val="24"/>
        </w:rPr>
        <w:t xml:space="preserve"> рабочих дней со дня получения запроса получателя финансовых услуг, за исключением случаев, указанных в </w:t>
      </w:r>
      <w:hyperlink w:anchor="Par46" w:history="1">
        <w:r w:rsidR="00C024B6" w:rsidRPr="00066C36">
          <w:rPr>
            <w:sz w:val="24"/>
            <w:szCs w:val="24"/>
          </w:rPr>
          <w:t xml:space="preserve">абзацах </w:t>
        </w:r>
      </w:hyperlink>
      <w:r w:rsidR="006E2E90" w:rsidRPr="00066C36">
        <w:rPr>
          <w:sz w:val="24"/>
          <w:szCs w:val="24"/>
        </w:rPr>
        <w:t xml:space="preserve">четвертом - </w:t>
      </w:r>
      <w:r w:rsidR="009E3564" w:rsidRPr="00066C36">
        <w:rPr>
          <w:sz w:val="24"/>
          <w:szCs w:val="24"/>
        </w:rPr>
        <w:t>седьмом</w:t>
      </w:r>
      <w:r w:rsidR="00C024B6" w:rsidRPr="00066C36">
        <w:rPr>
          <w:sz w:val="24"/>
          <w:szCs w:val="24"/>
        </w:rPr>
        <w:t xml:space="preserve"> настоящего пункта</w:t>
      </w:r>
      <w:r w:rsidR="006E2E90" w:rsidRPr="00066C36">
        <w:rPr>
          <w:sz w:val="24"/>
          <w:szCs w:val="24"/>
        </w:rPr>
        <w:t xml:space="preserve"> Пол</w:t>
      </w:r>
      <w:r w:rsidR="006E2E90" w:rsidRPr="00066C36">
        <w:rPr>
          <w:sz w:val="24"/>
          <w:szCs w:val="24"/>
        </w:rPr>
        <w:t>и</w:t>
      </w:r>
      <w:r w:rsidR="006E2E90" w:rsidRPr="00066C36">
        <w:rPr>
          <w:sz w:val="24"/>
          <w:szCs w:val="24"/>
        </w:rPr>
        <w:t>тики</w:t>
      </w:r>
      <w:r w:rsidR="00C024B6" w:rsidRPr="00066C36">
        <w:rPr>
          <w:sz w:val="24"/>
          <w:szCs w:val="24"/>
        </w:rPr>
        <w:t>.</w:t>
      </w:r>
    </w:p>
    <w:p w:rsidR="00C024B6" w:rsidRPr="002C584E" w:rsidRDefault="00C024B6" w:rsidP="00C024B6">
      <w:pPr>
        <w:adjustRightInd w:val="0"/>
        <w:spacing w:line="264" w:lineRule="auto"/>
        <w:ind w:firstLine="709"/>
        <w:jc w:val="both"/>
        <w:rPr>
          <w:sz w:val="24"/>
          <w:szCs w:val="24"/>
        </w:rPr>
      </w:pPr>
      <w:bookmarkStart w:id="6" w:name="Par46"/>
      <w:bookmarkEnd w:id="6"/>
      <w:r w:rsidRPr="002C584E">
        <w:rPr>
          <w:sz w:val="24"/>
          <w:szCs w:val="24"/>
        </w:rPr>
        <w:t xml:space="preserve">Информация о размере либо порядке расчета вознаграждения </w:t>
      </w:r>
      <w:r w:rsidR="00DB30E4" w:rsidRPr="002C584E">
        <w:rPr>
          <w:sz w:val="24"/>
          <w:szCs w:val="24"/>
        </w:rPr>
        <w:t>Банка</w:t>
      </w:r>
      <w:r w:rsidRPr="002C584E">
        <w:rPr>
          <w:sz w:val="24"/>
          <w:szCs w:val="24"/>
        </w:rPr>
        <w:t>,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 информ</w:t>
      </w:r>
      <w:r w:rsidRPr="002C584E">
        <w:rPr>
          <w:sz w:val="24"/>
          <w:szCs w:val="24"/>
        </w:rPr>
        <w:t>а</w:t>
      </w:r>
      <w:r w:rsidRPr="002C584E">
        <w:rPr>
          <w:sz w:val="24"/>
          <w:szCs w:val="24"/>
        </w:rPr>
        <w:t xml:space="preserve">ция, указанная в </w:t>
      </w:r>
      <w:hyperlink w:anchor="Par32" w:history="1">
        <w:r w:rsidRPr="002C584E">
          <w:rPr>
            <w:sz w:val="24"/>
            <w:szCs w:val="24"/>
          </w:rPr>
          <w:t>пунктах 2.6</w:t>
        </w:r>
      </w:hyperlink>
      <w:r w:rsidRPr="002C584E">
        <w:rPr>
          <w:sz w:val="24"/>
          <w:szCs w:val="24"/>
        </w:rPr>
        <w:t xml:space="preserve"> - </w:t>
      </w:r>
      <w:hyperlink w:anchor="Par41" w:history="1">
        <w:r w:rsidRPr="002C584E">
          <w:rPr>
            <w:sz w:val="24"/>
            <w:szCs w:val="24"/>
          </w:rPr>
          <w:t>2.</w:t>
        </w:r>
        <w:r w:rsidR="006B56A1" w:rsidRPr="002C584E">
          <w:rPr>
            <w:sz w:val="24"/>
            <w:szCs w:val="24"/>
          </w:rPr>
          <w:t>8</w:t>
        </w:r>
      </w:hyperlink>
      <w:r w:rsidRPr="002C584E">
        <w:rPr>
          <w:sz w:val="24"/>
          <w:szCs w:val="24"/>
        </w:rPr>
        <w:t xml:space="preserve"> </w:t>
      </w:r>
      <w:r w:rsidR="00DB30E4" w:rsidRPr="002C584E">
        <w:rPr>
          <w:sz w:val="24"/>
          <w:szCs w:val="24"/>
        </w:rPr>
        <w:t>Базового стандарта защиты прав и интересов физических и юридических лиц – получателей финансовых услуг, оказываемых членами саморегулиру</w:t>
      </w:r>
      <w:r w:rsidR="00DB30E4" w:rsidRPr="002C584E">
        <w:rPr>
          <w:sz w:val="24"/>
          <w:szCs w:val="24"/>
        </w:rPr>
        <w:t>е</w:t>
      </w:r>
      <w:r w:rsidR="00DB30E4" w:rsidRPr="002C584E">
        <w:rPr>
          <w:sz w:val="24"/>
          <w:szCs w:val="24"/>
        </w:rPr>
        <w:t>мых организаций в сфере финансового рынка, объединяющих брокеров</w:t>
      </w:r>
      <w:r w:rsidRPr="002C584E">
        <w:rPr>
          <w:sz w:val="24"/>
          <w:szCs w:val="24"/>
        </w:rPr>
        <w:t>, должна быть пр</w:t>
      </w:r>
      <w:r w:rsidRPr="002C584E">
        <w:rPr>
          <w:sz w:val="24"/>
          <w:szCs w:val="24"/>
        </w:rPr>
        <w:t>е</w:t>
      </w:r>
      <w:r w:rsidRPr="002C584E">
        <w:rPr>
          <w:sz w:val="24"/>
          <w:szCs w:val="24"/>
        </w:rPr>
        <w:t xml:space="preserve">доставлена в срок, не превышающий </w:t>
      </w:r>
      <w:r w:rsidR="00585592" w:rsidRPr="002C584E">
        <w:rPr>
          <w:sz w:val="24"/>
          <w:szCs w:val="24"/>
        </w:rPr>
        <w:t>5 (П</w:t>
      </w:r>
      <w:r w:rsidRPr="002C584E">
        <w:rPr>
          <w:sz w:val="24"/>
          <w:szCs w:val="24"/>
        </w:rPr>
        <w:t>яти</w:t>
      </w:r>
      <w:r w:rsidR="00585592" w:rsidRPr="002C584E">
        <w:rPr>
          <w:sz w:val="24"/>
          <w:szCs w:val="24"/>
        </w:rPr>
        <w:t>)</w:t>
      </w:r>
      <w:r w:rsidRPr="002C584E">
        <w:rPr>
          <w:sz w:val="24"/>
          <w:szCs w:val="24"/>
        </w:rPr>
        <w:t xml:space="preserve"> рабочих дней со дня получения </w:t>
      </w:r>
      <w:r w:rsidR="00585592" w:rsidRPr="002C584E">
        <w:rPr>
          <w:sz w:val="24"/>
          <w:szCs w:val="24"/>
        </w:rPr>
        <w:t>Банком</w:t>
      </w:r>
      <w:r w:rsidRPr="002C584E">
        <w:rPr>
          <w:sz w:val="24"/>
          <w:szCs w:val="24"/>
        </w:rPr>
        <w:t xml:space="preserve"> такого запроса.</w:t>
      </w:r>
    </w:p>
    <w:p w:rsidR="00C024B6" w:rsidRPr="002C584E" w:rsidRDefault="00C024B6" w:rsidP="00C024B6">
      <w:pPr>
        <w:adjustRightInd w:val="0"/>
        <w:spacing w:line="264" w:lineRule="auto"/>
        <w:ind w:firstLine="709"/>
        <w:jc w:val="both"/>
        <w:rPr>
          <w:sz w:val="24"/>
          <w:szCs w:val="24"/>
        </w:rPr>
      </w:pPr>
      <w:r w:rsidRPr="002C584E">
        <w:rPr>
          <w:sz w:val="24"/>
          <w:szCs w:val="24"/>
        </w:rPr>
        <w:t xml:space="preserve">Заверенная копия </w:t>
      </w:r>
      <w:r w:rsidR="001666F4" w:rsidRPr="002C584E">
        <w:rPr>
          <w:sz w:val="24"/>
          <w:szCs w:val="24"/>
        </w:rPr>
        <w:t>Д</w:t>
      </w:r>
      <w:r w:rsidRPr="002C584E">
        <w:rPr>
          <w:sz w:val="24"/>
          <w:szCs w:val="24"/>
        </w:rPr>
        <w:t xml:space="preserve">оговора, внутренних документов, ссылка на которые содержится в </w:t>
      </w:r>
      <w:r w:rsidR="001666F4" w:rsidRPr="002C584E">
        <w:rPr>
          <w:sz w:val="24"/>
          <w:szCs w:val="24"/>
        </w:rPr>
        <w:t>Д</w:t>
      </w:r>
      <w:r w:rsidRPr="002C584E">
        <w:rPr>
          <w:sz w:val="24"/>
          <w:szCs w:val="24"/>
        </w:rPr>
        <w:t>оговоре</w:t>
      </w:r>
      <w:r w:rsidR="008545C4" w:rsidRPr="002C584E">
        <w:rPr>
          <w:sz w:val="24"/>
          <w:szCs w:val="24"/>
        </w:rPr>
        <w:t xml:space="preserve"> (при наличии</w:t>
      </w:r>
      <w:r w:rsidR="00A44780" w:rsidRPr="002C584E">
        <w:rPr>
          <w:sz w:val="24"/>
          <w:szCs w:val="24"/>
        </w:rPr>
        <w:t xml:space="preserve"> такой ссылки</w:t>
      </w:r>
      <w:r w:rsidR="008545C4" w:rsidRPr="002C584E">
        <w:rPr>
          <w:sz w:val="24"/>
          <w:szCs w:val="24"/>
        </w:rPr>
        <w:t>)</w:t>
      </w:r>
      <w:r w:rsidRPr="002C584E">
        <w:rPr>
          <w:sz w:val="24"/>
          <w:szCs w:val="24"/>
        </w:rPr>
        <w:t xml:space="preserve">, действующих на дату, указанную в запросе в рамках срока действия </w:t>
      </w:r>
      <w:r w:rsidR="001666F4" w:rsidRPr="002C584E">
        <w:rPr>
          <w:sz w:val="24"/>
          <w:szCs w:val="24"/>
        </w:rPr>
        <w:t>Д</w:t>
      </w:r>
      <w:r w:rsidRPr="002C584E">
        <w:rPr>
          <w:sz w:val="24"/>
          <w:szCs w:val="24"/>
        </w:rPr>
        <w:t>оговора, а также документы по сделкам на рынке ценных бумаг, соверше</w:t>
      </w:r>
      <w:r w:rsidRPr="002C584E">
        <w:rPr>
          <w:sz w:val="24"/>
          <w:szCs w:val="24"/>
        </w:rPr>
        <w:t>н</w:t>
      </w:r>
      <w:r w:rsidRPr="002C584E">
        <w:rPr>
          <w:sz w:val="24"/>
          <w:szCs w:val="24"/>
        </w:rPr>
        <w:t xml:space="preserve">ным </w:t>
      </w:r>
      <w:r w:rsidR="005555A2" w:rsidRPr="002C584E">
        <w:rPr>
          <w:sz w:val="24"/>
          <w:szCs w:val="24"/>
        </w:rPr>
        <w:t>Банком</w:t>
      </w:r>
      <w:r w:rsidRPr="002C584E">
        <w:rPr>
          <w:sz w:val="24"/>
          <w:szCs w:val="24"/>
        </w:rPr>
        <w:t xml:space="preserve"> по поручению </w:t>
      </w:r>
      <w:r w:rsidR="005555A2" w:rsidRPr="002C584E">
        <w:rPr>
          <w:sz w:val="24"/>
          <w:szCs w:val="24"/>
        </w:rPr>
        <w:t>клиента</w:t>
      </w:r>
      <w:r w:rsidRPr="002C584E">
        <w:rPr>
          <w:sz w:val="24"/>
          <w:szCs w:val="24"/>
        </w:rPr>
        <w:t xml:space="preserve">, должны быть предоставлены в срок, не превышающий </w:t>
      </w:r>
      <w:r w:rsidR="005555A2" w:rsidRPr="002C584E">
        <w:rPr>
          <w:sz w:val="24"/>
          <w:szCs w:val="24"/>
        </w:rPr>
        <w:t>30 (Т</w:t>
      </w:r>
      <w:r w:rsidRPr="002C584E">
        <w:rPr>
          <w:sz w:val="24"/>
          <w:szCs w:val="24"/>
        </w:rPr>
        <w:t>ридцать</w:t>
      </w:r>
      <w:r w:rsidR="005555A2" w:rsidRPr="002C584E">
        <w:rPr>
          <w:sz w:val="24"/>
          <w:szCs w:val="24"/>
        </w:rPr>
        <w:t>)</w:t>
      </w:r>
      <w:r w:rsidRPr="002C584E">
        <w:rPr>
          <w:sz w:val="24"/>
          <w:szCs w:val="24"/>
        </w:rPr>
        <w:t xml:space="preserve"> календарных дней со дня получения запроса клиента, направленного </w:t>
      </w:r>
      <w:r w:rsidR="005555A2" w:rsidRPr="002C584E">
        <w:rPr>
          <w:sz w:val="24"/>
          <w:szCs w:val="24"/>
        </w:rPr>
        <w:t xml:space="preserve">Банку </w:t>
      </w:r>
      <w:r w:rsidRPr="002C584E">
        <w:rPr>
          <w:sz w:val="24"/>
          <w:szCs w:val="24"/>
        </w:rPr>
        <w:t xml:space="preserve">в любое время, но не позднее </w:t>
      </w:r>
      <w:r w:rsidR="005555A2" w:rsidRPr="002C584E">
        <w:rPr>
          <w:sz w:val="24"/>
          <w:szCs w:val="24"/>
        </w:rPr>
        <w:t>5 (П</w:t>
      </w:r>
      <w:r w:rsidRPr="002C584E">
        <w:rPr>
          <w:sz w:val="24"/>
          <w:szCs w:val="24"/>
        </w:rPr>
        <w:t>яти</w:t>
      </w:r>
      <w:r w:rsidR="005555A2" w:rsidRPr="002C584E">
        <w:rPr>
          <w:sz w:val="24"/>
          <w:szCs w:val="24"/>
        </w:rPr>
        <w:t>)</w:t>
      </w:r>
      <w:r w:rsidRPr="002C584E">
        <w:rPr>
          <w:sz w:val="24"/>
          <w:szCs w:val="24"/>
        </w:rPr>
        <w:t xml:space="preserve"> лет со дня прекращения </w:t>
      </w:r>
      <w:r w:rsidR="001666F4" w:rsidRPr="002C584E">
        <w:rPr>
          <w:sz w:val="24"/>
          <w:szCs w:val="24"/>
        </w:rPr>
        <w:t>Д</w:t>
      </w:r>
      <w:r w:rsidRPr="002C584E">
        <w:rPr>
          <w:sz w:val="24"/>
          <w:szCs w:val="24"/>
        </w:rPr>
        <w:t>оговора, если иной срок не установлен федеральными законами и принятыми в соответствии с ними нормативными а</w:t>
      </w:r>
      <w:r w:rsidRPr="002C584E">
        <w:rPr>
          <w:sz w:val="24"/>
          <w:szCs w:val="24"/>
        </w:rPr>
        <w:t>к</w:t>
      </w:r>
      <w:r w:rsidRPr="002C584E">
        <w:rPr>
          <w:sz w:val="24"/>
          <w:szCs w:val="24"/>
        </w:rPr>
        <w:t>тами.</w:t>
      </w:r>
    </w:p>
    <w:p w:rsidR="00CA0405" w:rsidRPr="002C584E" w:rsidRDefault="00477125" w:rsidP="00CA0405">
      <w:pPr>
        <w:adjustRightInd w:val="0"/>
        <w:spacing w:line="264" w:lineRule="auto"/>
        <w:ind w:firstLine="709"/>
        <w:jc w:val="both"/>
        <w:rPr>
          <w:sz w:val="24"/>
          <w:szCs w:val="24"/>
        </w:rPr>
      </w:pPr>
      <w:r w:rsidRPr="006F387A">
        <w:rPr>
          <w:sz w:val="24"/>
          <w:szCs w:val="24"/>
        </w:rPr>
        <w:t>Отчетны</w:t>
      </w:r>
      <w:r w:rsidR="00E01646" w:rsidRPr="006F387A">
        <w:rPr>
          <w:sz w:val="24"/>
          <w:szCs w:val="24"/>
        </w:rPr>
        <w:t>е</w:t>
      </w:r>
      <w:r w:rsidRPr="006F387A">
        <w:rPr>
          <w:sz w:val="24"/>
          <w:szCs w:val="24"/>
        </w:rPr>
        <w:t xml:space="preserve"> документы</w:t>
      </w:r>
      <w:r w:rsidR="00CA0405" w:rsidRPr="006F387A">
        <w:rPr>
          <w:sz w:val="24"/>
          <w:szCs w:val="24"/>
        </w:rPr>
        <w:t xml:space="preserve"> Банк обязан предоставить клиенту в срок, не превышающий 10 (Десяти) рабочих дней со дня получения запроса </w:t>
      </w:r>
      <w:r w:rsidR="001D6298" w:rsidRPr="006F387A">
        <w:rPr>
          <w:sz w:val="24"/>
          <w:szCs w:val="24"/>
        </w:rPr>
        <w:t>(т</w:t>
      </w:r>
      <w:r w:rsidR="00CA0405" w:rsidRPr="006F387A">
        <w:rPr>
          <w:sz w:val="24"/>
          <w:szCs w:val="24"/>
        </w:rPr>
        <w:t>акие отчетные документы должны соде</w:t>
      </w:r>
      <w:r w:rsidR="00CA0405" w:rsidRPr="006F387A">
        <w:rPr>
          <w:sz w:val="24"/>
          <w:szCs w:val="24"/>
        </w:rPr>
        <w:t>р</w:t>
      </w:r>
      <w:r w:rsidR="00CA0405" w:rsidRPr="006F387A">
        <w:rPr>
          <w:sz w:val="24"/>
          <w:szCs w:val="24"/>
        </w:rPr>
        <w:t>жать отчетность за период времени, указанный в запросе клиента</w:t>
      </w:r>
      <w:r w:rsidR="001D6298" w:rsidRPr="006F387A">
        <w:rPr>
          <w:sz w:val="24"/>
          <w:szCs w:val="24"/>
        </w:rPr>
        <w:t>)</w:t>
      </w:r>
      <w:r w:rsidR="00CA0405" w:rsidRPr="006F387A">
        <w:rPr>
          <w:sz w:val="24"/>
          <w:szCs w:val="24"/>
        </w:rPr>
        <w:t xml:space="preserve">. </w:t>
      </w:r>
      <w:r w:rsidR="00342B60" w:rsidRPr="006F387A">
        <w:rPr>
          <w:sz w:val="24"/>
          <w:szCs w:val="24"/>
        </w:rPr>
        <w:t>Указанные т</w:t>
      </w:r>
      <w:r w:rsidR="00CA0405" w:rsidRPr="006F387A">
        <w:rPr>
          <w:sz w:val="24"/>
          <w:szCs w:val="24"/>
        </w:rPr>
        <w:t>ребования не распространяются на отчетность, составляемую на основании записей внутреннего учета, в отношении которых истек срок хранения.</w:t>
      </w:r>
      <w:r w:rsidR="00342B60" w:rsidRPr="006F387A">
        <w:rPr>
          <w:sz w:val="24"/>
          <w:szCs w:val="24"/>
        </w:rPr>
        <w:t xml:space="preserve"> </w:t>
      </w:r>
      <w:r w:rsidR="001D6298" w:rsidRPr="006F387A">
        <w:rPr>
          <w:sz w:val="24"/>
          <w:szCs w:val="24"/>
        </w:rPr>
        <w:t>Л</w:t>
      </w:r>
      <w:r w:rsidR="00CA0405" w:rsidRPr="006F387A">
        <w:rPr>
          <w:sz w:val="24"/>
          <w:szCs w:val="24"/>
        </w:rPr>
        <w:t xml:space="preserve">ицу, с которым у </w:t>
      </w:r>
      <w:r w:rsidR="001D6298" w:rsidRPr="006F387A">
        <w:rPr>
          <w:sz w:val="24"/>
          <w:szCs w:val="24"/>
        </w:rPr>
        <w:t>Банка</w:t>
      </w:r>
      <w:r w:rsidR="00CA0405" w:rsidRPr="006F387A">
        <w:rPr>
          <w:sz w:val="24"/>
          <w:szCs w:val="24"/>
        </w:rPr>
        <w:t xml:space="preserve"> прекращен соответс</w:t>
      </w:r>
      <w:r w:rsidR="00CA0405" w:rsidRPr="006F387A">
        <w:rPr>
          <w:sz w:val="24"/>
          <w:szCs w:val="24"/>
        </w:rPr>
        <w:t>т</w:t>
      </w:r>
      <w:r w:rsidR="00CA0405" w:rsidRPr="006F387A">
        <w:rPr>
          <w:sz w:val="24"/>
          <w:szCs w:val="24"/>
        </w:rPr>
        <w:t xml:space="preserve">вующий договор, по его письменному запросу </w:t>
      </w:r>
      <w:r w:rsidR="001D6298" w:rsidRPr="006F387A">
        <w:rPr>
          <w:sz w:val="24"/>
          <w:szCs w:val="24"/>
        </w:rPr>
        <w:t xml:space="preserve">Банк представляет </w:t>
      </w:r>
      <w:r w:rsidR="00CA0405" w:rsidRPr="006F387A">
        <w:rPr>
          <w:sz w:val="24"/>
          <w:szCs w:val="24"/>
        </w:rPr>
        <w:t xml:space="preserve">отчетные документы, если </w:t>
      </w:r>
      <w:r w:rsidR="00CA0405" w:rsidRPr="006F387A">
        <w:rPr>
          <w:sz w:val="24"/>
          <w:szCs w:val="24"/>
        </w:rPr>
        <w:lastRenderedPageBreak/>
        <w:t>срок хранения записей внутреннего учета, на основании которых составляется отчетность, не истек.</w:t>
      </w:r>
    </w:p>
    <w:p w:rsidR="00C024B6" w:rsidRPr="002C584E" w:rsidRDefault="00C024B6" w:rsidP="00C024B6">
      <w:pPr>
        <w:adjustRightInd w:val="0"/>
        <w:spacing w:line="264" w:lineRule="auto"/>
        <w:ind w:firstLine="709"/>
        <w:jc w:val="both"/>
        <w:rPr>
          <w:sz w:val="24"/>
          <w:szCs w:val="24"/>
        </w:rPr>
      </w:pPr>
      <w:bookmarkStart w:id="7" w:name="Par48"/>
      <w:bookmarkEnd w:id="7"/>
      <w:r w:rsidRPr="002C584E">
        <w:rPr>
          <w:sz w:val="24"/>
          <w:szCs w:val="24"/>
        </w:rPr>
        <w:t>Плата, взимаемая за предоставление документа на бумажном носителе, не должна превышать затрат на изготовление и передачу такой копии. Копии документов, предоста</w:t>
      </w:r>
      <w:r w:rsidRPr="002C584E">
        <w:rPr>
          <w:sz w:val="24"/>
          <w:szCs w:val="24"/>
        </w:rPr>
        <w:t>в</w:t>
      </w:r>
      <w:r w:rsidRPr="002C584E">
        <w:rPr>
          <w:sz w:val="24"/>
          <w:szCs w:val="24"/>
        </w:rPr>
        <w:t>ляемые на бумажном носителе</w:t>
      </w:r>
      <w:r w:rsidR="009015C3" w:rsidRPr="002C584E">
        <w:rPr>
          <w:sz w:val="24"/>
          <w:szCs w:val="24"/>
        </w:rPr>
        <w:t>,</w:t>
      </w:r>
      <w:r w:rsidRPr="002C584E">
        <w:rPr>
          <w:sz w:val="24"/>
          <w:szCs w:val="24"/>
        </w:rPr>
        <w:t xml:space="preserve"> должны быть заверены уполномоченным лицом </w:t>
      </w:r>
      <w:r w:rsidR="001D6298" w:rsidRPr="002C584E">
        <w:rPr>
          <w:sz w:val="24"/>
          <w:szCs w:val="24"/>
        </w:rPr>
        <w:t>Банка</w:t>
      </w:r>
      <w:r w:rsidRPr="002C584E">
        <w:rPr>
          <w:sz w:val="24"/>
          <w:szCs w:val="24"/>
        </w:rPr>
        <w:t>.</w:t>
      </w:r>
    </w:p>
    <w:p w:rsidR="00C024B6" w:rsidRPr="002C584E" w:rsidRDefault="00C024B6" w:rsidP="00C024B6">
      <w:pPr>
        <w:adjustRightInd w:val="0"/>
        <w:spacing w:line="264" w:lineRule="auto"/>
        <w:ind w:firstLine="709"/>
        <w:jc w:val="both"/>
        <w:rPr>
          <w:sz w:val="24"/>
          <w:szCs w:val="24"/>
        </w:rPr>
      </w:pPr>
      <w:r w:rsidRPr="002C584E">
        <w:rPr>
          <w:sz w:val="24"/>
          <w:szCs w:val="24"/>
        </w:rPr>
        <w:t xml:space="preserve">Распространение информации </w:t>
      </w:r>
      <w:r w:rsidR="00806B28" w:rsidRPr="002C584E">
        <w:rPr>
          <w:sz w:val="24"/>
          <w:szCs w:val="24"/>
        </w:rPr>
        <w:t>Банком</w:t>
      </w:r>
      <w:r w:rsidRPr="002C584E">
        <w:rPr>
          <w:sz w:val="24"/>
          <w:szCs w:val="24"/>
        </w:rPr>
        <w:t xml:space="preserve"> и третьим лицом, действующим по поручению </w:t>
      </w:r>
      <w:r w:rsidR="00806B28" w:rsidRPr="002C584E">
        <w:rPr>
          <w:sz w:val="24"/>
          <w:szCs w:val="24"/>
        </w:rPr>
        <w:t>Банка (при наличии)</w:t>
      </w:r>
      <w:r w:rsidRPr="002C584E">
        <w:rPr>
          <w:sz w:val="24"/>
          <w:szCs w:val="24"/>
        </w:rPr>
        <w:t>, от его имени и за его счет, в том числе реклама услуг, должно быть о</w:t>
      </w:r>
      <w:r w:rsidRPr="002C584E">
        <w:rPr>
          <w:sz w:val="24"/>
          <w:szCs w:val="24"/>
        </w:rPr>
        <w:t>с</w:t>
      </w:r>
      <w:r w:rsidRPr="002C584E">
        <w:rPr>
          <w:sz w:val="24"/>
          <w:szCs w:val="24"/>
        </w:rPr>
        <w:t>новано на принципах добросовестности, достоверности и полноты сообщаемых сведений.</w:t>
      </w:r>
    </w:p>
    <w:p w:rsidR="00C024B6" w:rsidRPr="00436164" w:rsidRDefault="00C024B6" w:rsidP="00C024B6">
      <w:pPr>
        <w:adjustRightInd w:val="0"/>
        <w:spacing w:line="264" w:lineRule="auto"/>
        <w:ind w:firstLine="709"/>
        <w:jc w:val="both"/>
        <w:rPr>
          <w:sz w:val="24"/>
          <w:szCs w:val="24"/>
        </w:rPr>
      </w:pPr>
      <w:r w:rsidRPr="00436164">
        <w:rPr>
          <w:sz w:val="24"/>
          <w:szCs w:val="24"/>
        </w:rPr>
        <w:t xml:space="preserve">Не допускается предоставление информации, которая вводит получателя финансовой услуги в заблуждение относительно предмета заключаемого с ним </w:t>
      </w:r>
      <w:r w:rsidR="001666F4" w:rsidRPr="00436164">
        <w:rPr>
          <w:sz w:val="24"/>
          <w:szCs w:val="24"/>
        </w:rPr>
        <w:t>Д</w:t>
      </w:r>
      <w:r w:rsidRPr="00436164">
        <w:rPr>
          <w:sz w:val="24"/>
          <w:szCs w:val="24"/>
        </w:rPr>
        <w:t>оговора, а также инфо</w:t>
      </w:r>
      <w:r w:rsidRPr="00436164">
        <w:rPr>
          <w:sz w:val="24"/>
          <w:szCs w:val="24"/>
        </w:rPr>
        <w:t>р</w:t>
      </w:r>
      <w:r w:rsidRPr="00436164">
        <w:rPr>
          <w:sz w:val="24"/>
          <w:szCs w:val="24"/>
        </w:rPr>
        <w:t>мации, которая может повлечь неоднозначное толкование свойств финансовой услуги.</w:t>
      </w:r>
    </w:p>
    <w:p w:rsidR="00C024B6" w:rsidRPr="0056571C" w:rsidRDefault="00C024B6" w:rsidP="00C024B6">
      <w:pPr>
        <w:adjustRightInd w:val="0"/>
        <w:spacing w:line="264" w:lineRule="auto"/>
        <w:ind w:firstLine="709"/>
        <w:jc w:val="both"/>
        <w:rPr>
          <w:sz w:val="24"/>
          <w:szCs w:val="24"/>
        </w:rPr>
      </w:pPr>
      <w:r w:rsidRPr="0056571C">
        <w:rPr>
          <w:sz w:val="24"/>
          <w:szCs w:val="24"/>
        </w:rPr>
        <w:t>Информация предоставляется на русском языке в доступной форме (с использованием удобочитаемых шрифтов, форматов) с разъяснением специальных терминов (в случае их н</w:t>
      </w:r>
      <w:r w:rsidRPr="0056571C">
        <w:rPr>
          <w:sz w:val="24"/>
          <w:szCs w:val="24"/>
        </w:rPr>
        <w:t>а</w:t>
      </w:r>
      <w:r w:rsidRPr="0056571C">
        <w:rPr>
          <w:sz w:val="24"/>
          <w:szCs w:val="24"/>
        </w:rPr>
        <w:t>личия), значения которых не определены в федеральных законах и принятых в соответствии с ними нормативных актах.</w:t>
      </w:r>
    </w:p>
    <w:p w:rsidR="00C024B6" w:rsidRPr="0056571C" w:rsidRDefault="00C024B6" w:rsidP="00C024B6">
      <w:pPr>
        <w:adjustRightInd w:val="0"/>
        <w:spacing w:line="264" w:lineRule="auto"/>
        <w:ind w:firstLine="709"/>
        <w:jc w:val="both"/>
        <w:rPr>
          <w:sz w:val="24"/>
          <w:szCs w:val="24"/>
        </w:rPr>
      </w:pPr>
      <w:r w:rsidRPr="0056571C">
        <w:rPr>
          <w:sz w:val="24"/>
          <w:szCs w:val="24"/>
        </w:rPr>
        <w:t>Документы, содержащие информацию об иностранных финансовых инструментах, в том числе включающие описание прав, предоставляемых (закрепляемых, удостоверяемых) такими иностранными финансовыми инструментами, предоставляются на используемом на финансовом рынке иностранном языке без перевода на русский язык, за исключением случ</w:t>
      </w:r>
      <w:r w:rsidRPr="0056571C">
        <w:rPr>
          <w:sz w:val="24"/>
          <w:szCs w:val="24"/>
        </w:rPr>
        <w:t>а</w:t>
      </w:r>
      <w:r w:rsidRPr="0056571C">
        <w:rPr>
          <w:sz w:val="24"/>
          <w:szCs w:val="24"/>
        </w:rPr>
        <w:t>ев, когда законодательством Российской Федерации установлено требование о предоставл</w:t>
      </w:r>
      <w:r w:rsidRPr="0056571C">
        <w:rPr>
          <w:sz w:val="24"/>
          <w:szCs w:val="24"/>
        </w:rPr>
        <w:t>е</w:t>
      </w:r>
      <w:r w:rsidRPr="0056571C">
        <w:rPr>
          <w:sz w:val="24"/>
          <w:szCs w:val="24"/>
        </w:rPr>
        <w:t>нии таких документов с переводом на русский язык.</w:t>
      </w:r>
    </w:p>
    <w:p w:rsidR="00C024B6" w:rsidRPr="000A573D" w:rsidRDefault="00C024B6" w:rsidP="00C024B6">
      <w:pPr>
        <w:adjustRightInd w:val="0"/>
        <w:spacing w:line="264" w:lineRule="auto"/>
        <w:ind w:firstLine="709"/>
        <w:jc w:val="both"/>
        <w:rPr>
          <w:sz w:val="24"/>
          <w:szCs w:val="24"/>
        </w:rPr>
      </w:pPr>
      <w:r w:rsidRPr="000A573D">
        <w:rPr>
          <w:sz w:val="24"/>
          <w:szCs w:val="24"/>
        </w:rPr>
        <w:t xml:space="preserve">В случае предоставления информации на бумажном носителе, </w:t>
      </w:r>
      <w:r w:rsidR="00335A90" w:rsidRPr="000A573D">
        <w:rPr>
          <w:sz w:val="24"/>
          <w:szCs w:val="24"/>
        </w:rPr>
        <w:t>Банк</w:t>
      </w:r>
      <w:r w:rsidRPr="000A573D">
        <w:rPr>
          <w:sz w:val="24"/>
          <w:szCs w:val="24"/>
        </w:rPr>
        <w:t xml:space="preserve"> руководствуется санитарными правилами и нормативами, предъявляемыми к книжным изданиям для взро</w:t>
      </w:r>
      <w:r w:rsidRPr="000A573D">
        <w:rPr>
          <w:sz w:val="24"/>
          <w:szCs w:val="24"/>
        </w:rPr>
        <w:t>с</w:t>
      </w:r>
      <w:r w:rsidRPr="000A573D">
        <w:rPr>
          <w:sz w:val="24"/>
          <w:szCs w:val="24"/>
        </w:rPr>
        <w:t>лых.</w:t>
      </w:r>
    </w:p>
    <w:p w:rsidR="00C024B6" w:rsidRPr="00E3285D" w:rsidRDefault="00335A90" w:rsidP="00C024B6">
      <w:pPr>
        <w:adjustRightInd w:val="0"/>
        <w:spacing w:line="264" w:lineRule="auto"/>
        <w:ind w:firstLine="709"/>
        <w:jc w:val="both"/>
        <w:rPr>
          <w:sz w:val="24"/>
          <w:szCs w:val="24"/>
        </w:rPr>
      </w:pPr>
      <w:r w:rsidRPr="00E3285D">
        <w:rPr>
          <w:sz w:val="24"/>
          <w:szCs w:val="24"/>
        </w:rPr>
        <w:t>Банк</w:t>
      </w:r>
      <w:r w:rsidR="00C024B6" w:rsidRPr="00E3285D">
        <w:rPr>
          <w:sz w:val="24"/>
          <w:szCs w:val="24"/>
        </w:rPr>
        <w:t xml:space="preserve"> обеспечивает предоставление получателю финансовых услуг информации без совершения получателем финансовых услуг дополнительных действий, не предусмотренных законодательством Российской Федерации и (или) </w:t>
      </w:r>
      <w:r w:rsidR="001666F4" w:rsidRPr="00E3285D">
        <w:rPr>
          <w:sz w:val="24"/>
          <w:szCs w:val="24"/>
        </w:rPr>
        <w:t>Д</w:t>
      </w:r>
      <w:r w:rsidR="00C024B6" w:rsidRPr="00E3285D">
        <w:rPr>
          <w:sz w:val="24"/>
          <w:szCs w:val="24"/>
        </w:rPr>
        <w:t>оговором.</w:t>
      </w:r>
    </w:p>
    <w:p w:rsidR="00C024B6" w:rsidRDefault="003D7D45" w:rsidP="00C024B6">
      <w:pPr>
        <w:adjustRightInd w:val="0"/>
        <w:spacing w:line="264" w:lineRule="auto"/>
        <w:ind w:firstLine="709"/>
        <w:jc w:val="both"/>
        <w:rPr>
          <w:sz w:val="24"/>
          <w:szCs w:val="24"/>
        </w:rPr>
      </w:pPr>
      <w:r w:rsidRPr="00D86650">
        <w:rPr>
          <w:sz w:val="24"/>
          <w:szCs w:val="24"/>
        </w:rPr>
        <w:t>Банк</w:t>
      </w:r>
      <w:r w:rsidR="00C024B6" w:rsidRPr="00D86650">
        <w:rPr>
          <w:sz w:val="24"/>
          <w:szCs w:val="24"/>
        </w:rPr>
        <w:t xml:space="preserve"> предоставляет получателям финансовых услуг доступ к информации на равных правах и в равном объеме с соблюдением требований федеральных законов и принятых в с</w:t>
      </w:r>
      <w:r w:rsidR="00C024B6" w:rsidRPr="00D86650">
        <w:rPr>
          <w:sz w:val="24"/>
          <w:szCs w:val="24"/>
        </w:rPr>
        <w:t>о</w:t>
      </w:r>
      <w:r w:rsidR="00C024B6" w:rsidRPr="00D86650">
        <w:rPr>
          <w:sz w:val="24"/>
          <w:szCs w:val="24"/>
        </w:rPr>
        <w:t>ответствии с ними нормативных актов.</w:t>
      </w:r>
    </w:p>
    <w:p w:rsidR="003863CB" w:rsidRDefault="003863CB" w:rsidP="00C024B6">
      <w:pPr>
        <w:adjustRightInd w:val="0"/>
        <w:spacing w:line="264" w:lineRule="auto"/>
        <w:ind w:firstLine="709"/>
        <w:jc w:val="both"/>
        <w:rPr>
          <w:sz w:val="24"/>
          <w:szCs w:val="24"/>
        </w:rPr>
      </w:pPr>
      <w:r>
        <w:rPr>
          <w:sz w:val="24"/>
          <w:szCs w:val="24"/>
        </w:rPr>
        <w:t xml:space="preserve">Банк информирует физическое лицо - получателя финансовых услуг о финансовом инструменте, содержащемся в перечне финансовых инструментов, который определяется внутренними стандартами </w:t>
      </w:r>
      <w:r w:rsidR="00232FDC" w:rsidRPr="001B42EE">
        <w:rPr>
          <w:sz w:val="24"/>
          <w:szCs w:val="24"/>
        </w:rPr>
        <w:t>саморегулируемой организации</w:t>
      </w:r>
      <w:r w:rsidR="00232FDC">
        <w:rPr>
          <w:sz w:val="24"/>
          <w:szCs w:val="24"/>
        </w:rPr>
        <w:t xml:space="preserve"> в сфере финансового рынка</w:t>
      </w:r>
      <w:r w:rsidR="00E01B11">
        <w:rPr>
          <w:sz w:val="24"/>
          <w:szCs w:val="24"/>
        </w:rPr>
        <w:t>,</w:t>
      </w:r>
      <w:r w:rsidR="00232FDC">
        <w:rPr>
          <w:sz w:val="24"/>
          <w:szCs w:val="24"/>
        </w:rPr>
        <w:t xml:space="preserve"> п</w:t>
      </w:r>
      <w:r w:rsidR="00232FDC">
        <w:rPr>
          <w:sz w:val="24"/>
          <w:szCs w:val="24"/>
        </w:rPr>
        <w:t>о</w:t>
      </w:r>
      <w:r w:rsidR="00232FDC">
        <w:rPr>
          <w:sz w:val="24"/>
          <w:szCs w:val="24"/>
        </w:rPr>
        <w:t>средством предоставления инф</w:t>
      </w:r>
      <w:r w:rsidR="00E01B11">
        <w:rPr>
          <w:sz w:val="24"/>
          <w:szCs w:val="24"/>
        </w:rPr>
        <w:t>ормационного документа, содержание, форма, случаи, пор</w:t>
      </w:r>
      <w:r w:rsidR="00E01B11">
        <w:rPr>
          <w:sz w:val="24"/>
          <w:szCs w:val="24"/>
        </w:rPr>
        <w:t>я</w:t>
      </w:r>
      <w:r w:rsidR="00E01B11">
        <w:rPr>
          <w:sz w:val="24"/>
          <w:szCs w:val="24"/>
        </w:rPr>
        <w:t>док и способы предоставления которого определяются внутренними стандартами саморег</w:t>
      </w:r>
      <w:r w:rsidR="00E01B11">
        <w:rPr>
          <w:sz w:val="24"/>
          <w:szCs w:val="24"/>
        </w:rPr>
        <w:t>у</w:t>
      </w:r>
      <w:r w:rsidR="00E01B11">
        <w:rPr>
          <w:sz w:val="24"/>
          <w:szCs w:val="24"/>
        </w:rPr>
        <w:t>лируемой организации в сфере финансового рынка.</w:t>
      </w:r>
    </w:p>
    <w:p w:rsidR="0075427D" w:rsidRDefault="00CB710C" w:rsidP="00C024B6">
      <w:pPr>
        <w:adjustRightInd w:val="0"/>
        <w:spacing w:line="264" w:lineRule="auto"/>
        <w:ind w:firstLine="709"/>
        <w:jc w:val="both"/>
        <w:rPr>
          <w:sz w:val="24"/>
          <w:szCs w:val="24"/>
        </w:rPr>
      </w:pPr>
      <w:r>
        <w:rPr>
          <w:sz w:val="24"/>
          <w:szCs w:val="24"/>
        </w:rPr>
        <w:t>До заключения Договора, предусматривающего право Банка</w:t>
      </w:r>
      <w:r w:rsidR="002C0F30">
        <w:rPr>
          <w:sz w:val="24"/>
          <w:szCs w:val="24"/>
        </w:rPr>
        <w:t xml:space="preserve"> использовать в своих и</w:t>
      </w:r>
      <w:r w:rsidR="002C0F30">
        <w:rPr>
          <w:sz w:val="24"/>
          <w:szCs w:val="24"/>
        </w:rPr>
        <w:t>н</w:t>
      </w:r>
      <w:r w:rsidR="002C0F30">
        <w:rPr>
          <w:sz w:val="24"/>
          <w:szCs w:val="24"/>
        </w:rPr>
        <w:t>тересах ценные бумаги клиента, Банк предоставляет (направляет) получателю финансовых услуг уведомление о рисках, связанных с использованием Банком в своих интересах ценных бумаг клиента</w:t>
      </w:r>
      <w:r w:rsidR="00E3417E">
        <w:rPr>
          <w:sz w:val="24"/>
          <w:szCs w:val="24"/>
        </w:rPr>
        <w:t xml:space="preserve"> (приложение к правилам брокерского обслуживания)</w:t>
      </w:r>
      <w:r w:rsidR="002C0F30">
        <w:rPr>
          <w:sz w:val="24"/>
          <w:szCs w:val="24"/>
        </w:rPr>
        <w:t>.</w:t>
      </w:r>
      <w:r w:rsidR="007A5D42">
        <w:rPr>
          <w:sz w:val="24"/>
          <w:szCs w:val="24"/>
        </w:rPr>
        <w:t xml:space="preserve"> </w:t>
      </w:r>
      <w:r w:rsidR="00BA1E3B">
        <w:rPr>
          <w:sz w:val="24"/>
          <w:szCs w:val="24"/>
        </w:rPr>
        <w:t>Уведомление о рисках, связанных с использованием Банком в своих интересах ценных бумаг клиента, предоставл</w:t>
      </w:r>
      <w:r w:rsidR="00BA1E3B">
        <w:rPr>
          <w:sz w:val="24"/>
          <w:szCs w:val="24"/>
        </w:rPr>
        <w:t>я</w:t>
      </w:r>
      <w:r w:rsidR="00BA1E3B">
        <w:rPr>
          <w:sz w:val="24"/>
          <w:szCs w:val="24"/>
        </w:rPr>
        <w:t>ется</w:t>
      </w:r>
      <w:r w:rsidR="002C28D6">
        <w:rPr>
          <w:sz w:val="24"/>
          <w:szCs w:val="24"/>
        </w:rPr>
        <w:t xml:space="preserve"> </w:t>
      </w:r>
      <w:r w:rsidR="0020663F">
        <w:rPr>
          <w:sz w:val="24"/>
          <w:szCs w:val="24"/>
        </w:rPr>
        <w:t>в местах обслуживания получателей финансовых услуг</w:t>
      </w:r>
      <w:r w:rsidR="003B349C">
        <w:rPr>
          <w:sz w:val="24"/>
          <w:szCs w:val="24"/>
        </w:rPr>
        <w:t xml:space="preserve"> </w:t>
      </w:r>
      <w:r w:rsidR="00BA1E3B">
        <w:rPr>
          <w:sz w:val="24"/>
          <w:szCs w:val="24"/>
        </w:rPr>
        <w:t>в той же форме, в которой з</w:t>
      </w:r>
      <w:r w:rsidR="00BA1E3B">
        <w:rPr>
          <w:sz w:val="24"/>
          <w:szCs w:val="24"/>
        </w:rPr>
        <w:t>а</w:t>
      </w:r>
      <w:r w:rsidR="00BA1E3B">
        <w:rPr>
          <w:sz w:val="24"/>
          <w:szCs w:val="24"/>
        </w:rPr>
        <w:t>ключается Договор.</w:t>
      </w:r>
      <w:r w:rsidR="00DF08A3">
        <w:rPr>
          <w:sz w:val="24"/>
          <w:szCs w:val="24"/>
        </w:rPr>
        <w:t xml:space="preserve"> </w:t>
      </w:r>
      <w:r w:rsidR="00343C8B">
        <w:rPr>
          <w:sz w:val="24"/>
          <w:szCs w:val="24"/>
        </w:rPr>
        <w:t>Текст уведомления о рисках, связанных с использованием Банком в св</w:t>
      </w:r>
      <w:r w:rsidR="00343C8B">
        <w:rPr>
          <w:sz w:val="24"/>
          <w:szCs w:val="24"/>
        </w:rPr>
        <w:t>о</w:t>
      </w:r>
      <w:r w:rsidR="00343C8B">
        <w:rPr>
          <w:sz w:val="24"/>
          <w:szCs w:val="24"/>
        </w:rPr>
        <w:t xml:space="preserve">их интересах ценных бумаг клиента, </w:t>
      </w:r>
      <w:r w:rsidR="001C4D0F">
        <w:rPr>
          <w:sz w:val="24"/>
          <w:szCs w:val="24"/>
        </w:rPr>
        <w:t>также размещается на официальном сайте Банка в и</w:t>
      </w:r>
      <w:r w:rsidR="001C4D0F">
        <w:rPr>
          <w:sz w:val="24"/>
          <w:szCs w:val="24"/>
        </w:rPr>
        <w:t>н</w:t>
      </w:r>
      <w:r w:rsidR="001C4D0F">
        <w:rPr>
          <w:sz w:val="24"/>
          <w:szCs w:val="24"/>
        </w:rPr>
        <w:t>формационно-телекоммуникационной сети «Интернет»</w:t>
      </w:r>
      <w:r w:rsidR="00E620C7">
        <w:rPr>
          <w:sz w:val="24"/>
          <w:szCs w:val="24"/>
        </w:rPr>
        <w:t xml:space="preserve"> в качестве отдельного приложения к правилам брокерского обслуживания в составе правил брокерского обслуживания.</w:t>
      </w:r>
      <w:r w:rsidR="009C41F8">
        <w:rPr>
          <w:sz w:val="24"/>
          <w:szCs w:val="24"/>
        </w:rPr>
        <w:t xml:space="preserve"> Подпис</w:t>
      </w:r>
      <w:r w:rsidR="009C41F8">
        <w:rPr>
          <w:sz w:val="24"/>
          <w:szCs w:val="24"/>
        </w:rPr>
        <w:t>ы</w:t>
      </w:r>
      <w:r w:rsidR="009C41F8">
        <w:rPr>
          <w:sz w:val="24"/>
          <w:szCs w:val="24"/>
        </w:rPr>
        <w:t>вая заявление о присоединении к правилам брокерского обслуживания</w:t>
      </w:r>
      <w:r w:rsidR="00F425A1">
        <w:rPr>
          <w:sz w:val="24"/>
          <w:szCs w:val="24"/>
        </w:rPr>
        <w:t>, в том числе с целью открытия и ведения индивидуального инвестиционного счета,</w:t>
      </w:r>
      <w:r w:rsidR="007467A9">
        <w:rPr>
          <w:sz w:val="24"/>
          <w:szCs w:val="24"/>
        </w:rPr>
        <w:t xml:space="preserve"> клиент подтверждает, что о</w:t>
      </w:r>
      <w:r w:rsidR="007467A9">
        <w:rPr>
          <w:sz w:val="24"/>
          <w:szCs w:val="24"/>
        </w:rPr>
        <w:t>з</w:t>
      </w:r>
      <w:r w:rsidR="007467A9">
        <w:rPr>
          <w:sz w:val="24"/>
          <w:szCs w:val="24"/>
        </w:rPr>
        <w:lastRenderedPageBreak/>
        <w:t>накомлен с содержанием</w:t>
      </w:r>
      <w:r w:rsidR="007467A9" w:rsidRPr="007467A9">
        <w:rPr>
          <w:sz w:val="24"/>
          <w:szCs w:val="24"/>
        </w:rPr>
        <w:t xml:space="preserve"> </w:t>
      </w:r>
      <w:r w:rsidR="007467A9">
        <w:rPr>
          <w:sz w:val="24"/>
          <w:szCs w:val="24"/>
        </w:rPr>
        <w:t>уведомления о рисках, связанных с использованием Банком в своих интересах ценных бумаг клиента.</w:t>
      </w:r>
      <w:r w:rsidR="00B333C1">
        <w:rPr>
          <w:sz w:val="24"/>
          <w:szCs w:val="24"/>
        </w:rPr>
        <w:t xml:space="preserve"> </w:t>
      </w:r>
      <w:r w:rsidR="009C41F8">
        <w:rPr>
          <w:sz w:val="24"/>
          <w:szCs w:val="24"/>
        </w:rPr>
        <w:t>Фиксация факта</w:t>
      </w:r>
      <w:r w:rsidR="000A39F9">
        <w:rPr>
          <w:sz w:val="24"/>
          <w:szCs w:val="24"/>
        </w:rPr>
        <w:t>, даты и времени</w:t>
      </w:r>
      <w:r w:rsidR="009C41F8">
        <w:rPr>
          <w:sz w:val="24"/>
          <w:szCs w:val="24"/>
        </w:rPr>
        <w:t xml:space="preserve"> предоставления (напра</w:t>
      </w:r>
      <w:r w:rsidR="009C41F8">
        <w:rPr>
          <w:sz w:val="24"/>
          <w:szCs w:val="24"/>
        </w:rPr>
        <w:t>в</w:t>
      </w:r>
      <w:r w:rsidR="009C41F8">
        <w:rPr>
          <w:sz w:val="24"/>
          <w:szCs w:val="24"/>
        </w:rPr>
        <w:t>ления) уведомления</w:t>
      </w:r>
      <w:r w:rsidR="009C41F8" w:rsidRPr="009C41F8">
        <w:rPr>
          <w:sz w:val="24"/>
          <w:szCs w:val="24"/>
        </w:rPr>
        <w:t xml:space="preserve"> </w:t>
      </w:r>
      <w:r w:rsidR="009C41F8">
        <w:rPr>
          <w:sz w:val="24"/>
          <w:szCs w:val="24"/>
        </w:rPr>
        <w:t>о рисках, связанных с использованием Банком в своих интересах це</w:t>
      </w:r>
      <w:r w:rsidR="009C41F8">
        <w:rPr>
          <w:sz w:val="24"/>
          <w:szCs w:val="24"/>
        </w:rPr>
        <w:t>н</w:t>
      </w:r>
      <w:r w:rsidR="009C41F8">
        <w:rPr>
          <w:sz w:val="24"/>
          <w:szCs w:val="24"/>
        </w:rPr>
        <w:t>ных бумаг клиента</w:t>
      </w:r>
      <w:r w:rsidR="009A529B">
        <w:rPr>
          <w:sz w:val="24"/>
          <w:szCs w:val="24"/>
        </w:rPr>
        <w:t>,</w:t>
      </w:r>
      <w:r w:rsidR="000A39F9">
        <w:rPr>
          <w:sz w:val="24"/>
          <w:szCs w:val="24"/>
        </w:rPr>
        <w:t xml:space="preserve"> осуществляется посредством проставления служебных отметок о пол</w:t>
      </w:r>
      <w:r w:rsidR="000A39F9">
        <w:rPr>
          <w:sz w:val="24"/>
          <w:szCs w:val="24"/>
        </w:rPr>
        <w:t>у</w:t>
      </w:r>
      <w:r w:rsidR="000A39F9">
        <w:rPr>
          <w:sz w:val="24"/>
          <w:szCs w:val="24"/>
        </w:rPr>
        <w:t>чении заявлени</w:t>
      </w:r>
      <w:r w:rsidR="009A529B">
        <w:rPr>
          <w:sz w:val="24"/>
          <w:szCs w:val="24"/>
        </w:rPr>
        <w:t>я</w:t>
      </w:r>
      <w:r w:rsidR="00436C09">
        <w:rPr>
          <w:sz w:val="24"/>
          <w:szCs w:val="24"/>
        </w:rPr>
        <w:t xml:space="preserve"> о присоединении к правилам брокерского обслуживания</w:t>
      </w:r>
      <w:r w:rsidR="000A39F9">
        <w:rPr>
          <w:sz w:val="24"/>
          <w:szCs w:val="24"/>
        </w:rPr>
        <w:t>.</w:t>
      </w:r>
      <w:r w:rsidR="00887745">
        <w:rPr>
          <w:sz w:val="24"/>
          <w:szCs w:val="24"/>
        </w:rPr>
        <w:t xml:space="preserve"> Уведомление о рисках, связанных с использованием Банком в своих интересах ценных бумаг клиента, для клиентов, заключивших с Банком Договор до 3 июля 2023 г.</w:t>
      </w:r>
      <w:r w:rsidR="0049467A">
        <w:rPr>
          <w:sz w:val="24"/>
          <w:szCs w:val="24"/>
        </w:rPr>
        <w:t>,</w:t>
      </w:r>
      <w:r w:rsidR="00887745">
        <w:rPr>
          <w:sz w:val="24"/>
          <w:szCs w:val="24"/>
        </w:rPr>
        <w:t xml:space="preserve"> </w:t>
      </w:r>
      <w:r w:rsidR="0049467A">
        <w:rPr>
          <w:sz w:val="24"/>
          <w:szCs w:val="24"/>
        </w:rPr>
        <w:t xml:space="preserve">в том числе в форме единого документа, </w:t>
      </w:r>
      <w:r w:rsidR="00887745">
        <w:rPr>
          <w:sz w:val="24"/>
          <w:szCs w:val="24"/>
        </w:rPr>
        <w:t xml:space="preserve">при внесении в указанный Договор изменений, предусматривающих право </w:t>
      </w:r>
      <w:r w:rsidR="0056139A">
        <w:rPr>
          <w:sz w:val="24"/>
          <w:szCs w:val="24"/>
        </w:rPr>
        <w:t>Банка использовать в своих интересах ценные б</w:t>
      </w:r>
      <w:r w:rsidR="009B37D7">
        <w:rPr>
          <w:sz w:val="24"/>
          <w:szCs w:val="24"/>
        </w:rPr>
        <w:t>умаги клиента, предоставляется п</w:t>
      </w:r>
      <w:r w:rsidR="0056139A">
        <w:rPr>
          <w:sz w:val="24"/>
          <w:szCs w:val="24"/>
        </w:rPr>
        <w:t>утем направления по адресу электронной почты клиента.</w:t>
      </w:r>
      <w:r w:rsidR="0049467A">
        <w:rPr>
          <w:sz w:val="24"/>
          <w:szCs w:val="24"/>
        </w:rPr>
        <w:t xml:space="preserve"> Датой и временем предоставления (направления) ув</w:t>
      </w:r>
      <w:r w:rsidR="0049467A">
        <w:rPr>
          <w:sz w:val="24"/>
          <w:szCs w:val="24"/>
        </w:rPr>
        <w:t>е</w:t>
      </w:r>
      <w:r w:rsidR="0049467A">
        <w:rPr>
          <w:sz w:val="24"/>
          <w:szCs w:val="24"/>
        </w:rPr>
        <w:t>домления</w:t>
      </w:r>
      <w:r w:rsidR="0049467A" w:rsidRPr="009C41F8">
        <w:rPr>
          <w:sz w:val="24"/>
          <w:szCs w:val="24"/>
        </w:rPr>
        <w:t xml:space="preserve"> </w:t>
      </w:r>
      <w:r w:rsidR="0049467A">
        <w:rPr>
          <w:sz w:val="24"/>
          <w:szCs w:val="24"/>
        </w:rPr>
        <w:t>о рисках, связанных с использованием Банком в своих интересах ценных бумаг клиента, в таком случае является дата и время отправления исходящего сообщения.</w:t>
      </w:r>
    </w:p>
    <w:p w:rsidR="00CD0A53" w:rsidRDefault="00CD0A53" w:rsidP="00C024B6">
      <w:pPr>
        <w:adjustRightInd w:val="0"/>
        <w:spacing w:line="264" w:lineRule="auto"/>
        <w:ind w:firstLine="709"/>
        <w:jc w:val="both"/>
        <w:rPr>
          <w:sz w:val="24"/>
          <w:szCs w:val="24"/>
        </w:rPr>
      </w:pPr>
      <w:r>
        <w:rPr>
          <w:sz w:val="24"/>
          <w:szCs w:val="24"/>
        </w:rPr>
        <w:t xml:space="preserve">Банк не менее одного раза в год </w:t>
      </w:r>
      <w:r w:rsidR="00222C7D">
        <w:rPr>
          <w:sz w:val="24"/>
          <w:szCs w:val="24"/>
        </w:rPr>
        <w:t>путем размещения</w:t>
      </w:r>
      <w:r w:rsidR="00222C7D" w:rsidRPr="00871720">
        <w:rPr>
          <w:sz w:val="24"/>
          <w:szCs w:val="24"/>
        </w:rPr>
        <w:t xml:space="preserve"> </w:t>
      </w:r>
      <w:r w:rsidR="001549E2">
        <w:rPr>
          <w:sz w:val="24"/>
          <w:szCs w:val="24"/>
        </w:rPr>
        <w:t xml:space="preserve">сообщения </w:t>
      </w:r>
      <w:r w:rsidR="00222C7D">
        <w:rPr>
          <w:sz w:val="24"/>
          <w:szCs w:val="24"/>
        </w:rPr>
        <w:t xml:space="preserve">на своем официальном сайте в информационно-телекоммуникационной сети «Интернет» </w:t>
      </w:r>
      <w:r>
        <w:rPr>
          <w:sz w:val="24"/>
          <w:szCs w:val="24"/>
        </w:rPr>
        <w:t>информирует клиента, предостав</w:t>
      </w:r>
      <w:r w:rsidR="004A40BD">
        <w:rPr>
          <w:sz w:val="24"/>
          <w:szCs w:val="24"/>
        </w:rPr>
        <w:t>ившего Банку право использования Банком в своих интересах ценных бумаг кл</w:t>
      </w:r>
      <w:r w:rsidR="004A40BD">
        <w:rPr>
          <w:sz w:val="24"/>
          <w:szCs w:val="24"/>
        </w:rPr>
        <w:t>и</w:t>
      </w:r>
      <w:r w:rsidR="004A40BD">
        <w:rPr>
          <w:sz w:val="24"/>
          <w:szCs w:val="24"/>
        </w:rPr>
        <w:t>ента:</w:t>
      </w:r>
    </w:p>
    <w:p w:rsidR="004A40BD" w:rsidRDefault="004A40BD" w:rsidP="00C024B6">
      <w:pPr>
        <w:adjustRightInd w:val="0"/>
        <w:spacing w:line="264" w:lineRule="auto"/>
        <w:ind w:firstLine="709"/>
        <w:jc w:val="both"/>
        <w:rPr>
          <w:sz w:val="24"/>
          <w:szCs w:val="24"/>
        </w:rPr>
      </w:pPr>
      <w:r>
        <w:rPr>
          <w:sz w:val="24"/>
          <w:szCs w:val="24"/>
        </w:rPr>
        <w:t>- о праве клиента подать заявление Банку об отказе от предоставления Банку права использования в своих интересах ценных бумаг клиента и о последствия</w:t>
      </w:r>
      <w:r w:rsidR="00E87EF8">
        <w:rPr>
          <w:sz w:val="24"/>
          <w:szCs w:val="24"/>
        </w:rPr>
        <w:t>х</w:t>
      </w:r>
      <w:r>
        <w:rPr>
          <w:sz w:val="24"/>
          <w:szCs w:val="24"/>
        </w:rPr>
        <w:t xml:space="preserve"> такого отказа;</w:t>
      </w:r>
    </w:p>
    <w:p w:rsidR="00CD0A53" w:rsidRPr="00E01B11" w:rsidRDefault="004A40BD" w:rsidP="00C024B6">
      <w:pPr>
        <w:adjustRightInd w:val="0"/>
        <w:spacing w:line="264" w:lineRule="auto"/>
        <w:ind w:firstLine="709"/>
        <w:jc w:val="both"/>
        <w:rPr>
          <w:sz w:val="24"/>
          <w:szCs w:val="24"/>
        </w:rPr>
      </w:pPr>
      <w:r>
        <w:rPr>
          <w:sz w:val="24"/>
          <w:szCs w:val="24"/>
        </w:rPr>
        <w:t>- о способе и форме направления клиентом Банку заявления об отказе от предоставл</w:t>
      </w:r>
      <w:r>
        <w:rPr>
          <w:sz w:val="24"/>
          <w:szCs w:val="24"/>
        </w:rPr>
        <w:t>е</w:t>
      </w:r>
      <w:r>
        <w:rPr>
          <w:sz w:val="24"/>
          <w:szCs w:val="24"/>
        </w:rPr>
        <w:t>ния Банку пр</w:t>
      </w:r>
      <w:r w:rsidR="00E87EF8">
        <w:rPr>
          <w:sz w:val="24"/>
          <w:szCs w:val="24"/>
        </w:rPr>
        <w:t>ав</w:t>
      </w:r>
      <w:r>
        <w:rPr>
          <w:sz w:val="24"/>
          <w:szCs w:val="24"/>
        </w:rPr>
        <w:t>а использования в своих интересах ценных бумаг клиента.</w:t>
      </w:r>
    </w:p>
    <w:p w:rsidR="009D229C" w:rsidRPr="009D229C" w:rsidRDefault="009D229C" w:rsidP="00CE125C">
      <w:pPr>
        <w:adjustRightInd w:val="0"/>
        <w:spacing w:line="264" w:lineRule="auto"/>
        <w:ind w:firstLine="709"/>
        <w:jc w:val="both"/>
        <w:rPr>
          <w:i/>
          <w:sz w:val="24"/>
          <w:szCs w:val="24"/>
        </w:rPr>
      </w:pPr>
      <w:r>
        <w:rPr>
          <w:sz w:val="24"/>
          <w:szCs w:val="24"/>
        </w:rPr>
        <w:t xml:space="preserve">5.5.1. </w:t>
      </w:r>
      <w:r w:rsidRPr="009D229C">
        <w:rPr>
          <w:i/>
          <w:sz w:val="24"/>
          <w:szCs w:val="24"/>
        </w:rPr>
        <w:t>Правила предоставления клиентам деклараций о рисках:</w:t>
      </w:r>
    </w:p>
    <w:p w:rsidR="00794585" w:rsidRDefault="009D229C" w:rsidP="00794585">
      <w:pPr>
        <w:adjustRightInd w:val="0"/>
        <w:spacing w:line="264" w:lineRule="auto"/>
        <w:ind w:firstLine="709"/>
        <w:jc w:val="both"/>
        <w:rPr>
          <w:sz w:val="24"/>
          <w:szCs w:val="24"/>
        </w:rPr>
      </w:pPr>
      <w:r>
        <w:rPr>
          <w:sz w:val="24"/>
          <w:szCs w:val="24"/>
        </w:rPr>
        <w:t>До заключения Договора</w:t>
      </w:r>
      <w:r w:rsidR="00A94B4D">
        <w:rPr>
          <w:sz w:val="24"/>
          <w:szCs w:val="24"/>
        </w:rPr>
        <w:t xml:space="preserve"> Банк уведомляет получателя финансовых услуг о рисках, связанных с заключением, исполнением и прекращением Договора.</w:t>
      </w:r>
      <w:r w:rsidR="00A90BAF">
        <w:rPr>
          <w:sz w:val="24"/>
          <w:szCs w:val="24"/>
        </w:rPr>
        <w:t xml:space="preserve"> Информирование пол</w:t>
      </w:r>
      <w:r w:rsidR="00A90BAF">
        <w:rPr>
          <w:sz w:val="24"/>
          <w:szCs w:val="24"/>
        </w:rPr>
        <w:t>у</w:t>
      </w:r>
      <w:r w:rsidR="00A90BAF">
        <w:rPr>
          <w:sz w:val="24"/>
          <w:szCs w:val="24"/>
        </w:rPr>
        <w:t xml:space="preserve">чателя финансовых услуг об указанных рисках осуществляется путем предоставления ему деклараций о рисках, содержащих информацию, предусмотренную </w:t>
      </w:r>
      <w:r w:rsidR="00794585">
        <w:rPr>
          <w:sz w:val="24"/>
          <w:szCs w:val="24"/>
        </w:rPr>
        <w:t>законодательством Ро</w:t>
      </w:r>
      <w:r w:rsidR="00794585">
        <w:rPr>
          <w:sz w:val="24"/>
          <w:szCs w:val="24"/>
        </w:rPr>
        <w:t>с</w:t>
      </w:r>
      <w:r w:rsidR="00794585">
        <w:rPr>
          <w:sz w:val="24"/>
          <w:szCs w:val="24"/>
        </w:rPr>
        <w:t xml:space="preserve">сийской Федерации, </w:t>
      </w:r>
      <w:r w:rsidR="00A90BAF">
        <w:rPr>
          <w:sz w:val="24"/>
          <w:szCs w:val="24"/>
        </w:rPr>
        <w:t>базовыми стандартами и внутренними стандартами саморегулируемых организаций в сфере финансового рын</w:t>
      </w:r>
      <w:r w:rsidR="00794585">
        <w:rPr>
          <w:sz w:val="24"/>
          <w:szCs w:val="24"/>
        </w:rPr>
        <w:t>ка</w:t>
      </w:r>
      <w:r w:rsidR="00A90BAF">
        <w:rPr>
          <w:sz w:val="24"/>
          <w:szCs w:val="24"/>
        </w:rPr>
        <w:t>.</w:t>
      </w:r>
    </w:p>
    <w:p w:rsidR="009D229C" w:rsidRDefault="00794585" w:rsidP="00794585">
      <w:pPr>
        <w:adjustRightInd w:val="0"/>
        <w:spacing w:line="264" w:lineRule="auto"/>
        <w:ind w:firstLine="709"/>
        <w:jc w:val="both"/>
        <w:rPr>
          <w:sz w:val="24"/>
          <w:szCs w:val="24"/>
        </w:rPr>
      </w:pPr>
      <w:r>
        <w:rPr>
          <w:sz w:val="24"/>
          <w:szCs w:val="24"/>
        </w:rPr>
        <w:t>Декларации о рисках являются неотъемлемой частью Договора.</w:t>
      </w:r>
    </w:p>
    <w:p w:rsidR="003A39DB" w:rsidRDefault="003A39DB" w:rsidP="00794585">
      <w:pPr>
        <w:adjustRightInd w:val="0"/>
        <w:spacing w:line="264" w:lineRule="auto"/>
        <w:ind w:firstLine="709"/>
        <w:jc w:val="both"/>
        <w:rPr>
          <w:sz w:val="24"/>
          <w:szCs w:val="24"/>
        </w:rPr>
      </w:pPr>
      <w:r>
        <w:rPr>
          <w:sz w:val="24"/>
          <w:szCs w:val="24"/>
        </w:rPr>
        <w:t>Декларации о рисках предоставляются получателю финансовых услуг в той же форме, в которой с получателем финансовых услуг заключается Договор.</w:t>
      </w:r>
      <w:r w:rsidR="00A51235">
        <w:rPr>
          <w:sz w:val="24"/>
          <w:szCs w:val="24"/>
        </w:rPr>
        <w:t xml:space="preserve"> </w:t>
      </w:r>
      <w:r w:rsidR="005E695E">
        <w:rPr>
          <w:sz w:val="24"/>
          <w:szCs w:val="24"/>
        </w:rPr>
        <w:t>Банк должен иметь во</w:t>
      </w:r>
      <w:r w:rsidR="005E695E">
        <w:rPr>
          <w:sz w:val="24"/>
          <w:szCs w:val="24"/>
        </w:rPr>
        <w:t>з</w:t>
      </w:r>
      <w:r w:rsidR="005E695E">
        <w:rPr>
          <w:sz w:val="24"/>
          <w:szCs w:val="24"/>
        </w:rPr>
        <w:t>можность подтве</w:t>
      </w:r>
      <w:r w:rsidR="00A51235">
        <w:rPr>
          <w:sz w:val="24"/>
          <w:szCs w:val="24"/>
        </w:rPr>
        <w:t>рдить факт ознакомления клиента</w:t>
      </w:r>
      <w:r w:rsidR="005E695E">
        <w:rPr>
          <w:sz w:val="24"/>
          <w:szCs w:val="24"/>
        </w:rPr>
        <w:t xml:space="preserve"> с декларациями о рисках.</w:t>
      </w:r>
      <w:r w:rsidR="003F4EC9">
        <w:rPr>
          <w:sz w:val="24"/>
          <w:szCs w:val="24"/>
        </w:rPr>
        <w:t xml:space="preserve"> Порядок по</w:t>
      </w:r>
      <w:r w:rsidR="003F4EC9">
        <w:rPr>
          <w:sz w:val="24"/>
          <w:szCs w:val="24"/>
        </w:rPr>
        <w:t>д</w:t>
      </w:r>
      <w:r w:rsidR="003F4EC9">
        <w:rPr>
          <w:sz w:val="24"/>
          <w:szCs w:val="24"/>
        </w:rPr>
        <w:t xml:space="preserve">тверждения </w:t>
      </w:r>
      <w:r w:rsidR="00614941">
        <w:rPr>
          <w:sz w:val="24"/>
          <w:szCs w:val="24"/>
        </w:rPr>
        <w:t xml:space="preserve">ознакомления клиента с декларациями о рисках </w:t>
      </w:r>
      <w:r w:rsidR="003F4EC9">
        <w:rPr>
          <w:sz w:val="24"/>
          <w:szCs w:val="24"/>
        </w:rPr>
        <w:t>определяется Договором с кл</w:t>
      </w:r>
      <w:r w:rsidR="003F4EC9">
        <w:rPr>
          <w:sz w:val="24"/>
          <w:szCs w:val="24"/>
        </w:rPr>
        <w:t>и</w:t>
      </w:r>
      <w:r w:rsidR="003F4EC9">
        <w:rPr>
          <w:sz w:val="24"/>
          <w:szCs w:val="24"/>
        </w:rPr>
        <w:t>ентом.</w:t>
      </w:r>
    </w:p>
    <w:p w:rsidR="001342A5" w:rsidRDefault="00B015BD" w:rsidP="00794585">
      <w:pPr>
        <w:adjustRightInd w:val="0"/>
        <w:spacing w:line="264" w:lineRule="auto"/>
        <w:ind w:firstLine="709"/>
        <w:jc w:val="both"/>
        <w:rPr>
          <w:sz w:val="24"/>
          <w:szCs w:val="24"/>
        </w:rPr>
      </w:pPr>
      <w:r>
        <w:rPr>
          <w:sz w:val="24"/>
          <w:szCs w:val="24"/>
        </w:rPr>
        <w:t xml:space="preserve">При установлении отношений с клиентом </w:t>
      </w:r>
      <w:r w:rsidRPr="003C25C2">
        <w:rPr>
          <w:sz w:val="24"/>
          <w:szCs w:val="24"/>
        </w:rPr>
        <w:t>ему в обязательном порядке</w:t>
      </w:r>
      <w:r>
        <w:rPr>
          <w:sz w:val="24"/>
          <w:szCs w:val="24"/>
        </w:rPr>
        <w:t xml:space="preserve"> предоставляе</w:t>
      </w:r>
      <w:r>
        <w:rPr>
          <w:sz w:val="24"/>
          <w:szCs w:val="24"/>
        </w:rPr>
        <w:t>т</w:t>
      </w:r>
      <w:r>
        <w:rPr>
          <w:sz w:val="24"/>
          <w:szCs w:val="24"/>
        </w:rPr>
        <w:t>ся декларация об общих рисках, связанны</w:t>
      </w:r>
      <w:r w:rsidR="00964B23">
        <w:rPr>
          <w:sz w:val="24"/>
          <w:szCs w:val="24"/>
        </w:rPr>
        <w:t>х с осуществлением операций на рынке ценных бумаг.</w:t>
      </w:r>
      <w:r w:rsidR="001342A5">
        <w:rPr>
          <w:sz w:val="24"/>
          <w:szCs w:val="24"/>
        </w:rPr>
        <w:t xml:space="preserve"> Ознакомление клиента с декларациями о рисках, возникающих при совершении опр</w:t>
      </w:r>
      <w:r w:rsidR="001342A5">
        <w:rPr>
          <w:sz w:val="24"/>
          <w:szCs w:val="24"/>
        </w:rPr>
        <w:t>е</w:t>
      </w:r>
      <w:r w:rsidR="001342A5">
        <w:rPr>
          <w:sz w:val="24"/>
          <w:szCs w:val="24"/>
        </w:rPr>
        <w:t>деленных операций,</w:t>
      </w:r>
      <w:r w:rsidR="003C25C2">
        <w:rPr>
          <w:sz w:val="24"/>
          <w:szCs w:val="24"/>
        </w:rPr>
        <w:t xml:space="preserve"> осуществляется до (не позднее) начала совершения соответствующих операций за счет клиента</w:t>
      </w:r>
      <w:r w:rsidR="001342A5">
        <w:rPr>
          <w:sz w:val="24"/>
          <w:szCs w:val="24"/>
        </w:rPr>
        <w:t>.</w:t>
      </w:r>
      <w:r w:rsidR="00484CE1">
        <w:rPr>
          <w:sz w:val="24"/>
          <w:szCs w:val="24"/>
        </w:rPr>
        <w:t xml:space="preserve"> До совершения за счет клиента сделки, включающей в себя эл</w:t>
      </w:r>
      <w:r w:rsidR="00484CE1">
        <w:rPr>
          <w:sz w:val="24"/>
          <w:szCs w:val="24"/>
        </w:rPr>
        <w:t>е</w:t>
      </w:r>
      <w:r w:rsidR="00484CE1">
        <w:rPr>
          <w:sz w:val="24"/>
          <w:szCs w:val="24"/>
        </w:rPr>
        <w:t>менты нескольких операций, осуществляется ознакомление клиента со всеми рисками, во</w:t>
      </w:r>
      <w:r w:rsidR="00484CE1">
        <w:rPr>
          <w:sz w:val="24"/>
          <w:szCs w:val="24"/>
        </w:rPr>
        <w:t>з</w:t>
      </w:r>
      <w:r w:rsidR="00484CE1">
        <w:rPr>
          <w:sz w:val="24"/>
          <w:szCs w:val="24"/>
        </w:rPr>
        <w:t>никающими при совершении данных операций.</w:t>
      </w:r>
    </w:p>
    <w:p w:rsidR="00964B23" w:rsidRDefault="00964B23" w:rsidP="00794585">
      <w:pPr>
        <w:adjustRightInd w:val="0"/>
        <w:spacing w:line="264" w:lineRule="auto"/>
        <w:ind w:firstLine="709"/>
        <w:jc w:val="both"/>
        <w:rPr>
          <w:sz w:val="24"/>
          <w:szCs w:val="24"/>
        </w:rPr>
      </w:pPr>
      <w:r>
        <w:rPr>
          <w:sz w:val="24"/>
          <w:szCs w:val="24"/>
        </w:rPr>
        <w:t>Декларации о рисках могут быть объединены в один документ, объединены с другими декларациями о рисках, а также дополнены, если это не меняет смысла текста деклараций, предусмотренных стандартами саморегулируемых организаций в сфере финансового рынка</w:t>
      </w:r>
      <w:r w:rsidR="00265802">
        <w:rPr>
          <w:sz w:val="24"/>
          <w:szCs w:val="24"/>
        </w:rPr>
        <w:t>, и не вводит клиентов в заблуждение</w:t>
      </w:r>
      <w:r>
        <w:rPr>
          <w:sz w:val="24"/>
          <w:szCs w:val="24"/>
        </w:rPr>
        <w:t>.</w:t>
      </w:r>
      <w:r w:rsidR="00265802">
        <w:rPr>
          <w:sz w:val="24"/>
          <w:szCs w:val="24"/>
        </w:rPr>
        <w:t xml:space="preserve"> Могут быть использованы иные формы деклараций, отличные от установленных стандартами саморегулируемых организаций в сфере финанс</w:t>
      </w:r>
      <w:r w:rsidR="00265802">
        <w:rPr>
          <w:sz w:val="24"/>
          <w:szCs w:val="24"/>
        </w:rPr>
        <w:t>о</w:t>
      </w:r>
      <w:r w:rsidR="00265802">
        <w:rPr>
          <w:sz w:val="24"/>
          <w:szCs w:val="24"/>
        </w:rPr>
        <w:t>вого рынка, а также иные формулировки, не противоречащие по смыслу формирулировкам, указанным в стандартах саморегулируемых организаций в сфере финансового рынка.</w:t>
      </w:r>
    </w:p>
    <w:p w:rsidR="00265802" w:rsidRDefault="00265802" w:rsidP="00794585">
      <w:pPr>
        <w:adjustRightInd w:val="0"/>
        <w:spacing w:line="264" w:lineRule="auto"/>
        <w:ind w:firstLine="709"/>
        <w:jc w:val="both"/>
        <w:rPr>
          <w:sz w:val="24"/>
          <w:szCs w:val="24"/>
        </w:rPr>
      </w:pPr>
      <w:r>
        <w:rPr>
          <w:sz w:val="24"/>
          <w:szCs w:val="24"/>
        </w:rPr>
        <w:lastRenderedPageBreak/>
        <w:t>Декларации о рисках предоставляются клиентам с учетом фактически осуществля</w:t>
      </w:r>
      <w:r>
        <w:rPr>
          <w:sz w:val="24"/>
          <w:szCs w:val="24"/>
        </w:rPr>
        <w:t>е</w:t>
      </w:r>
      <w:r>
        <w:rPr>
          <w:sz w:val="24"/>
          <w:szCs w:val="24"/>
        </w:rPr>
        <w:t>мой Банком деятельности.</w:t>
      </w:r>
    </w:p>
    <w:p w:rsidR="004D1A4B" w:rsidRDefault="00A51235" w:rsidP="00794585">
      <w:pPr>
        <w:adjustRightInd w:val="0"/>
        <w:spacing w:line="264" w:lineRule="auto"/>
        <w:ind w:firstLine="709"/>
        <w:jc w:val="both"/>
        <w:rPr>
          <w:sz w:val="24"/>
          <w:szCs w:val="24"/>
        </w:rPr>
      </w:pPr>
      <w:r>
        <w:rPr>
          <w:sz w:val="24"/>
          <w:szCs w:val="24"/>
        </w:rPr>
        <w:t>При внесении изменений в текст деклараций о рисках Банк информирует об этом кл</w:t>
      </w:r>
      <w:r>
        <w:rPr>
          <w:sz w:val="24"/>
          <w:szCs w:val="24"/>
        </w:rPr>
        <w:t>и</w:t>
      </w:r>
      <w:r>
        <w:rPr>
          <w:sz w:val="24"/>
          <w:szCs w:val="24"/>
        </w:rPr>
        <w:t>ентов</w:t>
      </w:r>
      <w:r w:rsidR="00E4488E">
        <w:rPr>
          <w:sz w:val="24"/>
          <w:szCs w:val="24"/>
        </w:rPr>
        <w:t>,</w:t>
      </w:r>
      <w:r w:rsidR="00E1404B">
        <w:rPr>
          <w:sz w:val="24"/>
          <w:szCs w:val="24"/>
        </w:rPr>
        <w:t xml:space="preserve"> которые ранее были ознакомлены с этими декларациями</w:t>
      </w:r>
      <w:r w:rsidR="00E4488E">
        <w:rPr>
          <w:sz w:val="24"/>
          <w:szCs w:val="24"/>
        </w:rPr>
        <w:t>,</w:t>
      </w:r>
      <w:r>
        <w:rPr>
          <w:sz w:val="24"/>
          <w:szCs w:val="24"/>
        </w:rPr>
        <w:t xml:space="preserve"> путем раскрытия информ</w:t>
      </w:r>
      <w:r>
        <w:rPr>
          <w:sz w:val="24"/>
          <w:szCs w:val="24"/>
        </w:rPr>
        <w:t>а</w:t>
      </w:r>
      <w:r>
        <w:rPr>
          <w:sz w:val="24"/>
          <w:szCs w:val="24"/>
        </w:rPr>
        <w:t xml:space="preserve">ции </w:t>
      </w:r>
      <w:r w:rsidR="00B015BD">
        <w:rPr>
          <w:sz w:val="24"/>
          <w:szCs w:val="24"/>
        </w:rPr>
        <w:t xml:space="preserve">об этом </w:t>
      </w:r>
      <w:r>
        <w:rPr>
          <w:sz w:val="24"/>
          <w:szCs w:val="24"/>
        </w:rPr>
        <w:t>на официальном сайте Банка в информационно-телекоммуникационной сети «Интернет»</w:t>
      </w:r>
      <w:r w:rsidR="00E4488E">
        <w:rPr>
          <w:sz w:val="24"/>
          <w:szCs w:val="24"/>
        </w:rPr>
        <w:t>.</w:t>
      </w:r>
    </w:p>
    <w:p w:rsidR="009D229C" w:rsidRDefault="003A39DB" w:rsidP="009D229C">
      <w:pPr>
        <w:adjustRightInd w:val="0"/>
        <w:spacing w:line="264" w:lineRule="auto"/>
        <w:ind w:firstLine="709"/>
        <w:jc w:val="both"/>
        <w:rPr>
          <w:sz w:val="24"/>
          <w:szCs w:val="24"/>
        </w:rPr>
      </w:pPr>
      <w:r>
        <w:rPr>
          <w:sz w:val="24"/>
          <w:szCs w:val="24"/>
        </w:rPr>
        <w:t>Действующие редакции деклараций о рисках должны быть доступны любым заинт</w:t>
      </w:r>
      <w:r>
        <w:rPr>
          <w:sz w:val="24"/>
          <w:szCs w:val="24"/>
        </w:rPr>
        <w:t>е</w:t>
      </w:r>
      <w:r>
        <w:rPr>
          <w:sz w:val="24"/>
          <w:szCs w:val="24"/>
        </w:rPr>
        <w:t xml:space="preserve">ресованным лицам на </w:t>
      </w:r>
      <w:r w:rsidRPr="00AA0935">
        <w:rPr>
          <w:sz w:val="24"/>
          <w:szCs w:val="24"/>
        </w:rPr>
        <w:t xml:space="preserve">сайте Банка в </w:t>
      </w:r>
      <w:r>
        <w:rPr>
          <w:sz w:val="24"/>
          <w:szCs w:val="24"/>
        </w:rPr>
        <w:t xml:space="preserve">информационно-телекоммуникационной </w:t>
      </w:r>
      <w:r w:rsidRPr="00AA0935">
        <w:rPr>
          <w:sz w:val="24"/>
          <w:szCs w:val="24"/>
        </w:rPr>
        <w:t>сети «Инте</w:t>
      </w:r>
      <w:r w:rsidRPr="00AA0935">
        <w:rPr>
          <w:sz w:val="24"/>
          <w:szCs w:val="24"/>
        </w:rPr>
        <w:t>р</w:t>
      </w:r>
      <w:r w:rsidRPr="00AA0935">
        <w:rPr>
          <w:sz w:val="24"/>
          <w:szCs w:val="24"/>
        </w:rPr>
        <w:t>нет»</w:t>
      </w:r>
      <w:r w:rsidR="00A00347">
        <w:rPr>
          <w:sz w:val="24"/>
          <w:szCs w:val="24"/>
        </w:rPr>
        <w:t xml:space="preserve"> круглосуточно и бесплатно (с использованием бесплатного или широко распростране</w:t>
      </w:r>
      <w:r w:rsidR="00A00347">
        <w:rPr>
          <w:sz w:val="24"/>
          <w:szCs w:val="24"/>
        </w:rPr>
        <w:t>н</w:t>
      </w:r>
      <w:r w:rsidR="00A00347">
        <w:rPr>
          <w:sz w:val="24"/>
          <w:szCs w:val="24"/>
        </w:rPr>
        <w:t>ного программного обеспечения) для ознакомления и использования, за исключением вр</w:t>
      </w:r>
      <w:r w:rsidR="00A00347">
        <w:rPr>
          <w:sz w:val="24"/>
          <w:szCs w:val="24"/>
        </w:rPr>
        <w:t>е</w:t>
      </w:r>
      <w:r w:rsidR="00A00347">
        <w:rPr>
          <w:sz w:val="24"/>
          <w:szCs w:val="24"/>
        </w:rPr>
        <w:t>мени проведения профилактических работ, во время которых сайт Банка не доступен для п</w:t>
      </w:r>
      <w:r w:rsidR="00A00347">
        <w:rPr>
          <w:sz w:val="24"/>
          <w:szCs w:val="24"/>
        </w:rPr>
        <w:t>о</w:t>
      </w:r>
      <w:r w:rsidR="00A00347">
        <w:rPr>
          <w:sz w:val="24"/>
          <w:szCs w:val="24"/>
        </w:rPr>
        <w:t>сещения.</w:t>
      </w:r>
    </w:p>
    <w:p w:rsidR="009D229C" w:rsidRDefault="009D229C" w:rsidP="00CE125C">
      <w:pPr>
        <w:adjustRightInd w:val="0"/>
        <w:spacing w:line="264" w:lineRule="auto"/>
        <w:ind w:firstLine="709"/>
        <w:jc w:val="both"/>
        <w:rPr>
          <w:sz w:val="24"/>
          <w:szCs w:val="24"/>
        </w:rPr>
      </w:pPr>
      <w:r>
        <w:rPr>
          <w:sz w:val="24"/>
          <w:szCs w:val="24"/>
        </w:rPr>
        <w:t xml:space="preserve">5.5.2. </w:t>
      </w:r>
      <w:r w:rsidRPr="009D229C">
        <w:rPr>
          <w:i/>
          <w:sz w:val="24"/>
          <w:szCs w:val="24"/>
        </w:rPr>
        <w:t>Порядок предоставления отчетности клиентам</w:t>
      </w:r>
      <w:r>
        <w:rPr>
          <w:i/>
          <w:sz w:val="24"/>
          <w:szCs w:val="24"/>
        </w:rPr>
        <w:t>:</w:t>
      </w:r>
    </w:p>
    <w:p w:rsidR="009D229C" w:rsidRDefault="009D229C" w:rsidP="009D229C">
      <w:pPr>
        <w:adjustRightInd w:val="0"/>
        <w:spacing w:line="264" w:lineRule="auto"/>
        <w:ind w:firstLine="709"/>
        <w:jc w:val="both"/>
        <w:rPr>
          <w:sz w:val="24"/>
          <w:szCs w:val="24"/>
        </w:rPr>
      </w:pPr>
      <w:r>
        <w:rPr>
          <w:sz w:val="24"/>
          <w:szCs w:val="24"/>
        </w:rPr>
        <w:t>При осуществлении брокерской деятельности Банк информирует клиентов об оказа</w:t>
      </w:r>
      <w:r>
        <w:rPr>
          <w:sz w:val="24"/>
          <w:szCs w:val="24"/>
        </w:rPr>
        <w:t>н</w:t>
      </w:r>
      <w:r>
        <w:rPr>
          <w:sz w:val="24"/>
          <w:szCs w:val="24"/>
        </w:rPr>
        <w:t>ных услугах (предоставляет отчетность) в порядке, сроки и форме, предусмотренные Дог</w:t>
      </w:r>
      <w:r>
        <w:rPr>
          <w:sz w:val="24"/>
          <w:szCs w:val="24"/>
        </w:rPr>
        <w:t>о</w:t>
      </w:r>
      <w:r>
        <w:rPr>
          <w:sz w:val="24"/>
          <w:szCs w:val="24"/>
        </w:rPr>
        <w:t>вором с клиентом, с учетом требований законодательства Российской Федерации и станда</w:t>
      </w:r>
      <w:r>
        <w:rPr>
          <w:sz w:val="24"/>
          <w:szCs w:val="24"/>
        </w:rPr>
        <w:t>р</w:t>
      </w:r>
      <w:r>
        <w:rPr>
          <w:sz w:val="24"/>
          <w:szCs w:val="24"/>
        </w:rPr>
        <w:t>тов саморегулируемых организаций в сфере финансового рынка.</w:t>
      </w:r>
    </w:p>
    <w:p w:rsidR="009D229C" w:rsidRDefault="009D229C" w:rsidP="009D229C">
      <w:pPr>
        <w:adjustRightInd w:val="0"/>
        <w:spacing w:line="264" w:lineRule="auto"/>
        <w:ind w:firstLine="709"/>
        <w:jc w:val="both"/>
        <w:rPr>
          <w:sz w:val="24"/>
          <w:szCs w:val="24"/>
        </w:rPr>
      </w:pPr>
      <w:r>
        <w:rPr>
          <w:sz w:val="24"/>
          <w:szCs w:val="24"/>
        </w:rPr>
        <w:t>Банк составляет отчетность перед клиентами на основании записей внутреннего уч</w:t>
      </w:r>
      <w:r>
        <w:rPr>
          <w:sz w:val="24"/>
          <w:szCs w:val="24"/>
        </w:rPr>
        <w:t>е</w:t>
      </w:r>
      <w:r>
        <w:rPr>
          <w:sz w:val="24"/>
          <w:szCs w:val="24"/>
        </w:rPr>
        <w:t>та.</w:t>
      </w:r>
    </w:p>
    <w:p w:rsidR="009D229C" w:rsidRDefault="009D229C" w:rsidP="009D229C">
      <w:pPr>
        <w:adjustRightInd w:val="0"/>
        <w:spacing w:line="264" w:lineRule="auto"/>
        <w:ind w:firstLine="709"/>
        <w:jc w:val="both"/>
        <w:rPr>
          <w:sz w:val="24"/>
          <w:szCs w:val="24"/>
        </w:rPr>
      </w:pPr>
      <w:r>
        <w:rPr>
          <w:sz w:val="24"/>
          <w:szCs w:val="24"/>
        </w:rPr>
        <w:t>Отчетность Банка перед клиентами должна удовлетворять требованиям достоверн</w:t>
      </w:r>
      <w:r>
        <w:rPr>
          <w:sz w:val="24"/>
          <w:szCs w:val="24"/>
        </w:rPr>
        <w:t>о</w:t>
      </w:r>
      <w:r>
        <w:rPr>
          <w:sz w:val="24"/>
          <w:szCs w:val="24"/>
        </w:rPr>
        <w:t>сти, понятности и своевременности.</w:t>
      </w:r>
    </w:p>
    <w:p w:rsidR="009D229C" w:rsidRDefault="009D229C" w:rsidP="009D229C">
      <w:pPr>
        <w:adjustRightInd w:val="0"/>
        <w:spacing w:line="264" w:lineRule="auto"/>
        <w:ind w:firstLine="709"/>
        <w:jc w:val="both"/>
        <w:rPr>
          <w:sz w:val="24"/>
          <w:szCs w:val="24"/>
        </w:rPr>
      </w:pPr>
      <w:r>
        <w:rPr>
          <w:sz w:val="24"/>
          <w:szCs w:val="24"/>
        </w:rPr>
        <w:t>Договором с клиентом устанавливается порядок одобрения отчетности клиентом (подтверждения согласия клиента с отчетностью). При этом Банк не вправе ограничивать права клиента, обусловливая возможность их реализации одобрением отчетности, а также иным образом побуждать клиента к одобрению отчетности против его воли.</w:t>
      </w:r>
    </w:p>
    <w:p w:rsidR="009D229C" w:rsidRDefault="009D229C" w:rsidP="009D229C">
      <w:pPr>
        <w:adjustRightInd w:val="0"/>
        <w:spacing w:line="264" w:lineRule="auto"/>
        <w:ind w:firstLine="709"/>
        <w:jc w:val="both"/>
        <w:rPr>
          <w:sz w:val="24"/>
          <w:szCs w:val="24"/>
        </w:rPr>
      </w:pPr>
      <w:r>
        <w:rPr>
          <w:sz w:val="24"/>
          <w:szCs w:val="24"/>
        </w:rPr>
        <w:t>Договор с клиентом определяет право и порядок предоставления клиентом возраж</w:t>
      </w:r>
      <w:r>
        <w:rPr>
          <w:sz w:val="24"/>
          <w:szCs w:val="24"/>
        </w:rPr>
        <w:t>е</w:t>
      </w:r>
      <w:r>
        <w:rPr>
          <w:sz w:val="24"/>
          <w:szCs w:val="24"/>
        </w:rPr>
        <w:t>ний по отчетности и дальнейшие действия сторон по разрешению спора. Клиенту должен быть предоставлен разумный срок для предоставления Банку возражений в отношении о</w:t>
      </w:r>
      <w:r>
        <w:rPr>
          <w:sz w:val="24"/>
          <w:szCs w:val="24"/>
        </w:rPr>
        <w:t>т</w:t>
      </w:r>
      <w:r>
        <w:rPr>
          <w:sz w:val="24"/>
          <w:szCs w:val="24"/>
        </w:rPr>
        <w:t>четности.</w:t>
      </w:r>
    </w:p>
    <w:p w:rsidR="009D229C" w:rsidRDefault="009D229C" w:rsidP="009D229C">
      <w:pPr>
        <w:adjustRightInd w:val="0"/>
        <w:spacing w:line="264" w:lineRule="auto"/>
        <w:ind w:firstLine="709"/>
        <w:jc w:val="both"/>
        <w:rPr>
          <w:sz w:val="24"/>
          <w:szCs w:val="24"/>
        </w:rPr>
      </w:pPr>
      <w:r>
        <w:rPr>
          <w:sz w:val="24"/>
          <w:szCs w:val="24"/>
        </w:rPr>
        <w:t>По запросу клиента Банк обязан предоставить клиенту отчетные документы в срок</w:t>
      </w:r>
      <w:r w:rsidRPr="006F387A">
        <w:rPr>
          <w:sz w:val="24"/>
          <w:szCs w:val="24"/>
        </w:rPr>
        <w:t>, не превышающий 10 (Десяти) рабочих дней со дня получения запроса (</w:t>
      </w:r>
      <w:r>
        <w:rPr>
          <w:sz w:val="24"/>
          <w:szCs w:val="24"/>
        </w:rPr>
        <w:t xml:space="preserve">в этом случае </w:t>
      </w:r>
      <w:r w:rsidRPr="006F387A">
        <w:rPr>
          <w:sz w:val="24"/>
          <w:szCs w:val="24"/>
        </w:rPr>
        <w:t>такие о</w:t>
      </w:r>
      <w:r w:rsidRPr="006F387A">
        <w:rPr>
          <w:sz w:val="24"/>
          <w:szCs w:val="24"/>
        </w:rPr>
        <w:t>т</w:t>
      </w:r>
      <w:r w:rsidRPr="006F387A">
        <w:rPr>
          <w:sz w:val="24"/>
          <w:szCs w:val="24"/>
        </w:rPr>
        <w:t>четные документы должны содержать отчетность за период времени, указанный в запросе клиента)</w:t>
      </w:r>
      <w:r>
        <w:rPr>
          <w:sz w:val="24"/>
          <w:szCs w:val="24"/>
        </w:rPr>
        <w:t xml:space="preserve">. </w:t>
      </w:r>
      <w:r w:rsidRPr="006F387A">
        <w:rPr>
          <w:sz w:val="24"/>
          <w:szCs w:val="24"/>
        </w:rPr>
        <w:t>Указанные требования не распространяются на отчетность, составляемую на осн</w:t>
      </w:r>
      <w:r w:rsidRPr="006F387A">
        <w:rPr>
          <w:sz w:val="24"/>
          <w:szCs w:val="24"/>
        </w:rPr>
        <w:t>о</w:t>
      </w:r>
      <w:r w:rsidRPr="006F387A">
        <w:rPr>
          <w:sz w:val="24"/>
          <w:szCs w:val="24"/>
        </w:rPr>
        <w:t>вании записей внутреннего учета, в отношении которых истек срок хранения.</w:t>
      </w:r>
    </w:p>
    <w:p w:rsidR="009D229C" w:rsidRPr="002C584E" w:rsidRDefault="009D229C" w:rsidP="009D229C">
      <w:pPr>
        <w:adjustRightInd w:val="0"/>
        <w:spacing w:line="264" w:lineRule="auto"/>
        <w:ind w:firstLine="709"/>
        <w:jc w:val="both"/>
        <w:rPr>
          <w:sz w:val="24"/>
          <w:szCs w:val="24"/>
        </w:rPr>
      </w:pPr>
      <w:r>
        <w:rPr>
          <w:sz w:val="24"/>
          <w:szCs w:val="24"/>
        </w:rPr>
        <w:t>Банк представляет л</w:t>
      </w:r>
      <w:r w:rsidRPr="006F387A">
        <w:rPr>
          <w:sz w:val="24"/>
          <w:szCs w:val="24"/>
        </w:rPr>
        <w:t xml:space="preserve">ицу, с которым у </w:t>
      </w:r>
      <w:r>
        <w:rPr>
          <w:sz w:val="24"/>
          <w:szCs w:val="24"/>
        </w:rPr>
        <w:t>него</w:t>
      </w:r>
      <w:r w:rsidRPr="006F387A">
        <w:rPr>
          <w:sz w:val="24"/>
          <w:szCs w:val="24"/>
        </w:rPr>
        <w:t xml:space="preserve"> прекращен </w:t>
      </w:r>
      <w:r>
        <w:rPr>
          <w:sz w:val="24"/>
          <w:szCs w:val="24"/>
        </w:rPr>
        <w:t>Д</w:t>
      </w:r>
      <w:r w:rsidRPr="006F387A">
        <w:rPr>
          <w:sz w:val="24"/>
          <w:szCs w:val="24"/>
        </w:rPr>
        <w:t>оговор, по его письменному запросу отчетные документы, если срок хранения записей внутреннего учета, на основании которых составляется отчетность, не истек.</w:t>
      </w:r>
    </w:p>
    <w:p w:rsidR="009D229C" w:rsidRPr="006F387A" w:rsidRDefault="009D229C" w:rsidP="009D229C">
      <w:pPr>
        <w:adjustRightInd w:val="0"/>
        <w:spacing w:line="264" w:lineRule="auto"/>
        <w:ind w:firstLine="709"/>
        <w:jc w:val="both"/>
        <w:rPr>
          <w:sz w:val="24"/>
          <w:szCs w:val="24"/>
        </w:rPr>
      </w:pPr>
      <w:r>
        <w:rPr>
          <w:sz w:val="24"/>
          <w:szCs w:val="24"/>
        </w:rPr>
        <w:t>При предоставлении отчетности клиентам Банк вправе использовать условные об</w:t>
      </w:r>
      <w:r>
        <w:rPr>
          <w:sz w:val="24"/>
          <w:szCs w:val="24"/>
        </w:rPr>
        <w:t>о</w:t>
      </w:r>
      <w:r>
        <w:rPr>
          <w:sz w:val="24"/>
          <w:szCs w:val="24"/>
        </w:rPr>
        <w:t>значения. При этом Банк в Договоре с клиентом или способами, установленными Договором с клиентом, однозначно определяет значения таких условных обозначений.</w:t>
      </w:r>
    </w:p>
    <w:p w:rsidR="00CE125C" w:rsidRPr="00FE0C58" w:rsidRDefault="00140F1C" w:rsidP="00CE125C">
      <w:pPr>
        <w:adjustRightInd w:val="0"/>
        <w:spacing w:line="264" w:lineRule="auto"/>
        <w:ind w:firstLine="709"/>
        <w:jc w:val="both"/>
        <w:rPr>
          <w:sz w:val="24"/>
          <w:szCs w:val="24"/>
        </w:rPr>
      </w:pPr>
      <w:r w:rsidRPr="00FE0C58">
        <w:rPr>
          <w:sz w:val="24"/>
          <w:szCs w:val="24"/>
        </w:rPr>
        <w:t>5</w:t>
      </w:r>
      <w:r w:rsidR="00CE125C" w:rsidRPr="00FE0C58">
        <w:rPr>
          <w:sz w:val="24"/>
          <w:szCs w:val="24"/>
        </w:rPr>
        <w:t xml:space="preserve">.6. </w:t>
      </w:r>
      <w:r w:rsidR="00CE125C" w:rsidRPr="00FE0C58">
        <w:rPr>
          <w:i/>
          <w:sz w:val="24"/>
          <w:szCs w:val="24"/>
        </w:rPr>
        <w:t>Правила взаимодействия с получателями финансовых услуг:</w:t>
      </w:r>
    </w:p>
    <w:p w:rsidR="00D6740A" w:rsidRPr="002229C8" w:rsidRDefault="00D6740A" w:rsidP="00D6740A">
      <w:pPr>
        <w:adjustRightInd w:val="0"/>
        <w:spacing w:line="264" w:lineRule="auto"/>
        <w:ind w:firstLine="709"/>
        <w:jc w:val="both"/>
        <w:rPr>
          <w:sz w:val="24"/>
          <w:szCs w:val="24"/>
        </w:rPr>
      </w:pPr>
      <w:r w:rsidRPr="002229C8">
        <w:rPr>
          <w:sz w:val="24"/>
          <w:szCs w:val="24"/>
        </w:rPr>
        <w:t>Установление личности (аутентификации) клиента в случае обмена информацией м</w:t>
      </w:r>
      <w:r w:rsidRPr="002229C8">
        <w:rPr>
          <w:sz w:val="24"/>
          <w:szCs w:val="24"/>
        </w:rPr>
        <w:t>е</w:t>
      </w:r>
      <w:r w:rsidRPr="002229C8">
        <w:rPr>
          <w:sz w:val="24"/>
          <w:szCs w:val="24"/>
        </w:rPr>
        <w:t xml:space="preserve">жду </w:t>
      </w:r>
      <w:r w:rsidR="00754B2E" w:rsidRPr="002229C8">
        <w:rPr>
          <w:sz w:val="24"/>
          <w:szCs w:val="24"/>
        </w:rPr>
        <w:t>Банком</w:t>
      </w:r>
      <w:r w:rsidRPr="002229C8">
        <w:rPr>
          <w:sz w:val="24"/>
          <w:szCs w:val="24"/>
        </w:rPr>
        <w:t xml:space="preserve"> и клиентом посредством телефонной связи, обмена электронными документами (в том числе в личном кабинете клиента на сайте </w:t>
      </w:r>
      <w:r w:rsidR="00754B2E" w:rsidRPr="002229C8">
        <w:rPr>
          <w:sz w:val="24"/>
          <w:szCs w:val="24"/>
        </w:rPr>
        <w:t>Банка</w:t>
      </w:r>
      <w:r w:rsidRPr="002229C8">
        <w:rPr>
          <w:sz w:val="24"/>
          <w:szCs w:val="24"/>
        </w:rPr>
        <w:t xml:space="preserve"> в </w:t>
      </w:r>
      <w:r w:rsidR="00754B2E" w:rsidRPr="002229C8">
        <w:rPr>
          <w:sz w:val="24"/>
          <w:szCs w:val="24"/>
        </w:rPr>
        <w:t xml:space="preserve">информационно-телекоммуникационной </w:t>
      </w:r>
      <w:r w:rsidRPr="002229C8">
        <w:rPr>
          <w:sz w:val="24"/>
          <w:szCs w:val="24"/>
        </w:rPr>
        <w:t xml:space="preserve">сети </w:t>
      </w:r>
      <w:r w:rsidR="00754B2E" w:rsidRPr="002229C8">
        <w:rPr>
          <w:sz w:val="24"/>
          <w:szCs w:val="24"/>
        </w:rPr>
        <w:t>«</w:t>
      </w:r>
      <w:r w:rsidRPr="002229C8">
        <w:rPr>
          <w:sz w:val="24"/>
          <w:szCs w:val="24"/>
        </w:rPr>
        <w:t>Интернет</w:t>
      </w:r>
      <w:r w:rsidR="00754B2E" w:rsidRPr="002229C8">
        <w:rPr>
          <w:sz w:val="24"/>
          <w:szCs w:val="24"/>
        </w:rPr>
        <w:t>»</w:t>
      </w:r>
      <w:r w:rsidRPr="002229C8">
        <w:rPr>
          <w:sz w:val="24"/>
          <w:szCs w:val="24"/>
        </w:rPr>
        <w:t>) или иных каналов связи осуществляется способ</w:t>
      </w:r>
      <w:r w:rsidRPr="002229C8">
        <w:rPr>
          <w:sz w:val="24"/>
          <w:szCs w:val="24"/>
        </w:rPr>
        <w:t>а</w:t>
      </w:r>
      <w:r w:rsidRPr="002229C8">
        <w:rPr>
          <w:sz w:val="24"/>
          <w:szCs w:val="24"/>
        </w:rPr>
        <w:t xml:space="preserve">ми, предусмотренными </w:t>
      </w:r>
      <w:r w:rsidR="001666F4" w:rsidRPr="002229C8">
        <w:rPr>
          <w:sz w:val="24"/>
          <w:szCs w:val="24"/>
        </w:rPr>
        <w:t>Д</w:t>
      </w:r>
      <w:r w:rsidRPr="002229C8">
        <w:rPr>
          <w:sz w:val="24"/>
          <w:szCs w:val="24"/>
        </w:rPr>
        <w:t xml:space="preserve">оговором и внутренними документами </w:t>
      </w:r>
      <w:r w:rsidR="00754B2E" w:rsidRPr="002229C8">
        <w:rPr>
          <w:sz w:val="24"/>
          <w:szCs w:val="24"/>
        </w:rPr>
        <w:t>Банка</w:t>
      </w:r>
      <w:r w:rsidRPr="002229C8">
        <w:rPr>
          <w:sz w:val="24"/>
          <w:szCs w:val="24"/>
        </w:rPr>
        <w:t>.</w:t>
      </w:r>
    </w:p>
    <w:p w:rsidR="00D6740A" w:rsidRPr="00565D22" w:rsidRDefault="001B0A9F" w:rsidP="00D6740A">
      <w:pPr>
        <w:adjustRightInd w:val="0"/>
        <w:spacing w:line="264" w:lineRule="auto"/>
        <w:ind w:firstLine="709"/>
        <w:jc w:val="both"/>
        <w:rPr>
          <w:sz w:val="24"/>
          <w:szCs w:val="24"/>
        </w:rPr>
      </w:pPr>
      <w:r w:rsidRPr="00565D22">
        <w:rPr>
          <w:sz w:val="24"/>
          <w:szCs w:val="24"/>
        </w:rPr>
        <w:t>Банк</w:t>
      </w:r>
      <w:r w:rsidR="00D6740A" w:rsidRPr="00565D22">
        <w:rPr>
          <w:sz w:val="24"/>
          <w:szCs w:val="24"/>
        </w:rPr>
        <w:t xml:space="preserve"> </w:t>
      </w:r>
      <w:r w:rsidRPr="00565D22">
        <w:rPr>
          <w:sz w:val="24"/>
          <w:szCs w:val="24"/>
        </w:rPr>
        <w:t>обеспечивает</w:t>
      </w:r>
      <w:r w:rsidR="00D6740A" w:rsidRPr="00565D22">
        <w:rPr>
          <w:sz w:val="24"/>
          <w:szCs w:val="24"/>
        </w:rPr>
        <w:t xml:space="preserve"> соблюдение стандартов обслуживания получателей финансовых услуг, касающихся доступности и материального обеспечения офисов, в которых осущест</w:t>
      </w:r>
      <w:r w:rsidR="00D6740A" w:rsidRPr="00565D22">
        <w:rPr>
          <w:sz w:val="24"/>
          <w:szCs w:val="24"/>
        </w:rPr>
        <w:t>в</w:t>
      </w:r>
      <w:r w:rsidR="00D6740A" w:rsidRPr="00565D22">
        <w:rPr>
          <w:sz w:val="24"/>
          <w:szCs w:val="24"/>
        </w:rPr>
        <w:lastRenderedPageBreak/>
        <w:t xml:space="preserve">ляется заключение </w:t>
      </w:r>
      <w:r w:rsidR="001666F4" w:rsidRPr="00565D22">
        <w:rPr>
          <w:sz w:val="24"/>
          <w:szCs w:val="24"/>
        </w:rPr>
        <w:t>Д</w:t>
      </w:r>
      <w:r w:rsidR="00D6740A" w:rsidRPr="00565D22">
        <w:rPr>
          <w:sz w:val="24"/>
          <w:szCs w:val="24"/>
        </w:rPr>
        <w:t>оговоров</w:t>
      </w:r>
      <w:r w:rsidRPr="00565D22">
        <w:rPr>
          <w:sz w:val="24"/>
          <w:szCs w:val="24"/>
        </w:rPr>
        <w:t>, в соответствии с требованиями Базового стандарта защиты прав и интересов физических и юридических лиц – получателей финансовых услуг, оказ</w:t>
      </w:r>
      <w:r w:rsidRPr="00565D22">
        <w:rPr>
          <w:sz w:val="24"/>
          <w:szCs w:val="24"/>
        </w:rPr>
        <w:t>ы</w:t>
      </w:r>
      <w:r w:rsidRPr="00565D22">
        <w:rPr>
          <w:sz w:val="24"/>
          <w:szCs w:val="24"/>
        </w:rPr>
        <w:t>ваемых членами саморегулируемых организаций в сфере финансового рынка, объединя</w:t>
      </w:r>
      <w:r w:rsidRPr="00565D22">
        <w:rPr>
          <w:sz w:val="24"/>
          <w:szCs w:val="24"/>
        </w:rPr>
        <w:t>ю</w:t>
      </w:r>
      <w:r w:rsidRPr="00565D22">
        <w:rPr>
          <w:sz w:val="24"/>
          <w:szCs w:val="24"/>
        </w:rPr>
        <w:t>щих брокеров, а также обеспечивает</w:t>
      </w:r>
      <w:r w:rsidR="00D6740A" w:rsidRPr="00565D22">
        <w:rPr>
          <w:sz w:val="24"/>
          <w:szCs w:val="24"/>
        </w:rPr>
        <w:t xml:space="preserve"> возможность заключения </w:t>
      </w:r>
      <w:r w:rsidR="001666F4" w:rsidRPr="00565D22">
        <w:rPr>
          <w:sz w:val="24"/>
          <w:szCs w:val="24"/>
        </w:rPr>
        <w:t>Д</w:t>
      </w:r>
      <w:r w:rsidR="00D6740A" w:rsidRPr="00565D22">
        <w:rPr>
          <w:sz w:val="24"/>
          <w:szCs w:val="24"/>
        </w:rPr>
        <w:t>оговоров получателям ф</w:t>
      </w:r>
      <w:r w:rsidR="00D6740A" w:rsidRPr="00565D22">
        <w:rPr>
          <w:sz w:val="24"/>
          <w:szCs w:val="24"/>
        </w:rPr>
        <w:t>и</w:t>
      </w:r>
      <w:r w:rsidR="00D6740A" w:rsidRPr="00565D22">
        <w:rPr>
          <w:sz w:val="24"/>
          <w:szCs w:val="24"/>
        </w:rPr>
        <w:t xml:space="preserve">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тифлосурдопереводчика, возможность увеличения и звукового воспроизведения текста </w:t>
      </w:r>
      <w:r w:rsidR="001666F4" w:rsidRPr="00565D22">
        <w:rPr>
          <w:sz w:val="24"/>
          <w:szCs w:val="24"/>
        </w:rPr>
        <w:t>Д</w:t>
      </w:r>
      <w:r w:rsidR="00D6740A" w:rsidRPr="00565D22">
        <w:rPr>
          <w:sz w:val="24"/>
          <w:szCs w:val="24"/>
        </w:rPr>
        <w:t>о</w:t>
      </w:r>
      <w:r w:rsidR="00D6740A" w:rsidRPr="00565D22">
        <w:rPr>
          <w:sz w:val="24"/>
          <w:szCs w:val="24"/>
        </w:rPr>
        <w:t>говора и иных документов, подписываемых получателем финансовых услуг, 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w:t>
      </w:r>
      <w:r w:rsidR="00D6740A" w:rsidRPr="00565D22">
        <w:rPr>
          <w:sz w:val="24"/>
          <w:szCs w:val="24"/>
        </w:rPr>
        <w:t>о</w:t>
      </w:r>
      <w:r w:rsidR="00D6740A" w:rsidRPr="00565D22">
        <w:rPr>
          <w:sz w:val="24"/>
          <w:szCs w:val="24"/>
        </w:rPr>
        <w:t xml:space="preserve">стями информации о </w:t>
      </w:r>
      <w:r w:rsidRPr="00565D22">
        <w:rPr>
          <w:sz w:val="24"/>
          <w:szCs w:val="24"/>
        </w:rPr>
        <w:t>Банке</w:t>
      </w:r>
      <w:r w:rsidR="00D6740A" w:rsidRPr="00565D22">
        <w:rPr>
          <w:sz w:val="24"/>
          <w:szCs w:val="24"/>
        </w:rPr>
        <w:t xml:space="preserve"> и финансовых услугах наравне с другими лицами.</w:t>
      </w:r>
    </w:p>
    <w:p w:rsidR="00D6740A" w:rsidRPr="00565D22" w:rsidRDefault="00FB2DE9" w:rsidP="00D6740A">
      <w:pPr>
        <w:adjustRightInd w:val="0"/>
        <w:spacing w:line="264" w:lineRule="auto"/>
        <w:ind w:firstLine="709"/>
        <w:jc w:val="both"/>
        <w:rPr>
          <w:sz w:val="24"/>
          <w:szCs w:val="24"/>
        </w:rPr>
      </w:pPr>
      <w:r w:rsidRPr="00565D22">
        <w:rPr>
          <w:sz w:val="24"/>
          <w:szCs w:val="24"/>
        </w:rPr>
        <w:t>Банк</w:t>
      </w:r>
      <w:r w:rsidR="00D6740A" w:rsidRPr="00565D22">
        <w:rPr>
          <w:sz w:val="24"/>
          <w:szCs w:val="24"/>
        </w:rPr>
        <w:t xml:space="preserve"> исключает препятствия к осуществлению получателем финансовых услуг в ме</w:t>
      </w:r>
      <w:r w:rsidR="00D6740A" w:rsidRPr="00565D22">
        <w:rPr>
          <w:sz w:val="24"/>
          <w:szCs w:val="24"/>
        </w:rPr>
        <w:t>с</w:t>
      </w:r>
      <w:r w:rsidR="00D6740A" w:rsidRPr="00565D22">
        <w:rPr>
          <w:sz w:val="24"/>
          <w:szCs w:val="24"/>
        </w:rPr>
        <w:t>тах обслуживания получателей финансовых услуг фотосъемки, аудио- и видеозаписи пр</w:t>
      </w:r>
      <w:r w:rsidR="00D6740A" w:rsidRPr="00565D22">
        <w:rPr>
          <w:sz w:val="24"/>
          <w:szCs w:val="24"/>
        </w:rPr>
        <w:t>о</w:t>
      </w:r>
      <w:r w:rsidR="00D6740A" w:rsidRPr="00565D22">
        <w:rPr>
          <w:sz w:val="24"/>
          <w:szCs w:val="24"/>
        </w:rPr>
        <w:t>цесса взаимодействия с таким получателем финансовых услуг, за исключением случаев, к</w:t>
      </w:r>
      <w:r w:rsidR="00D6740A" w:rsidRPr="00565D22">
        <w:rPr>
          <w:sz w:val="24"/>
          <w:szCs w:val="24"/>
        </w:rPr>
        <w:t>о</w:t>
      </w:r>
      <w:r w:rsidR="00D6740A" w:rsidRPr="00565D22">
        <w:rPr>
          <w:sz w:val="24"/>
          <w:szCs w:val="24"/>
        </w:rPr>
        <w:t>гда это может привести к нарушению федеральных законов и принятых в соответствии с н</w:t>
      </w:r>
      <w:r w:rsidR="00D6740A" w:rsidRPr="00565D22">
        <w:rPr>
          <w:sz w:val="24"/>
          <w:szCs w:val="24"/>
        </w:rPr>
        <w:t>и</w:t>
      </w:r>
      <w:r w:rsidR="00D6740A" w:rsidRPr="00565D22">
        <w:rPr>
          <w:sz w:val="24"/>
          <w:szCs w:val="24"/>
        </w:rPr>
        <w:t>ми нормативных актов.</w:t>
      </w:r>
    </w:p>
    <w:p w:rsidR="00D6740A" w:rsidRPr="002174FD" w:rsidRDefault="00FB2DE9" w:rsidP="00D6740A">
      <w:pPr>
        <w:adjustRightInd w:val="0"/>
        <w:spacing w:line="264" w:lineRule="auto"/>
        <w:ind w:firstLine="709"/>
        <w:jc w:val="both"/>
        <w:rPr>
          <w:sz w:val="24"/>
          <w:szCs w:val="24"/>
        </w:rPr>
      </w:pPr>
      <w:r w:rsidRPr="002174FD">
        <w:rPr>
          <w:sz w:val="24"/>
          <w:szCs w:val="24"/>
        </w:rPr>
        <w:t>При к</w:t>
      </w:r>
      <w:r w:rsidR="00D6740A" w:rsidRPr="002174FD">
        <w:rPr>
          <w:sz w:val="24"/>
          <w:szCs w:val="24"/>
        </w:rPr>
        <w:t>онсультировани</w:t>
      </w:r>
      <w:r w:rsidRPr="002174FD">
        <w:rPr>
          <w:sz w:val="24"/>
          <w:szCs w:val="24"/>
        </w:rPr>
        <w:t>и</w:t>
      </w:r>
      <w:r w:rsidR="00D6740A" w:rsidRPr="002174FD">
        <w:rPr>
          <w:sz w:val="24"/>
          <w:szCs w:val="24"/>
        </w:rPr>
        <w:t xml:space="preserve"> получателей финансовых услуг по предоставляемым финанс</w:t>
      </w:r>
      <w:r w:rsidR="00D6740A" w:rsidRPr="002174FD">
        <w:rPr>
          <w:sz w:val="24"/>
          <w:szCs w:val="24"/>
        </w:rPr>
        <w:t>о</w:t>
      </w:r>
      <w:r w:rsidR="00D6740A" w:rsidRPr="002174FD">
        <w:rPr>
          <w:sz w:val="24"/>
          <w:szCs w:val="24"/>
        </w:rPr>
        <w:t>вым услугам и (или) по вопросам применения законодательства Российской Федерации, р</w:t>
      </w:r>
      <w:r w:rsidR="00D6740A" w:rsidRPr="002174FD">
        <w:rPr>
          <w:sz w:val="24"/>
          <w:szCs w:val="24"/>
        </w:rPr>
        <w:t>е</w:t>
      </w:r>
      <w:r w:rsidR="00D6740A" w:rsidRPr="002174FD">
        <w:rPr>
          <w:sz w:val="24"/>
          <w:szCs w:val="24"/>
        </w:rPr>
        <w:t xml:space="preserve">гулирующего взаимоотношения сторон по </w:t>
      </w:r>
      <w:r w:rsidR="001666F4" w:rsidRPr="002174FD">
        <w:rPr>
          <w:sz w:val="24"/>
          <w:szCs w:val="24"/>
        </w:rPr>
        <w:t>Д</w:t>
      </w:r>
      <w:r w:rsidR="00D6740A" w:rsidRPr="002174FD">
        <w:rPr>
          <w:sz w:val="24"/>
          <w:szCs w:val="24"/>
        </w:rPr>
        <w:t xml:space="preserve">оговору, </w:t>
      </w:r>
      <w:r w:rsidRPr="002174FD">
        <w:rPr>
          <w:sz w:val="24"/>
          <w:szCs w:val="24"/>
        </w:rPr>
        <w:t xml:space="preserve">Банк </w:t>
      </w:r>
      <w:r w:rsidR="00D6740A" w:rsidRPr="002174FD">
        <w:rPr>
          <w:sz w:val="24"/>
          <w:szCs w:val="24"/>
        </w:rPr>
        <w:t>должен обеспечить высокое кач</w:t>
      </w:r>
      <w:r w:rsidR="00D6740A" w:rsidRPr="002174FD">
        <w:rPr>
          <w:sz w:val="24"/>
          <w:szCs w:val="24"/>
        </w:rPr>
        <w:t>е</w:t>
      </w:r>
      <w:r w:rsidR="00D6740A" w:rsidRPr="002174FD">
        <w:rPr>
          <w:sz w:val="24"/>
          <w:szCs w:val="24"/>
        </w:rPr>
        <w:t>ство такого консультирования.</w:t>
      </w:r>
    </w:p>
    <w:p w:rsidR="00D6740A" w:rsidRPr="00915C91" w:rsidRDefault="00D6740A" w:rsidP="00D6740A">
      <w:pPr>
        <w:adjustRightInd w:val="0"/>
        <w:spacing w:line="264" w:lineRule="auto"/>
        <w:ind w:firstLine="709"/>
        <w:jc w:val="both"/>
        <w:rPr>
          <w:sz w:val="24"/>
          <w:szCs w:val="24"/>
        </w:rPr>
      </w:pPr>
      <w:r w:rsidRPr="00915C91">
        <w:rPr>
          <w:sz w:val="24"/>
          <w:szCs w:val="24"/>
        </w:rPr>
        <w:t xml:space="preserve">В местах обслуживания получателей финансовых услуг </w:t>
      </w:r>
      <w:r w:rsidR="008F431D" w:rsidRPr="00915C91">
        <w:rPr>
          <w:sz w:val="24"/>
          <w:szCs w:val="24"/>
        </w:rPr>
        <w:t>Банк</w:t>
      </w:r>
      <w:r w:rsidRPr="00915C91">
        <w:rPr>
          <w:sz w:val="24"/>
          <w:szCs w:val="24"/>
        </w:rPr>
        <w:t xml:space="preserve"> обеспеч</w:t>
      </w:r>
      <w:r w:rsidR="007801CA" w:rsidRPr="00915C91">
        <w:rPr>
          <w:sz w:val="24"/>
          <w:szCs w:val="24"/>
        </w:rPr>
        <w:t>ивает</w:t>
      </w:r>
      <w:r w:rsidRPr="00915C91">
        <w:rPr>
          <w:sz w:val="24"/>
          <w:szCs w:val="24"/>
        </w:rPr>
        <w:t xml:space="preserve"> прием д</w:t>
      </w:r>
      <w:r w:rsidRPr="00915C91">
        <w:rPr>
          <w:sz w:val="24"/>
          <w:szCs w:val="24"/>
        </w:rPr>
        <w:t>о</w:t>
      </w:r>
      <w:r w:rsidRPr="00915C91">
        <w:rPr>
          <w:sz w:val="24"/>
          <w:szCs w:val="24"/>
        </w:rPr>
        <w:t xml:space="preserve">кументов от получателей финансовых услуг в объеме, порядке и на условиях, установленных </w:t>
      </w:r>
      <w:r w:rsidR="001666F4" w:rsidRPr="00915C91">
        <w:rPr>
          <w:sz w:val="24"/>
          <w:szCs w:val="24"/>
        </w:rPr>
        <w:t>Д</w:t>
      </w:r>
      <w:r w:rsidR="00CD36F4" w:rsidRPr="00915C91">
        <w:rPr>
          <w:sz w:val="24"/>
          <w:szCs w:val="24"/>
        </w:rPr>
        <w:t xml:space="preserve">оговорами и </w:t>
      </w:r>
      <w:r w:rsidR="007801CA" w:rsidRPr="00915C91">
        <w:rPr>
          <w:sz w:val="24"/>
          <w:szCs w:val="24"/>
        </w:rPr>
        <w:t>настоящей Политикой</w:t>
      </w:r>
      <w:r w:rsidRPr="00915C91">
        <w:rPr>
          <w:sz w:val="24"/>
          <w:szCs w:val="24"/>
        </w:rPr>
        <w:t>, в том числе в случаях представления получателем ф</w:t>
      </w:r>
      <w:r w:rsidRPr="00915C91">
        <w:rPr>
          <w:sz w:val="24"/>
          <w:szCs w:val="24"/>
        </w:rPr>
        <w:t>и</w:t>
      </w:r>
      <w:r w:rsidRPr="00915C91">
        <w:rPr>
          <w:sz w:val="24"/>
          <w:szCs w:val="24"/>
        </w:rPr>
        <w:t>нансовых услуг неполного комплекта документов.</w:t>
      </w:r>
    </w:p>
    <w:p w:rsidR="002114B5" w:rsidRPr="002114B5" w:rsidRDefault="00B45D54" w:rsidP="008B17C4">
      <w:pPr>
        <w:adjustRightInd w:val="0"/>
        <w:spacing w:line="264" w:lineRule="auto"/>
        <w:ind w:firstLine="709"/>
        <w:jc w:val="both"/>
        <w:rPr>
          <w:sz w:val="24"/>
          <w:szCs w:val="24"/>
        </w:rPr>
      </w:pPr>
      <w:r w:rsidRPr="002114B5">
        <w:rPr>
          <w:sz w:val="24"/>
          <w:szCs w:val="24"/>
        </w:rPr>
        <w:t xml:space="preserve">Заинтересованное лицо выражает свое намерение заключить </w:t>
      </w:r>
      <w:r w:rsidR="001666F4" w:rsidRPr="002114B5">
        <w:rPr>
          <w:sz w:val="24"/>
          <w:szCs w:val="24"/>
        </w:rPr>
        <w:t>Д</w:t>
      </w:r>
      <w:r w:rsidRPr="002114B5">
        <w:rPr>
          <w:sz w:val="24"/>
          <w:szCs w:val="24"/>
        </w:rPr>
        <w:t>оговор посредством обращения в Банк и передачи</w:t>
      </w:r>
      <w:r w:rsidR="002114B5" w:rsidRPr="002114B5">
        <w:rPr>
          <w:sz w:val="24"/>
          <w:szCs w:val="24"/>
        </w:rPr>
        <w:t xml:space="preserve"> надлежащим образом оформленных (заполненных) докуме</w:t>
      </w:r>
      <w:r w:rsidR="002114B5" w:rsidRPr="002114B5">
        <w:rPr>
          <w:sz w:val="24"/>
          <w:szCs w:val="24"/>
        </w:rPr>
        <w:t>н</w:t>
      </w:r>
      <w:r w:rsidR="002114B5" w:rsidRPr="002114B5">
        <w:rPr>
          <w:sz w:val="24"/>
          <w:szCs w:val="24"/>
        </w:rPr>
        <w:t>тов, предусмотренных правилами брокерского обслуживания, раскрытыми на официальном сайте Банка в информационно-телекоммуникационной сети «Интернет», в том числе заявл</w:t>
      </w:r>
      <w:r w:rsidR="002114B5" w:rsidRPr="002114B5">
        <w:rPr>
          <w:sz w:val="24"/>
          <w:szCs w:val="24"/>
        </w:rPr>
        <w:t>е</w:t>
      </w:r>
      <w:r w:rsidR="002114B5" w:rsidRPr="002114B5">
        <w:rPr>
          <w:sz w:val="24"/>
          <w:szCs w:val="24"/>
        </w:rPr>
        <w:t xml:space="preserve">ния о присоединении, </w:t>
      </w:r>
      <w:r w:rsidR="008926C1">
        <w:rPr>
          <w:sz w:val="24"/>
          <w:szCs w:val="24"/>
        </w:rPr>
        <w:t xml:space="preserve">заявления об условиях брокерского обслуживания, </w:t>
      </w:r>
      <w:r w:rsidR="002114B5" w:rsidRPr="002114B5">
        <w:rPr>
          <w:sz w:val="24"/>
          <w:szCs w:val="24"/>
        </w:rPr>
        <w:t xml:space="preserve">анкеты клиента (по формам, устанавливаемым приложениями к правилам брокерского обслуживания) и иных документов, перечень которых устанавливается приложением к правилам брокерского </w:t>
      </w:r>
      <w:r w:rsidR="002114B5" w:rsidRPr="008926C1">
        <w:rPr>
          <w:sz w:val="24"/>
          <w:szCs w:val="24"/>
        </w:rPr>
        <w:t>о</w:t>
      </w:r>
      <w:r w:rsidR="002114B5" w:rsidRPr="008926C1">
        <w:rPr>
          <w:sz w:val="24"/>
          <w:szCs w:val="24"/>
        </w:rPr>
        <w:t>б</w:t>
      </w:r>
      <w:r w:rsidR="002114B5" w:rsidRPr="008926C1">
        <w:rPr>
          <w:sz w:val="24"/>
          <w:szCs w:val="24"/>
        </w:rPr>
        <w:t>служивания</w:t>
      </w:r>
      <w:r w:rsidR="008926C1" w:rsidRPr="008926C1">
        <w:rPr>
          <w:sz w:val="24"/>
          <w:szCs w:val="24"/>
        </w:rPr>
        <w:t>. Физическое лицо должно подписать анкету клиента в присутствии сотрудника Банка.</w:t>
      </w:r>
    </w:p>
    <w:p w:rsidR="00335118" w:rsidRPr="00335118" w:rsidRDefault="004D1E51" w:rsidP="008926C1">
      <w:pPr>
        <w:adjustRightInd w:val="0"/>
        <w:spacing w:line="264" w:lineRule="auto"/>
        <w:ind w:firstLine="709"/>
        <w:jc w:val="both"/>
        <w:rPr>
          <w:sz w:val="24"/>
          <w:szCs w:val="24"/>
        </w:rPr>
      </w:pPr>
      <w:r w:rsidRPr="00335118">
        <w:rPr>
          <w:sz w:val="24"/>
          <w:szCs w:val="24"/>
        </w:rPr>
        <w:t>Прием документов и непосредственное взаимодействие с получателями финансовых услуг</w:t>
      </w:r>
      <w:r w:rsidR="009678A7" w:rsidRPr="00335118">
        <w:rPr>
          <w:sz w:val="24"/>
          <w:szCs w:val="24"/>
        </w:rPr>
        <w:t xml:space="preserve"> осуществляется в головном офисе Банка по адресу места нахождения Банка</w:t>
      </w:r>
      <w:r w:rsidR="00680266" w:rsidRPr="00335118">
        <w:rPr>
          <w:sz w:val="24"/>
          <w:szCs w:val="24"/>
        </w:rPr>
        <w:t xml:space="preserve"> и </w:t>
      </w:r>
      <w:r w:rsidR="00335118">
        <w:rPr>
          <w:sz w:val="24"/>
          <w:szCs w:val="24"/>
        </w:rPr>
        <w:t xml:space="preserve">в </w:t>
      </w:r>
      <w:r w:rsidR="00680266" w:rsidRPr="00335118">
        <w:rPr>
          <w:sz w:val="24"/>
          <w:szCs w:val="24"/>
        </w:rPr>
        <w:t>иных уполномоченных офисах Банка (филиалах или внутренних структурных подразделениях)</w:t>
      </w:r>
      <w:r w:rsidR="009678A7" w:rsidRPr="00335118">
        <w:rPr>
          <w:sz w:val="24"/>
          <w:szCs w:val="24"/>
        </w:rPr>
        <w:t>.</w:t>
      </w:r>
    </w:p>
    <w:p w:rsidR="00342F03" w:rsidRPr="00502C7F" w:rsidRDefault="00596506" w:rsidP="007801CA">
      <w:pPr>
        <w:adjustRightInd w:val="0"/>
        <w:spacing w:line="264" w:lineRule="auto"/>
        <w:ind w:firstLine="709"/>
        <w:jc w:val="both"/>
        <w:rPr>
          <w:sz w:val="24"/>
          <w:szCs w:val="24"/>
        </w:rPr>
      </w:pPr>
      <w:r w:rsidRPr="00502C7F">
        <w:rPr>
          <w:sz w:val="24"/>
          <w:szCs w:val="24"/>
        </w:rPr>
        <w:t>Структурным подразделением, ответственным за прием документов и непосредстве</w:t>
      </w:r>
      <w:r w:rsidRPr="00502C7F">
        <w:rPr>
          <w:sz w:val="24"/>
          <w:szCs w:val="24"/>
        </w:rPr>
        <w:t>н</w:t>
      </w:r>
      <w:r w:rsidRPr="00502C7F">
        <w:rPr>
          <w:sz w:val="24"/>
          <w:szCs w:val="24"/>
        </w:rPr>
        <w:t xml:space="preserve">ное взаимодействие с получателями финансовых услуг в месте обслуживания получателей финансовых услуг </w:t>
      </w:r>
      <w:r w:rsidR="00F45AED" w:rsidRPr="00502C7F">
        <w:rPr>
          <w:sz w:val="24"/>
          <w:szCs w:val="24"/>
        </w:rPr>
        <w:t xml:space="preserve">в </w:t>
      </w:r>
      <w:r w:rsidRPr="00502C7F">
        <w:rPr>
          <w:sz w:val="24"/>
          <w:szCs w:val="24"/>
        </w:rPr>
        <w:t>головно</w:t>
      </w:r>
      <w:r w:rsidR="00F45AED" w:rsidRPr="00502C7F">
        <w:rPr>
          <w:sz w:val="24"/>
          <w:szCs w:val="24"/>
        </w:rPr>
        <w:t>м</w:t>
      </w:r>
      <w:r w:rsidRPr="00502C7F">
        <w:rPr>
          <w:sz w:val="24"/>
          <w:szCs w:val="24"/>
        </w:rPr>
        <w:t xml:space="preserve"> офис</w:t>
      </w:r>
      <w:r w:rsidR="00F45AED" w:rsidRPr="00502C7F">
        <w:rPr>
          <w:sz w:val="24"/>
          <w:szCs w:val="24"/>
        </w:rPr>
        <w:t>е</w:t>
      </w:r>
      <w:r w:rsidRPr="00502C7F">
        <w:rPr>
          <w:sz w:val="24"/>
          <w:szCs w:val="24"/>
        </w:rPr>
        <w:t xml:space="preserve"> Банка</w:t>
      </w:r>
      <w:r w:rsidR="00F45AED" w:rsidRPr="00502C7F">
        <w:rPr>
          <w:sz w:val="24"/>
          <w:szCs w:val="24"/>
        </w:rPr>
        <w:t>,</w:t>
      </w:r>
      <w:r w:rsidRPr="00502C7F">
        <w:rPr>
          <w:sz w:val="24"/>
          <w:szCs w:val="24"/>
        </w:rPr>
        <w:t xml:space="preserve"> является Управление сопровождения операций с финансовыми инструментами Департамента управления активами и пассивами</w:t>
      </w:r>
      <w:r w:rsidR="00C35823" w:rsidRPr="00502C7F">
        <w:rPr>
          <w:sz w:val="24"/>
          <w:szCs w:val="24"/>
        </w:rPr>
        <w:t>, к исключ</w:t>
      </w:r>
      <w:r w:rsidR="00C35823" w:rsidRPr="00502C7F">
        <w:rPr>
          <w:sz w:val="24"/>
          <w:szCs w:val="24"/>
        </w:rPr>
        <w:t>и</w:t>
      </w:r>
      <w:r w:rsidR="00C35823" w:rsidRPr="00502C7F">
        <w:rPr>
          <w:sz w:val="24"/>
          <w:szCs w:val="24"/>
        </w:rPr>
        <w:t xml:space="preserve">тельным функциям </w:t>
      </w:r>
      <w:r w:rsidR="00D528BE" w:rsidRPr="00502C7F">
        <w:rPr>
          <w:sz w:val="24"/>
          <w:szCs w:val="24"/>
        </w:rPr>
        <w:t>работнико</w:t>
      </w:r>
      <w:r w:rsidR="00C35823" w:rsidRPr="00502C7F">
        <w:rPr>
          <w:sz w:val="24"/>
          <w:szCs w:val="24"/>
        </w:rPr>
        <w:t xml:space="preserve">в которого </w:t>
      </w:r>
      <w:r w:rsidR="0024439B" w:rsidRPr="00502C7F">
        <w:rPr>
          <w:sz w:val="24"/>
          <w:szCs w:val="24"/>
        </w:rPr>
        <w:t>относится</w:t>
      </w:r>
      <w:r w:rsidR="00C35823" w:rsidRPr="00502C7F">
        <w:rPr>
          <w:sz w:val="24"/>
          <w:szCs w:val="24"/>
        </w:rPr>
        <w:t xml:space="preserve"> осуществление брокерской деятельности (оказание брокерских услуг)</w:t>
      </w:r>
      <w:r w:rsidRPr="00502C7F">
        <w:rPr>
          <w:sz w:val="24"/>
          <w:szCs w:val="24"/>
        </w:rPr>
        <w:t>.</w:t>
      </w:r>
      <w:r w:rsidR="008E1222" w:rsidRPr="00502C7F">
        <w:rPr>
          <w:sz w:val="24"/>
          <w:szCs w:val="24"/>
        </w:rPr>
        <w:t xml:space="preserve"> </w:t>
      </w:r>
      <w:r w:rsidR="00C35823" w:rsidRPr="00502C7F">
        <w:rPr>
          <w:sz w:val="24"/>
          <w:szCs w:val="24"/>
        </w:rPr>
        <w:t>Список и</w:t>
      </w:r>
      <w:r w:rsidR="008E1222" w:rsidRPr="00502C7F">
        <w:rPr>
          <w:sz w:val="24"/>
          <w:szCs w:val="24"/>
        </w:rPr>
        <w:t>ны</w:t>
      </w:r>
      <w:r w:rsidR="00C35823" w:rsidRPr="00502C7F">
        <w:rPr>
          <w:sz w:val="24"/>
          <w:szCs w:val="24"/>
        </w:rPr>
        <w:t>х</w:t>
      </w:r>
      <w:r w:rsidR="008E1222" w:rsidRPr="00502C7F">
        <w:rPr>
          <w:sz w:val="24"/>
          <w:szCs w:val="24"/>
        </w:rPr>
        <w:t xml:space="preserve"> лиц или подразделени</w:t>
      </w:r>
      <w:r w:rsidR="00C35823" w:rsidRPr="00502C7F">
        <w:rPr>
          <w:sz w:val="24"/>
          <w:szCs w:val="24"/>
        </w:rPr>
        <w:t>й</w:t>
      </w:r>
      <w:r w:rsidR="008E1222" w:rsidRPr="00502C7F">
        <w:rPr>
          <w:sz w:val="24"/>
          <w:szCs w:val="24"/>
        </w:rPr>
        <w:t>, ответственны</w:t>
      </w:r>
      <w:r w:rsidR="00C35823" w:rsidRPr="00502C7F">
        <w:rPr>
          <w:sz w:val="24"/>
          <w:szCs w:val="24"/>
        </w:rPr>
        <w:t>х</w:t>
      </w:r>
      <w:r w:rsidR="008E1222" w:rsidRPr="00502C7F">
        <w:rPr>
          <w:sz w:val="24"/>
          <w:szCs w:val="24"/>
        </w:rPr>
        <w:t xml:space="preserve"> за прием документов и непосредственное взаимодействие с получателями финансовых услуг в месте обслуживания получателей финансовых услуг</w:t>
      </w:r>
      <w:r w:rsidR="00C35823" w:rsidRPr="00502C7F">
        <w:rPr>
          <w:sz w:val="24"/>
          <w:szCs w:val="24"/>
        </w:rPr>
        <w:t xml:space="preserve"> (без осуществления брокерской деятельн</w:t>
      </w:r>
      <w:r w:rsidR="00C35823" w:rsidRPr="00502C7F">
        <w:rPr>
          <w:sz w:val="24"/>
          <w:szCs w:val="24"/>
        </w:rPr>
        <w:t>о</w:t>
      </w:r>
      <w:r w:rsidR="00C35823" w:rsidRPr="00502C7F">
        <w:rPr>
          <w:sz w:val="24"/>
          <w:szCs w:val="24"/>
        </w:rPr>
        <w:t>сти)</w:t>
      </w:r>
      <w:r w:rsidR="008E1222" w:rsidRPr="00502C7F">
        <w:rPr>
          <w:sz w:val="24"/>
          <w:szCs w:val="24"/>
        </w:rPr>
        <w:t xml:space="preserve">, в том числе в иных уполномоченных офисах Банка, </w:t>
      </w:r>
      <w:r w:rsidR="00C35823" w:rsidRPr="00502C7F">
        <w:rPr>
          <w:sz w:val="24"/>
          <w:szCs w:val="24"/>
        </w:rPr>
        <w:t>определяется приказом Председ</w:t>
      </w:r>
      <w:r w:rsidR="00C35823" w:rsidRPr="00502C7F">
        <w:rPr>
          <w:sz w:val="24"/>
          <w:szCs w:val="24"/>
        </w:rPr>
        <w:t>а</w:t>
      </w:r>
      <w:r w:rsidR="00C35823" w:rsidRPr="00502C7F">
        <w:rPr>
          <w:sz w:val="24"/>
          <w:szCs w:val="24"/>
        </w:rPr>
        <w:t>теля Правления.</w:t>
      </w:r>
    </w:p>
    <w:p w:rsidR="00D528BE" w:rsidRDefault="00D528BE" w:rsidP="00D528BE">
      <w:pPr>
        <w:adjustRightInd w:val="0"/>
        <w:spacing w:line="264" w:lineRule="auto"/>
        <w:ind w:firstLine="709"/>
        <w:jc w:val="both"/>
        <w:rPr>
          <w:sz w:val="24"/>
          <w:szCs w:val="24"/>
        </w:rPr>
      </w:pPr>
      <w:r w:rsidRPr="008F6F72">
        <w:rPr>
          <w:sz w:val="24"/>
          <w:szCs w:val="24"/>
        </w:rPr>
        <w:t>Фиксация факта приема документов осуществляется посредством</w:t>
      </w:r>
      <w:r w:rsidR="008F6F72" w:rsidRPr="008F6F72">
        <w:rPr>
          <w:sz w:val="24"/>
          <w:szCs w:val="24"/>
        </w:rPr>
        <w:t xml:space="preserve"> проставления сл</w:t>
      </w:r>
      <w:r w:rsidR="008F6F72" w:rsidRPr="008F6F72">
        <w:rPr>
          <w:sz w:val="24"/>
          <w:szCs w:val="24"/>
        </w:rPr>
        <w:t>у</w:t>
      </w:r>
      <w:r w:rsidR="008F6F72" w:rsidRPr="008F6F72">
        <w:rPr>
          <w:sz w:val="24"/>
          <w:szCs w:val="24"/>
        </w:rPr>
        <w:t>жебных отметок о получении на заявлени</w:t>
      </w:r>
      <w:r w:rsidR="00F0467F">
        <w:rPr>
          <w:sz w:val="24"/>
          <w:szCs w:val="24"/>
        </w:rPr>
        <w:t>ях</w:t>
      </w:r>
      <w:r w:rsidR="008F6F72" w:rsidRPr="008F6F72">
        <w:rPr>
          <w:sz w:val="24"/>
          <w:szCs w:val="24"/>
        </w:rPr>
        <w:t xml:space="preserve"> и в анкете клиента (по требованию получателя </w:t>
      </w:r>
      <w:r w:rsidR="008F6F72" w:rsidRPr="008F6F72">
        <w:rPr>
          <w:sz w:val="24"/>
          <w:szCs w:val="24"/>
        </w:rPr>
        <w:lastRenderedPageBreak/>
        <w:t>финансовых услуг Банк предоставляет ему копи</w:t>
      </w:r>
      <w:r w:rsidR="00F0467F">
        <w:rPr>
          <w:sz w:val="24"/>
          <w:szCs w:val="24"/>
        </w:rPr>
        <w:t>и</w:t>
      </w:r>
      <w:r w:rsidR="008F6F72" w:rsidRPr="008F6F72">
        <w:rPr>
          <w:sz w:val="24"/>
          <w:szCs w:val="24"/>
        </w:rPr>
        <w:t xml:space="preserve"> принят</w:t>
      </w:r>
      <w:r w:rsidR="00F0467F">
        <w:rPr>
          <w:sz w:val="24"/>
          <w:szCs w:val="24"/>
        </w:rPr>
        <w:t>ых</w:t>
      </w:r>
      <w:r w:rsidR="008F6F72" w:rsidRPr="008F6F72">
        <w:rPr>
          <w:sz w:val="24"/>
          <w:szCs w:val="24"/>
        </w:rPr>
        <w:t xml:space="preserve"> заявлени</w:t>
      </w:r>
      <w:r w:rsidR="00F0467F">
        <w:rPr>
          <w:sz w:val="24"/>
          <w:szCs w:val="24"/>
        </w:rPr>
        <w:t>й</w:t>
      </w:r>
      <w:r w:rsidR="008F6F72" w:rsidRPr="008F6F72">
        <w:rPr>
          <w:sz w:val="24"/>
          <w:szCs w:val="24"/>
        </w:rPr>
        <w:t xml:space="preserve"> с отметкой о получ</w:t>
      </w:r>
      <w:r w:rsidR="008F6F72" w:rsidRPr="008F6F72">
        <w:rPr>
          <w:sz w:val="24"/>
          <w:szCs w:val="24"/>
        </w:rPr>
        <w:t>е</w:t>
      </w:r>
      <w:r w:rsidR="008F6F72" w:rsidRPr="008F6F72">
        <w:rPr>
          <w:sz w:val="24"/>
          <w:szCs w:val="24"/>
        </w:rPr>
        <w:t>нии)</w:t>
      </w:r>
      <w:r w:rsidR="008F6F72">
        <w:rPr>
          <w:sz w:val="24"/>
          <w:szCs w:val="24"/>
        </w:rPr>
        <w:t>.</w:t>
      </w:r>
    </w:p>
    <w:p w:rsidR="00490BA8" w:rsidRPr="00B62A8F" w:rsidRDefault="007801CA" w:rsidP="007801CA">
      <w:pPr>
        <w:adjustRightInd w:val="0"/>
        <w:spacing w:line="264" w:lineRule="auto"/>
        <w:ind w:firstLine="709"/>
        <w:jc w:val="both"/>
        <w:rPr>
          <w:sz w:val="24"/>
          <w:szCs w:val="24"/>
        </w:rPr>
      </w:pPr>
      <w:r w:rsidRPr="00B62A8F">
        <w:rPr>
          <w:sz w:val="24"/>
          <w:szCs w:val="24"/>
        </w:rPr>
        <w:t>В случае отказа в приеме документов (например, при несоответствии предоставле</w:t>
      </w:r>
      <w:r w:rsidRPr="00B62A8F">
        <w:rPr>
          <w:sz w:val="24"/>
          <w:szCs w:val="24"/>
        </w:rPr>
        <w:t>н</w:t>
      </w:r>
      <w:r w:rsidRPr="00B62A8F">
        <w:rPr>
          <w:sz w:val="24"/>
          <w:szCs w:val="24"/>
        </w:rPr>
        <w:t>н</w:t>
      </w:r>
      <w:r w:rsidR="00906C7A" w:rsidRPr="00B62A8F">
        <w:rPr>
          <w:sz w:val="24"/>
          <w:szCs w:val="24"/>
        </w:rPr>
        <w:t>ых</w:t>
      </w:r>
      <w:r w:rsidRPr="00B62A8F">
        <w:rPr>
          <w:sz w:val="24"/>
          <w:szCs w:val="24"/>
        </w:rPr>
        <w:t xml:space="preserve"> получателем финансовых услуг </w:t>
      </w:r>
      <w:r w:rsidR="00906C7A" w:rsidRPr="00B62A8F">
        <w:rPr>
          <w:sz w:val="24"/>
          <w:szCs w:val="24"/>
        </w:rPr>
        <w:t>заявлени</w:t>
      </w:r>
      <w:r w:rsidR="00F0467F" w:rsidRPr="00B62A8F">
        <w:rPr>
          <w:sz w:val="24"/>
          <w:szCs w:val="24"/>
        </w:rPr>
        <w:t>й</w:t>
      </w:r>
      <w:r w:rsidR="00906C7A" w:rsidRPr="00B62A8F">
        <w:rPr>
          <w:sz w:val="24"/>
          <w:szCs w:val="24"/>
        </w:rPr>
        <w:t xml:space="preserve"> и (или) </w:t>
      </w:r>
      <w:r w:rsidRPr="00B62A8F">
        <w:rPr>
          <w:sz w:val="24"/>
          <w:szCs w:val="24"/>
        </w:rPr>
        <w:t>анкеты клиента форм</w:t>
      </w:r>
      <w:r w:rsidR="00906C7A" w:rsidRPr="00B62A8F">
        <w:rPr>
          <w:sz w:val="24"/>
          <w:szCs w:val="24"/>
        </w:rPr>
        <w:t>ам</w:t>
      </w:r>
      <w:r w:rsidRPr="00B62A8F">
        <w:rPr>
          <w:sz w:val="24"/>
          <w:szCs w:val="24"/>
        </w:rPr>
        <w:t>, предусмо</w:t>
      </w:r>
      <w:r w:rsidRPr="00B62A8F">
        <w:rPr>
          <w:sz w:val="24"/>
          <w:szCs w:val="24"/>
        </w:rPr>
        <w:t>т</w:t>
      </w:r>
      <w:r w:rsidRPr="00B62A8F">
        <w:rPr>
          <w:sz w:val="24"/>
          <w:szCs w:val="24"/>
        </w:rPr>
        <w:t>ренн</w:t>
      </w:r>
      <w:r w:rsidR="00906C7A" w:rsidRPr="00B62A8F">
        <w:rPr>
          <w:sz w:val="24"/>
          <w:szCs w:val="24"/>
        </w:rPr>
        <w:t>ым</w:t>
      </w:r>
      <w:r w:rsidRPr="00B62A8F">
        <w:rPr>
          <w:sz w:val="24"/>
          <w:szCs w:val="24"/>
        </w:rPr>
        <w:t xml:space="preserve"> приложениями к </w:t>
      </w:r>
      <w:r w:rsidR="00906C7A" w:rsidRPr="00B62A8F">
        <w:rPr>
          <w:sz w:val="24"/>
          <w:szCs w:val="24"/>
        </w:rPr>
        <w:t>правилам брокерского обслуживания</w:t>
      </w:r>
      <w:r w:rsidRPr="00B62A8F">
        <w:rPr>
          <w:sz w:val="24"/>
          <w:szCs w:val="24"/>
        </w:rPr>
        <w:t>, в том числе отсутствии в а</w:t>
      </w:r>
      <w:r w:rsidRPr="00B62A8F">
        <w:rPr>
          <w:sz w:val="24"/>
          <w:szCs w:val="24"/>
        </w:rPr>
        <w:t>н</w:t>
      </w:r>
      <w:r w:rsidRPr="00B62A8F">
        <w:rPr>
          <w:sz w:val="24"/>
          <w:szCs w:val="24"/>
        </w:rPr>
        <w:t>кете клиента необходимых сведений; при представлении документов в ненадлежащей фо</w:t>
      </w:r>
      <w:r w:rsidRPr="00B62A8F">
        <w:rPr>
          <w:sz w:val="24"/>
          <w:szCs w:val="24"/>
        </w:rPr>
        <w:t>р</w:t>
      </w:r>
      <w:r w:rsidRPr="00B62A8F">
        <w:rPr>
          <w:sz w:val="24"/>
          <w:szCs w:val="24"/>
        </w:rPr>
        <w:t xml:space="preserve">ме), Банк </w:t>
      </w:r>
      <w:r w:rsidR="002549AD" w:rsidRPr="00B62A8F">
        <w:rPr>
          <w:sz w:val="24"/>
          <w:szCs w:val="24"/>
        </w:rPr>
        <w:t>в лице сотрудника</w:t>
      </w:r>
      <w:r w:rsidR="00490BA8" w:rsidRPr="00B62A8F">
        <w:rPr>
          <w:sz w:val="24"/>
          <w:szCs w:val="24"/>
        </w:rPr>
        <w:t>, ответственного за прием документов,</w:t>
      </w:r>
      <w:r w:rsidR="002549AD" w:rsidRPr="00B62A8F">
        <w:rPr>
          <w:sz w:val="24"/>
          <w:szCs w:val="24"/>
        </w:rPr>
        <w:t xml:space="preserve"> </w:t>
      </w:r>
      <w:r w:rsidRPr="00B62A8F">
        <w:rPr>
          <w:sz w:val="24"/>
          <w:szCs w:val="24"/>
        </w:rPr>
        <w:t>предоставляет получат</w:t>
      </w:r>
      <w:r w:rsidRPr="00B62A8F">
        <w:rPr>
          <w:sz w:val="24"/>
          <w:szCs w:val="24"/>
        </w:rPr>
        <w:t>е</w:t>
      </w:r>
      <w:r w:rsidRPr="00B62A8F">
        <w:rPr>
          <w:sz w:val="24"/>
          <w:szCs w:val="24"/>
        </w:rPr>
        <w:t>лю финансовых услуг мотивированный отказ.</w:t>
      </w:r>
    </w:p>
    <w:p w:rsidR="007801CA" w:rsidRPr="002D1732" w:rsidRDefault="007801CA" w:rsidP="007801CA">
      <w:pPr>
        <w:adjustRightInd w:val="0"/>
        <w:spacing w:line="264" w:lineRule="auto"/>
        <w:ind w:firstLine="709"/>
        <w:jc w:val="both"/>
        <w:rPr>
          <w:sz w:val="24"/>
          <w:szCs w:val="24"/>
        </w:rPr>
      </w:pPr>
      <w:r w:rsidRPr="002D1732">
        <w:rPr>
          <w:sz w:val="24"/>
          <w:szCs w:val="24"/>
        </w:rPr>
        <w:t>После приема документов Банк осуществляет проверку представленных получателем финансовых услуг документов и информации на предмет достаточности</w:t>
      </w:r>
      <w:r w:rsidR="005E7DC3" w:rsidRPr="002D1732">
        <w:rPr>
          <w:sz w:val="24"/>
          <w:szCs w:val="24"/>
        </w:rPr>
        <w:t xml:space="preserve"> и проводит идент</w:t>
      </w:r>
      <w:r w:rsidR="005E7DC3" w:rsidRPr="002D1732">
        <w:rPr>
          <w:sz w:val="24"/>
          <w:szCs w:val="24"/>
        </w:rPr>
        <w:t>и</w:t>
      </w:r>
      <w:r w:rsidR="005E7DC3" w:rsidRPr="002D1732">
        <w:rPr>
          <w:sz w:val="24"/>
          <w:szCs w:val="24"/>
        </w:rPr>
        <w:t>фикацию</w:t>
      </w:r>
      <w:r w:rsidRPr="002D1732">
        <w:rPr>
          <w:sz w:val="24"/>
          <w:szCs w:val="24"/>
        </w:rPr>
        <w:t>. По итогам проверки определяется необходимость получения дополнительных д</w:t>
      </w:r>
      <w:r w:rsidRPr="002D1732">
        <w:rPr>
          <w:sz w:val="24"/>
          <w:szCs w:val="24"/>
        </w:rPr>
        <w:t>о</w:t>
      </w:r>
      <w:r w:rsidRPr="002D1732">
        <w:rPr>
          <w:sz w:val="24"/>
          <w:szCs w:val="24"/>
        </w:rPr>
        <w:t>кументов и сведений. В целях противодействия легализации (отмыванию) доходов, получе</w:t>
      </w:r>
      <w:r w:rsidRPr="002D1732">
        <w:rPr>
          <w:sz w:val="24"/>
          <w:szCs w:val="24"/>
        </w:rPr>
        <w:t>н</w:t>
      </w:r>
      <w:r w:rsidRPr="002D1732">
        <w:rPr>
          <w:sz w:val="24"/>
          <w:szCs w:val="24"/>
        </w:rPr>
        <w:t>ных преступным путем, финансированию терроризма и финансированию распространения оружия массового уничтожения Банк имеет право запрашивать</w:t>
      </w:r>
      <w:r w:rsidR="004A3CB1">
        <w:rPr>
          <w:sz w:val="24"/>
          <w:szCs w:val="24"/>
        </w:rPr>
        <w:t xml:space="preserve">, а </w:t>
      </w:r>
      <w:r w:rsidR="00B46F24" w:rsidRPr="002D1732">
        <w:rPr>
          <w:sz w:val="24"/>
          <w:szCs w:val="24"/>
        </w:rPr>
        <w:t>получате</w:t>
      </w:r>
      <w:r w:rsidR="00B46F24">
        <w:rPr>
          <w:sz w:val="24"/>
          <w:szCs w:val="24"/>
        </w:rPr>
        <w:t>ль</w:t>
      </w:r>
      <w:r w:rsidR="00B46F24" w:rsidRPr="002D1732">
        <w:rPr>
          <w:sz w:val="24"/>
          <w:szCs w:val="24"/>
        </w:rPr>
        <w:t xml:space="preserve"> финансовых услуг</w:t>
      </w:r>
      <w:r w:rsidR="004A3CB1">
        <w:rPr>
          <w:sz w:val="24"/>
          <w:szCs w:val="24"/>
        </w:rPr>
        <w:t xml:space="preserve"> обязан предоставлять сведения, </w:t>
      </w:r>
      <w:r w:rsidRPr="002D1732">
        <w:rPr>
          <w:sz w:val="24"/>
          <w:szCs w:val="24"/>
        </w:rPr>
        <w:t xml:space="preserve">необходимые для </w:t>
      </w:r>
      <w:r w:rsidR="004A3CB1">
        <w:rPr>
          <w:sz w:val="24"/>
          <w:szCs w:val="24"/>
        </w:rPr>
        <w:t xml:space="preserve">проведения </w:t>
      </w:r>
      <w:r w:rsidRPr="002D1732">
        <w:rPr>
          <w:sz w:val="24"/>
          <w:szCs w:val="24"/>
        </w:rPr>
        <w:t>идентификации. Банк оставляет за собой право запрашивать иные дополнительные документы, которые могут по</w:t>
      </w:r>
      <w:r w:rsidRPr="002D1732">
        <w:rPr>
          <w:sz w:val="24"/>
          <w:szCs w:val="24"/>
        </w:rPr>
        <w:t>д</w:t>
      </w:r>
      <w:r w:rsidRPr="002D1732">
        <w:rPr>
          <w:sz w:val="24"/>
          <w:szCs w:val="24"/>
        </w:rPr>
        <w:t>тверждать сведения, представленные получателем финансовых услуг.</w:t>
      </w:r>
    </w:p>
    <w:p w:rsidR="007801CA" w:rsidRPr="00175629" w:rsidRDefault="007801CA" w:rsidP="007801CA">
      <w:pPr>
        <w:adjustRightInd w:val="0"/>
        <w:spacing w:line="264" w:lineRule="auto"/>
        <w:ind w:firstLine="709"/>
        <w:jc w:val="both"/>
        <w:rPr>
          <w:sz w:val="24"/>
          <w:szCs w:val="24"/>
        </w:rPr>
      </w:pPr>
      <w:r w:rsidRPr="00175629">
        <w:rPr>
          <w:sz w:val="24"/>
          <w:szCs w:val="24"/>
        </w:rPr>
        <w:t>В случае представления получателем финансовых услуг неполного комплекта док</w:t>
      </w:r>
      <w:r w:rsidRPr="00175629">
        <w:rPr>
          <w:sz w:val="24"/>
          <w:szCs w:val="24"/>
        </w:rPr>
        <w:t>у</w:t>
      </w:r>
      <w:r w:rsidRPr="00175629">
        <w:rPr>
          <w:sz w:val="24"/>
          <w:szCs w:val="24"/>
        </w:rPr>
        <w:t xml:space="preserve">ментов и (или) необходимости получения дополнительных документов и сведений, Банк </w:t>
      </w:r>
      <w:r w:rsidR="002E4E30" w:rsidRPr="00175629">
        <w:rPr>
          <w:sz w:val="24"/>
          <w:szCs w:val="24"/>
        </w:rPr>
        <w:t>в лице сотрудника</w:t>
      </w:r>
      <w:r w:rsidR="00052F26" w:rsidRPr="00175629">
        <w:rPr>
          <w:sz w:val="24"/>
          <w:szCs w:val="24"/>
        </w:rPr>
        <w:t>, ответственного за прием документов,</w:t>
      </w:r>
      <w:r w:rsidR="002E4E30" w:rsidRPr="00175629">
        <w:rPr>
          <w:sz w:val="24"/>
          <w:szCs w:val="24"/>
        </w:rPr>
        <w:t xml:space="preserve"> </w:t>
      </w:r>
      <w:r w:rsidRPr="00175629">
        <w:rPr>
          <w:sz w:val="24"/>
          <w:szCs w:val="24"/>
        </w:rPr>
        <w:t>уведомляет об этом получателя ф</w:t>
      </w:r>
      <w:r w:rsidRPr="00175629">
        <w:rPr>
          <w:sz w:val="24"/>
          <w:szCs w:val="24"/>
        </w:rPr>
        <w:t>и</w:t>
      </w:r>
      <w:r w:rsidRPr="00175629">
        <w:rPr>
          <w:sz w:val="24"/>
          <w:szCs w:val="24"/>
        </w:rPr>
        <w:t>нансовых услуг и запрашивает недостающие документы и информацию.</w:t>
      </w:r>
    </w:p>
    <w:p w:rsidR="008F431D" w:rsidRPr="005A0257" w:rsidRDefault="008F431D" w:rsidP="008F431D">
      <w:pPr>
        <w:adjustRightInd w:val="0"/>
        <w:spacing w:line="264" w:lineRule="auto"/>
        <w:ind w:firstLine="709"/>
        <w:jc w:val="both"/>
        <w:rPr>
          <w:sz w:val="24"/>
          <w:szCs w:val="24"/>
        </w:rPr>
      </w:pPr>
      <w:r w:rsidRPr="005A0257">
        <w:rPr>
          <w:sz w:val="24"/>
          <w:szCs w:val="24"/>
        </w:rPr>
        <w:t xml:space="preserve">Банк </w:t>
      </w:r>
      <w:r w:rsidR="00052F26" w:rsidRPr="005A0257">
        <w:rPr>
          <w:sz w:val="24"/>
          <w:szCs w:val="24"/>
        </w:rPr>
        <w:t xml:space="preserve">вправе </w:t>
      </w:r>
      <w:r w:rsidRPr="005A0257">
        <w:rPr>
          <w:sz w:val="24"/>
          <w:szCs w:val="24"/>
        </w:rPr>
        <w:t>отказ</w:t>
      </w:r>
      <w:r w:rsidR="00052F26" w:rsidRPr="005A0257">
        <w:rPr>
          <w:sz w:val="24"/>
          <w:szCs w:val="24"/>
        </w:rPr>
        <w:t>ать</w:t>
      </w:r>
      <w:r w:rsidRPr="005A0257">
        <w:rPr>
          <w:sz w:val="24"/>
          <w:szCs w:val="24"/>
        </w:rPr>
        <w:t xml:space="preserve"> в заключении </w:t>
      </w:r>
      <w:r w:rsidR="001666F4" w:rsidRPr="005A0257">
        <w:rPr>
          <w:sz w:val="24"/>
          <w:szCs w:val="24"/>
        </w:rPr>
        <w:t>Д</w:t>
      </w:r>
      <w:r w:rsidRPr="005A0257">
        <w:rPr>
          <w:sz w:val="24"/>
          <w:szCs w:val="24"/>
        </w:rPr>
        <w:t xml:space="preserve">оговора </w:t>
      </w:r>
      <w:r w:rsidR="005A0257">
        <w:rPr>
          <w:sz w:val="24"/>
          <w:szCs w:val="24"/>
        </w:rPr>
        <w:t>по следующим основаниям</w:t>
      </w:r>
      <w:r w:rsidRPr="005A0257">
        <w:rPr>
          <w:sz w:val="24"/>
          <w:szCs w:val="24"/>
        </w:rPr>
        <w:t>:</w:t>
      </w:r>
    </w:p>
    <w:p w:rsidR="008F431D" w:rsidRDefault="008F431D" w:rsidP="008F431D">
      <w:pPr>
        <w:adjustRightInd w:val="0"/>
        <w:spacing w:line="264" w:lineRule="auto"/>
        <w:ind w:firstLine="709"/>
        <w:jc w:val="both"/>
        <w:rPr>
          <w:sz w:val="24"/>
          <w:szCs w:val="24"/>
        </w:rPr>
      </w:pPr>
      <w:r w:rsidRPr="005A0257">
        <w:rPr>
          <w:sz w:val="24"/>
          <w:szCs w:val="24"/>
        </w:rPr>
        <w:t>- непред</w:t>
      </w:r>
      <w:r w:rsidR="00052F26" w:rsidRPr="005A0257">
        <w:rPr>
          <w:sz w:val="24"/>
          <w:szCs w:val="24"/>
        </w:rPr>
        <w:t>о</w:t>
      </w:r>
      <w:r w:rsidRPr="005A0257">
        <w:rPr>
          <w:sz w:val="24"/>
          <w:szCs w:val="24"/>
        </w:rPr>
        <w:t>ставлени</w:t>
      </w:r>
      <w:r w:rsidR="005A0257">
        <w:rPr>
          <w:sz w:val="24"/>
          <w:szCs w:val="24"/>
        </w:rPr>
        <w:t>е</w:t>
      </w:r>
      <w:r w:rsidRPr="005A0257">
        <w:rPr>
          <w:sz w:val="24"/>
          <w:szCs w:val="24"/>
        </w:rPr>
        <w:t xml:space="preserve"> получателем финансовых услуг документов</w:t>
      </w:r>
      <w:r w:rsidR="005A0257" w:rsidRPr="005A0257">
        <w:rPr>
          <w:sz w:val="24"/>
          <w:szCs w:val="24"/>
        </w:rPr>
        <w:t>, предусмотренных правилами брокерского обслуживания</w:t>
      </w:r>
      <w:r w:rsidRPr="005A0257">
        <w:rPr>
          <w:sz w:val="24"/>
          <w:szCs w:val="24"/>
        </w:rPr>
        <w:t>;</w:t>
      </w:r>
    </w:p>
    <w:p w:rsidR="005A0257" w:rsidRPr="005A0257" w:rsidRDefault="005A0257" w:rsidP="008F431D">
      <w:pPr>
        <w:adjustRightInd w:val="0"/>
        <w:spacing w:line="264" w:lineRule="auto"/>
        <w:ind w:firstLine="709"/>
        <w:jc w:val="both"/>
        <w:rPr>
          <w:sz w:val="24"/>
          <w:szCs w:val="24"/>
        </w:rPr>
      </w:pPr>
      <w:r>
        <w:rPr>
          <w:sz w:val="24"/>
          <w:szCs w:val="24"/>
        </w:rPr>
        <w:t>- непредоставление по запросу Банка дополнительных документов и (или) сведений;</w:t>
      </w:r>
    </w:p>
    <w:p w:rsidR="008F431D" w:rsidRDefault="008F431D" w:rsidP="008F431D">
      <w:pPr>
        <w:adjustRightInd w:val="0"/>
        <w:spacing w:line="264" w:lineRule="auto"/>
        <w:ind w:firstLine="709"/>
        <w:jc w:val="both"/>
        <w:rPr>
          <w:sz w:val="24"/>
          <w:szCs w:val="24"/>
        </w:rPr>
      </w:pPr>
      <w:r w:rsidRPr="005A0257">
        <w:rPr>
          <w:sz w:val="24"/>
          <w:szCs w:val="24"/>
        </w:rPr>
        <w:t>- выявлени</w:t>
      </w:r>
      <w:r w:rsidR="005A0257" w:rsidRPr="005A0257">
        <w:rPr>
          <w:sz w:val="24"/>
          <w:szCs w:val="24"/>
        </w:rPr>
        <w:t>е</w:t>
      </w:r>
      <w:r w:rsidRPr="005A0257">
        <w:rPr>
          <w:sz w:val="24"/>
          <w:szCs w:val="24"/>
        </w:rPr>
        <w:t xml:space="preserve"> несоответствий в представленных сведениях</w:t>
      </w:r>
      <w:r w:rsidR="00052F26" w:rsidRPr="005A0257">
        <w:rPr>
          <w:sz w:val="24"/>
          <w:szCs w:val="24"/>
        </w:rPr>
        <w:t xml:space="preserve"> и (или) документах</w:t>
      </w:r>
      <w:r w:rsidRPr="005A0257">
        <w:rPr>
          <w:sz w:val="24"/>
          <w:szCs w:val="24"/>
        </w:rPr>
        <w:t>;</w:t>
      </w:r>
    </w:p>
    <w:p w:rsidR="005A0257" w:rsidRPr="005A0257" w:rsidRDefault="005A0257" w:rsidP="008F431D">
      <w:pPr>
        <w:adjustRightInd w:val="0"/>
        <w:spacing w:line="264" w:lineRule="auto"/>
        <w:ind w:firstLine="709"/>
        <w:jc w:val="both"/>
        <w:rPr>
          <w:sz w:val="24"/>
          <w:szCs w:val="24"/>
        </w:rPr>
      </w:pPr>
      <w:r>
        <w:rPr>
          <w:sz w:val="24"/>
          <w:szCs w:val="24"/>
        </w:rPr>
        <w:t>- невыполнение получателем финансовых услуг каких-либо действий, установленных правилами брокерского обслуживания;</w:t>
      </w:r>
    </w:p>
    <w:p w:rsidR="008F431D" w:rsidRPr="005A0257" w:rsidRDefault="008F431D" w:rsidP="008F431D">
      <w:pPr>
        <w:adjustRightInd w:val="0"/>
        <w:spacing w:line="264" w:lineRule="auto"/>
        <w:ind w:firstLine="709"/>
        <w:jc w:val="both"/>
        <w:rPr>
          <w:sz w:val="24"/>
          <w:szCs w:val="24"/>
        </w:rPr>
      </w:pPr>
      <w:r w:rsidRPr="005A0257">
        <w:rPr>
          <w:sz w:val="24"/>
          <w:szCs w:val="24"/>
        </w:rPr>
        <w:t>- получатель финансовых услуг не удовлетворяет каким-либо требованиям, предъя</w:t>
      </w:r>
      <w:r w:rsidRPr="005A0257">
        <w:rPr>
          <w:sz w:val="24"/>
          <w:szCs w:val="24"/>
        </w:rPr>
        <w:t>в</w:t>
      </w:r>
      <w:r w:rsidRPr="005A0257">
        <w:rPr>
          <w:sz w:val="24"/>
          <w:szCs w:val="24"/>
        </w:rPr>
        <w:t>ляемым к потенциальным клиентам Банка и (или) предусмотренным законодательством Ро</w:t>
      </w:r>
      <w:r w:rsidRPr="005A0257">
        <w:rPr>
          <w:sz w:val="24"/>
          <w:szCs w:val="24"/>
        </w:rPr>
        <w:t>с</w:t>
      </w:r>
      <w:r w:rsidRPr="005A0257">
        <w:rPr>
          <w:sz w:val="24"/>
          <w:szCs w:val="24"/>
        </w:rPr>
        <w:t>сийской Федерации;</w:t>
      </w:r>
    </w:p>
    <w:p w:rsidR="008F431D" w:rsidRPr="005A0257" w:rsidRDefault="008F431D" w:rsidP="008F431D">
      <w:pPr>
        <w:adjustRightInd w:val="0"/>
        <w:spacing w:line="264" w:lineRule="auto"/>
        <w:ind w:firstLine="709"/>
        <w:jc w:val="both"/>
        <w:rPr>
          <w:sz w:val="24"/>
          <w:szCs w:val="24"/>
        </w:rPr>
      </w:pPr>
      <w:r w:rsidRPr="005A0257">
        <w:rPr>
          <w:sz w:val="24"/>
          <w:szCs w:val="24"/>
        </w:rPr>
        <w:t>- по иным основаниям</w:t>
      </w:r>
      <w:r w:rsidR="00052F26" w:rsidRPr="005A0257">
        <w:rPr>
          <w:sz w:val="24"/>
          <w:szCs w:val="24"/>
        </w:rPr>
        <w:t xml:space="preserve"> по усмотрению Банка</w:t>
      </w:r>
      <w:r w:rsidRPr="005A0257">
        <w:rPr>
          <w:sz w:val="24"/>
          <w:szCs w:val="24"/>
        </w:rPr>
        <w:t>.</w:t>
      </w:r>
    </w:p>
    <w:p w:rsidR="00D6740A" w:rsidRPr="002174FD" w:rsidRDefault="0068259A" w:rsidP="00D6740A">
      <w:pPr>
        <w:adjustRightInd w:val="0"/>
        <w:spacing w:line="264" w:lineRule="auto"/>
        <w:ind w:firstLine="709"/>
        <w:jc w:val="both"/>
        <w:rPr>
          <w:sz w:val="24"/>
          <w:szCs w:val="24"/>
        </w:rPr>
      </w:pPr>
      <w:bookmarkStart w:id="8" w:name="Par4"/>
      <w:bookmarkEnd w:id="8"/>
      <w:r w:rsidRPr="002174FD">
        <w:rPr>
          <w:sz w:val="24"/>
          <w:szCs w:val="24"/>
        </w:rPr>
        <w:t xml:space="preserve">В Банке разработаны внутренние документы, устанавливающие </w:t>
      </w:r>
      <w:r w:rsidR="00D6740A" w:rsidRPr="002174FD">
        <w:rPr>
          <w:sz w:val="24"/>
          <w:szCs w:val="24"/>
        </w:rPr>
        <w:t xml:space="preserve">процедуры и меры по выявлению и контролю конфликта интересов, а также предотвращению его последствий, включающие, в том числе возложение </w:t>
      </w:r>
      <w:r w:rsidRPr="002174FD">
        <w:rPr>
          <w:sz w:val="24"/>
          <w:szCs w:val="24"/>
        </w:rPr>
        <w:t>Банком</w:t>
      </w:r>
      <w:r w:rsidR="00D6740A" w:rsidRPr="002174FD">
        <w:rPr>
          <w:sz w:val="24"/>
          <w:szCs w:val="24"/>
        </w:rPr>
        <w:t xml:space="preserve"> на своих работников, деятельность которых связана с возможностью возникновения конфликта интересов, следующих ограничений (об</w:t>
      </w:r>
      <w:r w:rsidR="00D6740A" w:rsidRPr="002174FD">
        <w:rPr>
          <w:sz w:val="24"/>
          <w:szCs w:val="24"/>
        </w:rPr>
        <w:t>я</w:t>
      </w:r>
      <w:r w:rsidR="00D6740A" w:rsidRPr="002174FD">
        <w:rPr>
          <w:sz w:val="24"/>
          <w:szCs w:val="24"/>
        </w:rPr>
        <w:t>занностей):</w:t>
      </w:r>
    </w:p>
    <w:p w:rsidR="00D6740A" w:rsidRPr="002174FD" w:rsidRDefault="0068259A" w:rsidP="00D6740A">
      <w:pPr>
        <w:adjustRightInd w:val="0"/>
        <w:spacing w:line="264" w:lineRule="auto"/>
        <w:ind w:firstLine="709"/>
        <w:jc w:val="both"/>
        <w:rPr>
          <w:sz w:val="24"/>
          <w:szCs w:val="24"/>
        </w:rPr>
      </w:pPr>
      <w:r w:rsidRPr="002174FD">
        <w:rPr>
          <w:sz w:val="24"/>
          <w:szCs w:val="24"/>
        </w:rPr>
        <w:t xml:space="preserve">- </w:t>
      </w:r>
      <w:r w:rsidR="00D6740A" w:rsidRPr="002174FD">
        <w:rPr>
          <w:sz w:val="24"/>
          <w:szCs w:val="24"/>
        </w:rPr>
        <w:t>ограничений на совершение сделок и операций с финансовыми инструментами в собственных интересах работника;</w:t>
      </w:r>
    </w:p>
    <w:p w:rsidR="00D6740A" w:rsidRPr="00CB5701" w:rsidRDefault="0068259A" w:rsidP="00D6740A">
      <w:pPr>
        <w:adjustRightInd w:val="0"/>
        <w:spacing w:line="264" w:lineRule="auto"/>
        <w:ind w:firstLine="709"/>
        <w:jc w:val="both"/>
        <w:rPr>
          <w:sz w:val="24"/>
          <w:szCs w:val="24"/>
        </w:rPr>
      </w:pPr>
      <w:r w:rsidRPr="00CB5701">
        <w:rPr>
          <w:sz w:val="24"/>
          <w:szCs w:val="24"/>
        </w:rPr>
        <w:t xml:space="preserve">- </w:t>
      </w:r>
      <w:r w:rsidR="00D6740A" w:rsidRPr="00CB5701">
        <w:rPr>
          <w:sz w:val="24"/>
          <w:szCs w:val="24"/>
        </w:rPr>
        <w:t>обязанности предоставлять контролеру или иному уполномоченному лицу (подра</w:t>
      </w:r>
      <w:r w:rsidR="00D6740A" w:rsidRPr="00CB5701">
        <w:rPr>
          <w:sz w:val="24"/>
          <w:szCs w:val="24"/>
        </w:rPr>
        <w:t>з</w:t>
      </w:r>
      <w:r w:rsidR="00D6740A" w:rsidRPr="00CB5701">
        <w:rPr>
          <w:sz w:val="24"/>
          <w:szCs w:val="24"/>
        </w:rPr>
        <w:t xml:space="preserve">делению) </w:t>
      </w:r>
      <w:r w:rsidRPr="00CB5701">
        <w:rPr>
          <w:sz w:val="24"/>
          <w:szCs w:val="24"/>
        </w:rPr>
        <w:t>Банка</w:t>
      </w:r>
      <w:r w:rsidR="00D6740A" w:rsidRPr="00CB5701">
        <w:rPr>
          <w:sz w:val="24"/>
          <w:szCs w:val="24"/>
        </w:rPr>
        <w:t xml:space="preserve"> информацию, связанную с возможностью возникновения конфликта интер</w:t>
      </w:r>
      <w:r w:rsidR="00D6740A" w:rsidRPr="00CB5701">
        <w:rPr>
          <w:sz w:val="24"/>
          <w:szCs w:val="24"/>
        </w:rPr>
        <w:t>е</w:t>
      </w:r>
      <w:r w:rsidR="00D6740A" w:rsidRPr="00CB5701">
        <w:rPr>
          <w:sz w:val="24"/>
          <w:szCs w:val="24"/>
        </w:rPr>
        <w:t>сов.</w:t>
      </w:r>
    </w:p>
    <w:p w:rsidR="008F178C" w:rsidRPr="00915C91" w:rsidRDefault="00D6740A" w:rsidP="00AC5980">
      <w:pPr>
        <w:adjustRightInd w:val="0"/>
        <w:spacing w:line="264" w:lineRule="auto"/>
        <w:ind w:firstLine="709"/>
        <w:jc w:val="both"/>
        <w:rPr>
          <w:sz w:val="24"/>
          <w:szCs w:val="24"/>
        </w:rPr>
      </w:pPr>
      <w:r w:rsidRPr="00915C91">
        <w:rPr>
          <w:sz w:val="24"/>
          <w:szCs w:val="24"/>
        </w:rPr>
        <w:t xml:space="preserve">В случае привлечения </w:t>
      </w:r>
      <w:r w:rsidR="0068259A" w:rsidRPr="00915C91">
        <w:rPr>
          <w:sz w:val="24"/>
          <w:szCs w:val="24"/>
        </w:rPr>
        <w:t>Банком</w:t>
      </w:r>
      <w:r w:rsidRPr="00915C91">
        <w:rPr>
          <w:sz w:val="24"/>
          <w:szCs w:val="24"/>
        </w:rPr>
        <w:t xml:space="preserve"> третьих лиц, действующих по поручению, от имени и за счет </w:t>
      </w:r>
      <w:r w:rsidR="008E4B9E" w:rsidRPr="00915C91">
        <w:rPr>
          <w:sz w:val="24"/>
          <w:szCs w:val="24"/>
        </w:rPr>
        <w:t>Банка</w:t>
      </w:r>
      <w:r w:rsidRPr="00915C91">
        <w:rPr>
          <w:sz w:val="24"/>
          <w:szCs w:val="24"/>
        </w:rPr>
        <w:t xml:space="preserve">, в целях заключения с получателями финансовых услуг </w:t>
      </w:r>
      <w:r w:rsidR="001666F4" w:rsidRPr="00915C91">
        <w:rPr>
          <w:sz w:val="24"/>
          <w:szCs w:val="24"/>
        </w:rPr>
        <w:t>Д</w:t>
      </w:r>
      <w:r w:rsidRPr="00915C91">
        <w:rPr>
          <w:sz w:val="24"/>
          <w:szCs w:val="24"/>
        </w:rPr>
        <w:t xml:space="preserve">оговоров </w:t>
      </w:r>
      <w:r w:rsidR="008E4B9E" w:rsidRPr="00915C91">
        <w:rPr>
          <w:sz w:val="24"/>
          <w:szCs w:val="24"/>
        </w:rPr>
        <w:t>Банк</w:t>
      </w:r>
      <w:r w:rsidRPr="00915C91">
        <w:rPr>
          <w:sz w:val="24"/>
          <w:szCs w:val="24"/>
        </w:rPr>
        <w:t xml:space="preserve"> обе</w:t>
      </w:r>
      <w:r w:rsidRPr="00915C91">
        <w:rPr>
          <w:sz w:val="24"/>
          <w:szCs w:val="24"/>
        </w:rPr>
        <w:t>с</w:t>
      </w:r>
      <w:r w:rsidRPr="00915C91">
        <w:rPr>
          <w:sz w:val="24"/>
          <w:szCs w:val="24"/>
        </w:rPr>
        <w:t xml:space="preserve">печивает соблюдение такими третьими лицами требований </w:t>
      </w:r>
      <w:hyperlink r:id="rId8" w:history="1">
        <w:r w:rsidRPr="00915C91">
          <w:rPr>
            <w:sz w:val="24"/>
            <w:szCs w:val="24"/>
          </w:rPr>
          <w:t>разделов 2</w:t>
        </w:r>
      </w:hyperlink>
      <w:r w:rsidRPr="00915C91">
        <w:rPr>
          <w:sz w:val="24"/>
          <w:szCs w:val="24"/>
        </w:rPr>
        <w:t xml:space="preserve"> и </w:t>
      </w:r>
      <w:hyperlink w:anchor="Par0" w:history="1">
        <w:r w:rsidRPr="00915C91">
          <w:rPr>
            <w:sz w:val="24"/>
            <w:szCs w:val="24"/>
          </w:rPr>
          <w:t>3</w:t>
        </w:r>
      </w:hyperlink>
      <w:r w:rsidRPr="00915C91">
        <w:rPr>
          <w:sz w:val="24"/>
          <w:szCs w:val="24"/>
        </w:rPr>
        <w:t xml:space="preserve"> </w:t>
      </w:r>
      <w:r w:rsidR="00376424" w:rsidRPr="00915C91">
        <w:rPr>
          <w:sz w:val="24"/>
          <w:szCs w:val="24"/>
        </w:rPr>
        <w:t>Базового станда</w:t>
      </w:r>
      <w:r w:rsidR="00376424" w:rsidRPr="00915C91">
        <w:rPr>
          <w:sz w:val="24"/>
          <w:szCs w:val="24"/>
        </w:rPr>
        <w:t>р</w:t>
      </w:r>
      <w:r w:rsidR="00376424" w:rsidRPr="00915C91">
        <w:rPr>
          <w:sz w:val="24"/>
          <w:szCs w:val="24"/>
        </w:rPr>
        <w:t>та защиты прав и интересов физических и юридических лиц – получателей финансовых у</w:t>
      </w:r>
      <w:r w:rsidR="00376424" w:rsidRPr="00915C91">
        <w:rPr>
          <w:sz w:val="24"/>
          <w:szCs w:val="24"/>
        </w:rPr>
        <w:t>с</w:t>
      </w:r>
      <w:r w:rsidR="00376424" w:rsidRPr="00915C91">
        <w:rPr>
          <w:sz w:val="24"/>
          <w:szCs w:val="24"/>
        </w:rPr>
        <w:t>луг, оказываемых членами саморегулируемых организаций в сфере финансового рынка, об</w:t>
      </w:r>
      <w:r w:rsidR="00376424" w:rsidRPr="00915C91">
        <w:rPr>
          <w:sz w:val="24"/>
          <w:szCs w:val="24"/>
        </w:rPr>
        <w:t>ъ</w:t>
      </w:r>
      <w:r w:rsidR="00376424" w:rsidRPr="00915C91">
        <w:rPr>
          <w:sz w:val="24"/>
          <w:szCs w:val="24"/>
        </w:rPr>
        <w:t>единяющих брокеров</w:t>
      </w:r>
      <w:r w:rsidRPr="00915C91">
        <w:rPr>
          <w:sz w:val="24"/>
          <w:szCs w:val="24"/>
        </w:rPr>
        <w:t>.</w:t>
      </w:r>
    </w:p>
    <w:p w:rsidR="00761C7F" w:rsidRPr="009452A6" w:rsidRDefault="00140F1C" w:rsidP="00AC5980">
      <w:pPr>
        <w:adjustRightInd w:val="0"/>
        <w:spacing w:line="264" w:lineRule="auto"/>
        <w:ind w:firstLine="709"/>
        <w:jc w:val="both"/>
        <w:rPr>
          <w:sz w:val="24"/>
          <w:szCs w:val="24"/>
        </w:rPr>
      </w:pPr>
      <w:r w:rsidRPr="009452A6">
        <w:rPr>
          <w:sz w:val="24"/>
          <w:szCs w:val="24"/>
        </w:rPr>
        <w:lastRenderedPageBreak/>
        <w:t>5</w:t>
      </w:r>
      <w:r w:rsidR="00761C7F" w:rsidRPr="009452A6">
        <w:rPr>
          <w:sz w:val="24"/>
          <w:szCs w:val="24"/>
        </w:rPr>
        <w:t xml:space="preserve">.7. </w:t>
      </w:r>
      <w:r w:rsidR="00761C7F" w:rsidRPr="009452A6">
        <w:rPr>
          <w:i/>
          <w:sz w:val="24"/>
          <w:szCs w:val="24"/>
        </w:rPr>
        <w:t>Требования к работникам Банка, осуществляющим непосредственное взаимоде</w:t>
      </w:r>
      <w:r w:rsidR="00761C7F" w:rsidRPr="009452A6">
        <w:rPr>
          <w:i/>
          <w:sz w:val="24"/>
          <w:szCs w:val="24"/>
        </w:rPr>
        <w:t>й</w:t>
      </w:r>
      <w:r w:rsidR="00761C7F" w:rsidRPr="009452A6">
        <w:rPr>
          <w:i/>
          <w:sz w:val="24"/>
          <w:szCs w:val="24"/>
        </w:rPr>
        <w:t>ствие с получателями финансовых услуг:</w:t>
      </w:r>
    </w:p>
    <w:p w:rsidR="00D15730" w:rsidRPr="00F27311" w:rsidRDefault="00D15730" w:rsidP="00AC5980">
      <w:pPr>
        <w:adjustRightInd w:val="0"/>
        <w:spacing w:line="264" w:lineRule="auto"/>
        <w:ind w:firstLine="709"/>
        <w:jc w:val="both"/>
        <w:rPr>
          <w:sz w:val="24"/>
          <w:szCs w:val="24"/>
        </w:rPr>
      </w:pPr>
      <w:r w:rsidRPr="00F27311">
        <w:rPr>
          <w:sz w:val="24"/>
          <w:szCs w:val="24"/>
        </w:rPr>
        <w:t>Работник Банка, взаимодействующий с получателями финансовых услуг, обязан иметь образование не ниже среднего общего, владеть информацией, необходимой для в</w:t>
      </w:r>
      <w:r w:rsidRPr="00F27311">
        <w:rPr>
          <w:sz w:val="24"/>
          <w:szCs w:val="24"/>
        </w:rPr>
        <w:t>ы</w:t>
      </w:r>
      <w:r w:rsidRPr="00F27311">
        <w:rPr>
          <w:sz w:val="24"/>
          <w:szCs w:val="24"/>
        </w:rPr>
        <w:t>полнения должностных обязанностей, предусмотренных трудовым договором и внутренн</w:t>
      </w:r>
      <w:r w:rsidRPr="00F27311">
        <w:rPr>
          <w:sz w:val="24"/>
          <w:szCs w:val="24"/>
        </w:rPr>
        <w:t>и</w:t>
      </w:r>
      <w:r w:rsidRPr="00F27311">
        <w:rPr>
          <w:sz w:val="24"/>
          <w:szCs w:val="24"/>
        </w:rPr>
        <w:t xml:space="preserve">ми документами </w:t>
      </w:r>
      <w:r w:rsidR="00096B70" w:rsidRPr="00F27311">
        <w:rPr>
          <w:sz w:val="24"/>
          <w:szCs w:val="24"/>
        </w:rPr>
        <w:t>Банк</w:t>
      </w:r>
      <w:r w:rsidRPr="00F27311">
        <w:rPr>
          <w:sz w:val="24"/>
          <w:szCs w:val="24"/>
        </w:rPr>
        <w:t>а.</w:t>
      </w:r>
    </w:p>
    <w:p w:rsidR="00761C7F" w:rsidRPr="00F27311" w:rsidRDefault="00761C7F" w:rsidP="00AC5980">
      <w:pPr>
        <w:adjustRightInd w:val="0"/>
        <w:spacing w:line="264" w:lineRule="auto"/>
        <w:ind w:firstLine="709"/>
        <w:jc w:val="both"/>
        <w:rPr>
          <w:sz w:val="24"/>
          <w:szCs w:val="24"/>
        </w:rPr>
      </w:pPr>
      <w:r w:rsidRPr="00F27311">
        <w:rPr>
          <w:sz w:val="24"/>
          <w:szCs w:val="24"/>
        </w:rPr>
        <w:t>Банк осуществляет предусмотренные внутренними документами Банка мероприятия</w:t>
      </w:r>
      <w:r w:rsidR="00AB17C4" w:rsidRPr="00F27311">
        <w:rPr>
          <w:sz w:val="24"/>
          <w:szCs w:val="24"/>
        </w:rPr>
        <w:t xml:space="preserve"> (обучение,</w:t>
      </w:r>
      <w:r w:rsidR="00412B9D" w:rsidRPr="00F27311">
        <w:rPr>
          <w:sz w:val="24"/>
          <w:szCs w:val="24"/>
        </w:rPr>
        <w:t xml:space="preserve"> проверки квалификации</w:t>
      </w:r>
      <w:r w:rsidR="00AB17C4" w:rsidRPr="00F27311">
        <w:rPr>
          <w:sz w:val="24"/>
          <w:szCs w:val="24"/>
        </w:rPr>
        <w:t>)</w:t>
      </w:r>
      <w:r w:rsidRPr="00F27311">
        <w:rPr>
          <w:sz w:val="24"/>
          <w:szCs w:val="24"/>
        </w:rPr>
        <w:t>, способствующие обеспечению и поддержанию высок</w:t>
      </w:r>
      <w:r w:rsidRPr="00F27311">
        <w:rPr>
          <w:sz w:val="24"/>
          <w:szCs w:val="24"/>
        </w:rPr>
        <w:t>о</w:t>
      </w:r>
      <w:r w:rsidRPr="00F27311">
        <w:rPr>
          <w:sz w:val="24"/>
          <w:szCs w:val="24"/>
        </w:rPr>
        <w:t>го уровня профессионализма работников</w:t>
      </w:r>
      <w:r w:rsidR="00AB17C4" w:rsidRPr="00F27311">
        <w:rPr>
          <w:sz w:val="24"/>
          <w:szCs w:val="24"/>
        </w:rPr>
        <w:t>, осуществляющих непосредственное взаимодейс</w:t>
      </w:r>
      <w:r w:rsidR="00AB17C4" w:rsidRPr="00F27311">
        <w:rPr>
          <w:sz w:val="24"/>
          <w:szCs w:val="24"/>
        </w:rPr>
        <w:t>т</w:t>
      </w:r>
      <w:r w:rsidR="00AB17C4" w:rsidRPr="00F27311">
        <w:rPr>
          <w:sz w:val="24"/>
          <w:szCs w:val="24"/>
        </w:rPr>
        <w:t>вие с получателями финансовых услуг</w:t>
      </w:r>
      <w:r w:rsidRPr="00F27311">
        <w:rPr>
          <w:sz w:val="24"/>
          <w:szCs w:val="24"/>
        </w:rPr>
        <w:t>.</w:t>
      </w:r>
    </w:p>
    <w:p w:rsidR="00761C7F" w:rsidRPr="009E66AB" w:rsidRDefault="00140F1C" w:rsidP="00AC5980">
      <w:pPr>
        <w:adjustRightInd w:val="0"/>
        <w:spacing w:line="264" w:lineRule="auto"/>
        <w:ind w:firstLine="709"/>
        <w:jc w:val="both"/>
        <w:rPr>
          <w:sz w:val="24"/>
          <w:szCs w:val="24"/>
        </w:rPr>
      </w:pPr>
      <w:r w:rsidRPr="009E66AB">
        <w:rPr>
          <w:sz w:val="24"/>
          <w:szCs w:val="24"/>
        </w:rPr>
        <w:t>5</w:t>
      </w:r>
      <w:r w:rsidR="0023504E" w:rsidRPr="009E66AB">
        <w:rPr>
          <w:sz w:val="24"/>
          <w:szCs w:val="24"/>
        </w:rPr>
        <w:t xml:space="preserve">.8. </w:t>
      </w:r>
      <w:r w:rsidR="0023504E" w:rsidRPr="009E66AB">
        <w:rPr>
          <w:i/>
          <w:sz w:val="24"/>
          <w:szCs w:val="24"/>
        </w:rPr>
        <w:t>Рассмотрение</w:t>
      </w:r>
      <w:r w:rsidR="00761C7F" w:rsidRPr="009E66AB">
        <w:rPr>
          <w:i/>
          <w:sz w:val="24"/>
          <w:szCs w:val="24"/>
        </w:rPr>
        <w:t xml:space="preserve"> обращений и жалоб получателей финансовых услуг:</w:t>
      </w:r>
    </w:p>
    <w:p w:rsidR="00761C7F" w:rsidRPr="00BC1361" w:rsidRDefault="00DB3E1D" w:rsidP="00AC5980">
      <w:pPr>
        <w:adjustRightInd w:val="0"/>
        <w:spacing w:line="264" w:lineRule="auto"/>
        <w:ind w:firstLine="709"/>
        <w:jc w:val="both"/>
        <w:rPr>
          <w:sz w:val="24"/>
          <w:szCs w:val="24"/>
        </w:rPr>
      </w:pPr>
      <w:r w:rsidRPr="00BC1361">
        <w:rPr>
          <w:sz w:val="24"/>
          <w:szCs w:val="24"/>
        </w:rPr>
        <w:t>Банк обеспечивает объективное, всестороннее и своевременное рассмотрение обр</w:t>
      </w:r>
      <w:r w:rsidRPr="00BC1361">
        <w:rPr>
          <w:sz w:val="24"/>
          <w:szCs w:val="24"/>
        </w:rPr>
        <w:t>а</w:t>
      </w:r>
      <w:r w:rsidRPr="00BC1361">
        <w:rPr>
          <w:sz w:val="24"/>
          <w:szCs w:val="24"/>
        </w:rPr>
        <w:t>щений (жалоб), поступивших от получателей финансовых услуг.</w:t>
      </w:r>
    </w:p>
    <w:p w:rsidR="00DB3E1D" w:rsidRDefault="00DB3E1D" w:rsidP="00AC5980">
      <w:pPr>
        <w:adjustRightInd w:val="0"/>
        <w:spacing w:line="264" w:lineRule="auto"/>
        <w:ind w:firstLine="709"/>
        <w:jc w:val="both"/>
        <w:rPr>
          <w:sz w:val="24"/>
          <w:szCs w:val="24"/>
          <w:lang w:val="en-US"/>
        </w:rPr>
      </w:pPr>
      <w:r w:rsidRPr="00BC1361">
        <w:rPr>
          <w:sz w:val="24"/>
          <w:szCs w:val="24"/>
        </w:rPr>
        <w:t>Порядок рассмотрения обращений и жалоб получателей финансовых услуг устана</w:t>
      </w:r>
      <w:r w:rsidRPr="00BC1361">
        <w:rPr>
          <w:sz w:val="24"/>
          <w:szCs w:val="24"/>
        </w:rPr>
        <w:t>в</w:t>
      </w:r>
      <w:r w:rsidRPr="00BC1361">
        <w:rPr>
          <w:sz w:val="24"/>
          <w:szCs w:val="24"/>
        </w:rPr>
        <w:t>ливается внутренними документами Банка.</w:t>
      </w:r>
    </w:p>
    <w:p w:rsidR="0075516C" w:rsidRPr="0075516C" w:rsidRDefault="0075516C" w:rsidP="00AC5980">
      <w:pPr>
        <w:adjustRightInd w:val="0"/>
        <w:spacing w:line="264" w:lineRule="auto"/>
        <w:ind w:firstLine="709"/>
        <w:jc w:val="both"/>
        <w:rPr>
          <w:i/>
          <w:sz w:val="24"/>
          <w:szCs w:val="24"/>
        </w:rPr>
      </w:pPr>
      <w:r w:rsidRPr="0075516C">
        <w:rPr>
          <w:sz w:val="24"/>
          <w:szCs w:val="24"/>
        </w:rPr>
        <w:t>5</w:t>
      </w:r>
      <w:r>
        <w:rPr>
          <w:sz w:val="24"/>
          <w:szCs w:val="24"/>
        </w:rPr>
        <w:t>.9.</w:t>
      </w:r>
      <w:r>
        <w:rPr>
          <w:i/>
          <w:sz w:val="24"/>
          <w:szCs w:val="24"/>
        </w:rPr>
        <w:t xml:space="preserve"> Тестирование физических лиц, не являющихся квалифицированными инвестор</w:t>
      </w:r>
      <w:r>
        <w:rPr>
          <w:i/>
          <w:sz w:val="24"/>
          <w:szCs w:val="24"/>
        </w:rPr>
        <w:t>а</w:t>
      </w:r>
      <w:r>
        <w:rPr>
          <w:i/>
          <w:sz w:val="24"/>
          <w:szCs w:val="24"/>
        </w:rPr>
        <w:t>ми:</w:t>
      </w:r>
    </w:p>
    <w:p w:rsidR="0075516C" w:rsidRDefault="0075516C" w:rsidP="00AC5980">
      <w:pPr>
        <w:adjustRightInd w:val="0"/>
        <w:spacing w:line="264" w:lineRule="auto"/>
        <w:ind w:firstLine="709"/>
        <w:jc w:val="both"/>
        <w:rPr>
          <w:sz w:val="24"/>
          <w:szCs w:val="24"/>
        </w:rPr>
      </w:pPr>
      <w:r>
        <w:rPr>
          <w:sz w:val="24"/>
          <w:szCs w:val="24"/>
        </w:rPr>
        <w:t>Банк проводит тестирование, а также оценивает результат тестирования до исполн</w:t>
      </w:r>
      <w:r>
        <w:rPr>
          <w:sz w:val="24"/>
          <w:szCs w:val="24"/>
        </w:rPr>
        <w:t>е</w:t>
      </w:r>
      <w:r>
        <w:rPr>
          <w:sz w:val="24"/>
          <w:szCs w:val="24"/>
        </w:rPr>
        <w:t>ния поручения клиента – физического лица, не признанного квалифицированным инвест</w:t>
      </w:r>
      <w:r>
        <w:rPr>
          <w:sz w:val="24"/>
          <w:szCs w:val="24"/>
        </w:rPr>
        <w:t>о</w:t>
      </w:r>
      <w:r>
        <w:rPr>
          <w:sz w:val="24"/>
          <w:szCs w:val="24"/>
        </w:rPr>
        <w:t>ром, на совершение (заключение) сделок (договоров), требующих проведения тестирования.</w:t>
      </w:r>
    </w:p>
    <w:p w:rsidR="0075516C" w:rsidRPr="0075516C" w:rsidRDefault="00C96A7E" w:rsidP="00AC5980">
      <w:pPr>
        <w:adjustRightInd w:val="0"/>
        <w:spacing w:line="264" w:lineRule="auto"/>
        <w:ind w:firstLine="709"/>
        <w:jc w:val="both"/>
        <w:rPr>
          <w:sz w:val="24"/>
          <w:szCs w:val="24"/>
        </w:rPr>
      </w:pPr>
      <w:r w:rsidRPr="00C96A7E">
        <w:rPr>
          <w:sz w:val="24"/>
          <w:szCs w:val="24"/>
        </w:rPr>
        <w:t>Тестирование осуществляется в порядке, установленном Базовым стандартом защиты прав и интересов физических и юридических лиц - получателей финансовых услуг, оказ</w:t>
      </w:r>
      <w:r w:rsidRPr="00C96A7E">
        <w:rPr>
          <w:sz w:val="24"/>
          <w:szCs w:val="24"/>
        </w:rPr>
        <w:t>ы</w:t>
      </w:r>
      <w:r w:rsidRPr="00C96A7E">
        <w:rPr>
          <w:sz w:val="24"/>
          <w:szCs w:val="24"/>
        </w:rPr>
        <w:t>ваемых членами саморегулируемых организаций в сфере финансового рынка, объединя</w:t>
      </w:r>
      <w:r w:rsidRPr="00C96A7E">
        <w:rPr>
          <w:sz w:val="24"/>
          <w:szCs w:val="24"/>
        </w:rPr>
        <w:t>ю</w:t>
      </w:r>
      <w:r w:rsidRPr="00C96A7E">
        <w:rPr>
          <w:sz w:val="24"/>
          <w:szCs w:val="24"/>
        </w:rPr>
        <w:t xml:space="preserve">щих брокеров, и </w:t>
      </w:r>
      <w:r w:rsidR="006021C5">
        <w:rPr>
          <w:sz w:val="24"/>
          <w:szCs w:val="24"/>
        </w:rPr>
        <w:t xml:space="preserve">в соответствии с </w:t>
      </w:r>
      <w:r w:rsidRPr="00C96A7E">
        <w:rPr>
          <w:sz w:val="24"/>
          <w:szCs w:val="24"/>
        </w:rPr>
        <w:t>утвер</w:t>
      </w:r>
      <w:r w:rsidR="006021C5">
        <w:rPr>
          <w:sz w:val="24"/>
          <w:szCs w:val="24"/>
        </w:rPr>
        <w:t>жденны</w:t>
      </w:r>
      <w:r w:rsidRPr="00C96A7E">
        <w:rPr>
          <w:sz w:val="24"/>
          <w:szCs w:val="24"/>
        </w:rPr>
        <w:t xml:space="preserve">м в Банке </w:t>
      </w:r>
      <w:r>
        <w:rPr>
          <w:sz w:val="24"/>
          <w:szCs w:val="24"/>
        </w:rPr>
        <w:t>внутренним документом</w:t>
      </w:r>
      <w:r w:rsidRPr="00C96A7E">
        <w:rPr>
          <w:sz w:val="24"/>
          <w:szCs w:val="24"/>
        </w:rPr>
        <w:t>.</w:t>
      </w:r>
    </w:p>
    <w:p w:rsidR="00DB3E1D" w:rsidRPr="009A4ACE" w:rsidRDefault="00140F1C" w:rsidP="00DB3E1D">
      <w:pPr>
        <w:adjustRightInd w:val="0"/>
        <w:spacing w:line="264" w:lineRule="auto"/>
        <w:ind w:firstLine="709"/>
        <w:jc w:val="both"/>
        <w:rPr>
          <w:sz w:val="24"/>
          <w:szCs w:val="24"/>
        </w:rPr>
      </w:pPr>
      <w:r w:rsidRPr="009A4ACE">
        <w:rPr>
          <w:sz w:val="24"/>
          <w:szCs w:val="24"/>
        </w:rPr>
        <w:t>5</w:t>
      </w:r>
      <w:r w:rsidR="00DB3E1D" w:rsidRPr="009A4ACE">
        <w:rPr>
          <w:sz w:val="24"/>
          <w:szCs w:val="24"/>
        </w:rPr>
        <w:t>.</w:t>
      </w:r>
      <w:r w:rsidR="0075516C" w:rsidRPr="009A4ACE">
        <w:rPr>
          <w:sz w:val="24"/>
          <w:szCs w:val="24"/>
        </w:rPr>
        <w:t>10</w:t>
      </w:r>
      <w:r w:rsidR="00DB3E1D" w:rsidRPr="009A4ACE">
        <w:rPr>
          <w:sz w:val="24"/>
          <w:szCs w:val="24"/>
        </w:rPr>
        <w:t xml:space="preserve">. </w:t>
      </w:r>
      <w:r w:rsidR="00DB3E1D" w:rsidRPr="009A4ACE">
        <w:rPr>
          <w:i/>
          <w:sz w:val="24"/>
          <w:szCs w:val="24"/>
        </w:rPr>
        <w:t>Реализация права получателя финансовых услуг на досудебный (внесудебный) порядок разрешения споров:</w:t>
      </w:r>
    </w:p>
    <w:p w:rsidR="00150F6E" w:rsidRPr="00A97E12" w:rsidRDefault="00150F6E" w:rsidP="00DB3E1D">
      <w:pPr>
        <w:adjustRightInd w:val="0"/>
        <w:spacing w:line="264" w:lineRule="auto"/>
        <w:ind w:firstLine="709"/>
        <w:jc w:val="both"/>
        <w:rPr>
          <w:sz w:val="24"/>
          <w:szCs w:val="24"/>
        </w:rPr>
      </w:pPr>
      <w:r w:rsidRPr="00A97E12">
        <w:rPr>
          <w:sz w:val="24"/>
          <w:szCs w:val="24"/>
        </w:rPr>
        <w:t xml:space="preserve">Стороны </w:t>
      </w:r>
      <w:r w:rsidR="001666F4" w:rsidRPr="00A97E12">
        <w:rPr>
          <w:sz w:val="24"/>
          <w:szCs w:val="24"/>
        </w:rPr>
        <w:t>Д</w:t>
      </w:r>
      <w:r w:rsidRPr="00A97E12">
        <w:rPr>
          <w:sz w:val="24"/>
          <w:szCs w:val="24"/>
        </w:rPr>
        <w:t xml:space="preserve">оговора обязуются соблюдать претензионный порядок урегулирования споров и разногласий, возникающих из </w:t>
      </w:r>
      <w:r w:rsidR="001666F4" w:rsidRPr="00A97E12">
        <w:rPr>
          <w:sz w:val="24"/>
          <w:szCs w:val="24"/>
        </w:rPr>
        <w:t>Д</w:t>
      </w:r>
      <w:r w:rsidRPr="00A97E12">
        <w:rPr>
          <w:sz w:val="24"/>
          <w:szCs w:val="24"/>
        </w:rPr>
        <w:t>оговора.</w:t>
      </w:r>
    </w:p>
    <w:p w:rsidR="005931F8" w:rsidRDefault="00150F6E" w:rsidP="00AC5980">
      <w:pPr>
        <w:adjustRightInd w:val="0"/>
        <w:spacing w:line="264" w:lineRule="auto"/>
        <w:ind w:firstLine="709"/>
        <w:jc w:val="both"/>
        <w:rPr>
          <w:sz w:val="24"/>
          <w:szCs w:val="24"/>
        </w:rPr>
      </w:pPr>
      <w:r w:rsidRPr="00A97E12">
        <w:rPr>
          <w:sz w:val="24"/>
          <w:szCs w:val="24"/>
        </w:rPr>
        <w:t>В случае поступления от клиента претензии в связи с возникновением спора, связа</w:t>
      </w:r>
      <w:r w:rsidRPr="00A97E12">
        <w:rPr>
          <w:sz w:val="24"/>
          <w:szCs w:val="24"/>
        </w:rPr>
        <w:t>н</w:t>
      </w:r>
      <w:r w:rsidRPr="00A97E12">
        <w:rPr>
          <w:sz w:val="24"/>
          <w:szCs w:val="24"/>
        </w:rPr>
        <w:t xml:space="preserve">ного с исполнением </w:t>
      </w:r>
      <w:r w:rsidR="001666F4" w:rsidRPr="00A97E12">
        <w:rPr>
          <w:sz w:val="24"/>
          <w:szCs w:val="24"/>
        </w:rPr>
        <w:t>Д</w:t>
      </w:r>
      <w:r w:rsidRPr="00A97E12">
        <w:rPr>
          <w:sz w:val="24"/>
          <w:szCs w:val="24"/>
        </w:rPr>
        <w:t>оговора, Банк обязан обеспечить рассмотрение такой претензии в п</w:t>
      </w:r>
      <w:r w:rsidRPr="00A97E12">
        <w:rPr>
          <w:sz w:val="24"/>
          <w:szCs w:val="24"/>
        </w:rPr>
        <w:t>о</w:t>
      </w:r>
      <w:r w:rsidRPr="00A97E12">
        <w:rPr>
          <w:sz w:val="24"/>
          <w:szCs w:val="24"/>
        </w:rPr>
        <w:t>рядке, установленном внутренними документами Банка.</w:t>
      </w:r>
    </w:p>
    <w:p w:rsidR="00E1038E" w:rsidRPr="00B621F1" w:rsidRDefault="00E1038E" w:rsidP="00136CA9">
      <w:pPr>
        <w:adjustRightInd w:val="0"/>
        <w:spacing w:line="264" w:lineRule="auto"/>
        <w:ind w:firstLine="709"/>
        <w:jc w:val="both"/>
        <w:rPr>
          <w:sz w:val="22"/>
          <w:szCs w:val="22"/>
        </w:rPr>
      </w:pPr>
    </w:p>
    <w:p w:rsidR="00136CA9" w:rsidRPr="00136CA9" w:rsidRDefault="00140F1C" w:rsidP="00136CA9">
      <w:pPr>
        <w:adjustRightInd w:val="0"/>
        <w:spacing w:line="264" w:lineRule="auto"/>
        <w:ind w:firstLine="709"/>
        <w:jc w:val="center"/>
        <w:rPr>
          <w:b/>
          <w:bCs/>
          <w:sz w:val="24"/>
          <w:szCs w:val="24"/>
        </w:rPr>
      </w:pPr>
      <w:r>
        <w:rPr>
          <w:b/>
          <w:bCs/>
          <w:sz w:val="24"/>
          <w:szCs w:val="24"/>
        </w:rPr>
        <w:t>6</w:t>
      </w:r>
      <w:r w:rsidR="00136CA9" w:rsidRPr="00A75059">
        <w:rPr>
          <w:b/>
          <w:bCs/>
          <w:sz w:val="24"/>
          <w:szCs w:val="24"/>
        </w:rPr>
        <w:t xml:space="preserve">. </w:t>
      </w:r>
      <w:r w:rsidR="00136CA9">
        <w:rPr>
          <w:b/>
          <w:bCs/>
          <w:sz w:val="24"/>
          <w:szCs w:val="24"/>
        </w:rPr>
        <w:t>ХРАНЕНИЕ ИНФОРМАЦИИ</w:t>
      </w:r>
    </w:p>
    <w:p w:rsidR="00136CA9" w:rsidRPr="00B621F1" w:rsidRDefault="00136CA9" w:rsidP="00136CA9">
      <w:pPr>
        <w:adjustRightInd w:val="0"/>
        <w:spacing w:line="264" w:lineRule="auto"/>
        <w:ind w:firstLine="709"/>
        <w:jc w:val="both"/>
        <w:rPr>
          <w:sz w:val="22"/>
          <w:szCs w:val="22"/>
        </w:rPr>
      </w:pPr>
    </w:p>
    <w:p w:rsidR="00136CA9" w:rsidRDefault="00140F1C" w:rsidP="00136CA9">
      <w:pPr>
        <w:adjustRightInd w:val="0"/>
        <w:spacing w:line="264" w:lineRule="auto"/>
        <w:ind w:firstLine="709"/>
        <w:jc w:val="both"/>
        <w:rPr>
          <w:sz w:val="24"/>
          <w:szCs w:val="24"/>
        </w:rPr>
      </w:pPr>
      <w:r>
        <w:rPr>
          <w:sz w:val="24"/>
          <w:szCs w:val="24"/>
        </w:rPr>
        <w:t>6</w:t>
      </w:r>
      <w:r w:rsidR="00136CA9" w:rsidRPr="00F4455B">
        <w:rPr>
          <w:sz w:val="24"/>
          <w:szCs w:val="24"/>
        </w:rPr>
        <w:t xml:space="preserve">.1. </w:t>
      </w:r>
      <w:r w:rsidR="004345D5">
        <w:rPr>
          <w:sz w:val="24"/>
          <w:szCs w:val="24"/>
        </w:rPr>
        <w:t xml:space="preserve">Банк </w:t>
      </w:r>
      <w:r w:rsidR="00B75739">
        <w:rPr>
          <w:sz w:val="24"/>
          <w:szCs w:val="24"/>
        </w:rPr>
        <w:t>хранит</w:t>
      </w:r>
      <w:r w:rsidR="004345D5">
        <w:rPr>
          <w:sz w:val="24"/>
          <w:szCs w:val="24"/>
        </w:rPr>
        <w:t xml:space="preserve"> </w:t>
      </w:r>
      <w:r w:rsidR="006F226F">
        <w:rPr>
          <w:sz w:val="24"/>
          <w:szCs w:val="24"/>
        </w:rPr>
        <w:t>информаци</w:t>
      </w:r>
      <w:r w:rsidR="00B75739">
        <w:rPr>
          <w:sz w:val="24"/>
          <w:szCs w:val="24"/>
        </w:rPr>
        <w:t>ю, связанную</w:t>
      </w:r>
      <w:r w:rsidR="006F226F">
        <w:rPr>
          <w:sz w:val="24"/>
          <w:szCs w:val="24"/>
        </w:rPr>
        <w:t xml:space="preserve"> с осуществлением брокерской деятельн</w:t>
      </w:r>
      <w:r w:rsidR="006F226F">
        <w:rPr>
          <w:sz w:val="24"/>
          <w:szCs w:val="24"/>
        </w:rPr>
        <w:t>о</w:t>
      </w:r>
      <w:r w:rsidR="006F226F">
        <w:rPr>
          <w:sz w:val="24"/>
          <w:szCs w:val="24"/>
        </w:rPr>
        <w:t>сти</w:t>
      </w:r>
      <w:r w:rsidR="00E95303">
        <w:rPr>
          <w:sz w:val="24"/>
          <w:szCs w:val="24"/>
        </w:rPr>
        <w:t>, в порядке, определенн</w:t>
      </w:r>
      <w:r w:rsidR="00C46519">
        <w:rPr>
          <w:sz w:val="24"/>
          <w:szCs w:val="24"/>
        </w:rPr>
        <w:t>ом</w:t>
      </w:r>
      <w:r w:rsidR="00E95303">
        <w:rPr>
          <w:sz w:val="24"/>
          <w:szCs w:val="24"/>
        </w:rPr>
        <w:t xml:space="preserve"> </w:t>
      </w:r>
      <w:r w:rsidR="00946FD2">
        <w:rPr>
          <w:sz w:val="24"/>
          <w:szCs w:val="24"/>
        </w:rPr>
        <w:t xml:space="preserve">настоящей Политикой и иными </w:t>
      </w:r>
      <w:r w:rsidR="00E95303">
        <w:rPr>
          <w:sz w:val="24"/>
          <w:szCs w:val="24"/>
        </w:rPr>
        <w:t>внутренними документами</w:t>
      </w:r>
      <w:r w:rsidR="008F759B">
        <w:rPr>
          <w:sz w:val="24"/>
          <w:szCs w:val="24"/>
        </w:rPr>
        <w:t xml:space="preserve"> Банка</w:t>
      </w:r>
      <w:r w:rsidR="00AC5802">
        <w:rPr>
          <w:sz w:val="24"/>
          <w:szCs w:val="24"/>
        </w:rPr>
        <w:t>.</w:t>
      </w:r>
    </w:p>
    <w:p w:rsidR="00E95303" w:rsidRDefault="00140F1C" w:rsidP="00E95303">
      <w:pPr>
        <w:adjustRightInd w:val="0"/>
        <w:spacing w:line="264" w:lineRule="auto"/>
        <w:ind w:firstLine="709"/>
        <w:jc w:val="both"/>
        <w:rPr>
          <w:sz w:val="24"/>
          <w:szCs w:val="24"/>
        </w:rPr>
      </w:pPr>
      <w:r>
        <w:rPr>
          <w:sz w:val="24"/>
          <w:szCs w:val="24"/>
        </w:rPr>
        <w:t>6</w:t>
      </w:r>
      <w:r w:rsidR="00AC5802">
        <w:rPr>
          <w:sz w:val="24"/>
          <w:szCs w:val="24"/>
        </w:rPr>
        <w:t xml:space="preserve">.2. </w:t>
      </w:r>
      <w:r w:rsidR="00C4464D">
        <w:rPr>
          <w:sz w:val="24"/>
          <w:szCs w:val="24"/>
        </w:rPr>
        <w:t xml:space="preserve">Документы на бумажном носителе </w:t>
      </w:r>
      <w:r w:rsidR="00E95303" w:rsidRPr="003857B7">
        <w:rPr>
          <w:sz w:val="24"/>
          <w:szCs w:val="24"/>
        </w:rPr>
        <w:t>хранятся в Управлении сопровождения опер</w:t>
      </w:r>
      <w:r w:rsidR="00E95303" w:rsidRPr="003857B7">
        <w:rPr>
          <w:sz w:val="24"/>
          <w:szCs w:val="24"/>
        </w:rPr>
        <w:t>а</w:t>
      </w:r>
      <w:r w:rsidR="00E95303" w:rsidRPr="003857B7">
        <w:rPr>
          <w:sz w:val="24"/>
          <w:szCs w:val="24"/>
        </w:rPr>
        <w:t>ций с финансовыми инструментами Департамента управления активами и пассивами, за и</w:t>
      </w:r>
      <w:r w:rsidR="00E95303" w:rsidRPr="003857B7">
        <w:rPr>
          <w:sz w:val="24"/>
          <w:szCs w:val="24"/>
        </w:rPr>
        <w:t>с</w:t>
      </w:r>
      <w:r w:rsidR="00E95303" w:rsidRPr="003857B7">
        <w:rPr>
          <w:sz w:val="24"/>
          <w:szCs w:val="24"/>
        </w:rPr>
        <w:t>ключением случаев, предусмотренных внутренними документами Банка.</w:t>
      </w:r>
    </w:p>
    <w:p w:rsidR="00E95303" w:rsidRPr="003857B7" w:rsidRDefault="00E95303" w:rsidP="00E95303">
      <w:pPr>
        <w:adjustRightInd w:val="0"/>
        <w:spacing w:line="264" w:lineRule="auto"/>
        <w:ind w:firstLine="709"/>
        <w:jc w:val="both"/>
        <w:rPr>
          <w:sz w:val="24"/>
          <w:szCs w:val="24"/>
        </w:rPr>
      </w:pPr>
      <w:r w:rsidRPr="003857B7">
        <w:rPr>
          <w:sz w:val="24"/>
          <w:szCs w:val="24"/>
        </w:rPr>
        <w:t>Хранение документов осуществляется в запираемых шкафах или сейфах, запираемых на ключ.</w:t>
      </w:r>
    </w:p>
    <w:p w:rsidR="00E95303" w:rsidRPr="003857B7" w:rsidRDefault="00E95303" w:rsidP="00E95303">
      <w:pPr>
        <w:adjustRightInd w:val="0"/>
        <w:spacing w:line="264" w:lineRule="auto"/>
        <w:ind w:firstLine="709"/>
        <w:jc w:val="both"/>
        <w:rPr>
          <w:sz w:val="24"/>
          <w:szCs w:val="24"/>
        </w:rPr>
      </w:pPr>
      <w:r w:rsidRPr="003857B7">
        <w:rPr>
          <w:sz w:val="24"/>
          <w:szCs w:val="24"/>
        </w:rPr>
        <w:t>По мере утраты актуальности, в том числе по истечении соответствующего календа</w:t>
      </w:r>
      <w:r w:rsidRPr="003857B7">
        <w:rPr>
          <w:sz w:val="24"/>
          <w:szCs w:val="24"/>
        </w:rPr>
        <w:t>р</w:t>
      </w:r>
      <w:r w:rsidRPr="003857B7">
        <w:rPr>
          <w:sz w:val="24"/>
          <w:szCs w:val="24"/>
        </w:rPr>
        <w:t>ного года</w:t>
      </w:r>
      <w:r w:rsidR="008F759B">
        <w:rPr>
          <w:sz w:val="24"/>
          <w:szCs w:val="24"/>
        </w:rPr>
        <w:t>,</w:t>
      </w:r>
      <w:r w:rsidR="00BE11D9">
        <w:rPr>
          <w:sz w:val="24"/>
          <w:szCs w:val="24"/>
        </w:rPr>
        <w:t xml:space="preserve"> после прекращения действия </w:t>
      </w:r>
      <w:r w:rsidR="001666F4">
        <w:rPr>
          <w:sz w:val="24"/>
          <w:szCs w:val="24"/>
        </w:rPr>
        <w:t>Д</w:t>
      </w:r>
      <w:r w:rsidR="00BE11D9">
        <w:rPr>
          <w:sz w:val="24"/>
          <w:szCs w:val="24"/>
        </w:rPr>
        <w:t>оговора</w:t>
      </w:r>
      <w:r w:rsidR="00E74CDD">
        <w:rPr>
          <w:sz w:val="24"/>
          <w:szCs w:val="24"/>
        </w:rPr>
        <w:t xml:space="preserve"> с клиентом</w:t>
      </w:r>
      <w:r w:rsidRPr="003857B7">
        <w:rPr>
          <w:sz w:val="24"/>
          <w:szCs w:val="24"/>
        </w:rPr>
        <w:t xml:space="preserve">, </w:t>
      </w:r>
      <w:r w:rsidR="008F759B">
        <w:rPr>
          <w:sz w:val="24"/>
          <w:szCs w:val="24"/>
        </w:rPr>
        <w:t xml:space="preserve">соответствующие </w:t>
      </w:r>
      <w:r w:rsidRPr="003857B7">
        <w:rPr>
          <w:sz w:val="24"/>
          <w:szCs w:val="24"/>
        </w:rPr>
        <w:t>документы на бумажном носителе могут сдаваться в архив Банка.</w:t>
      </w:r>
    </w:p>
    <w:p w:rsidR="00E95303" w:rsidRDefault="00140F1C" w:rsidP="00E95303">
      <w:pPr>
        <w:adjustRightInd w:val="0"/>
        <w:spacing w:line="264" w:lineRule="auto"/>
        <w:ind w:firstLine="709"/>
        <w:jc w:val="both"/>
        <w:rPr>
          <w:sz w:val="24"/>
          <w:szCs w:val="24"/>
        </w:rPr>
      </w:pPr>
      <w:r>
        <w:rPr>
          <w:sz w:val="24"/>
          <w:szCs w:val="24"/>
        </w:rPr>
        <w:t>6</w:t>
      </w:r>
      <w:r w:rsidR="00545496">
        <w:rPr>
          <w:sz w:val="24"/>
          <w:szCs w:val="24"/>
        </w:rPr>
        <w:t>.3. Электронные документы, связанные с осуществление брокерской деятельности,</w:t>
      </w:r>
      <w:r w:rsidR="009B74FE">
        <w:rPr>
          <w:sz w:val="24"/>
          <w:szCs w:val="24"/>
        </w:rPr>
        <w:t xml:space="preserve"> </w:t>
      </w:r>
      <w:r w:rsidR="00E95303" w:rsidRPr="003857B7">
        <w:rPr>
          <w:sz w:val="24"/>
          <w:szCs w:val="24"/>
        </w:rPr>
        <w:t>сохраняются на сетевых дисках в папках с ограниченным доступом.</w:t>
      </w:r>
      <w:r w:rsidR="001D689B">
        <w:rPr>
          <w:sz w:val="24"/>
          <w:szCs w:val="24"/>
        </w:rPr>
        <w:t xml:space="preserve"> </w:t>
      </w:r>
      <w:r w:rsidR="00E95303" w:rsidRPr="003857B7">
        <w:rPr>
          <w:sz w:val="24"/>
          <w:szCs w:val="24"/>
        </w:rPr>
        <w:t>Информация сетевых дисков хранится на сервере.</w:t>
      </w:r>
    </w:p>
    <w:p w:rsidR="005B00D9" w:rsidRDefault="005B00D9" w:rsidP="005B00D9">
      <w:pPr>
        <w:adjustRightInd w:val="0"/>
        <w:spacing w:line="264" w:lineRule="auto"/>
        <w:ind w:firstLine="709"/>
        <w:jc w:val="both"/>
        <w:rPr>
          <w:sz w:val="24"/>
          <w:szCs w:val="24"/>
        </w:rPr>
      </w:pPr>
      <w:r>
        <w:rPr>
          <w:sz w:val="24"/>
          <w:szCs w:val="24"/>
        </w:rPr>
        <w:lastRenderedPageBreak/>
        <w:t>Хранение электронных баз данных, содержащих электронные документы, в том числе полученные и переданные посредством электронного документооборота, обеспечивается системой хранения</w:t>
      </w:r>
      <w:r w:rsidR="001D689B">
        <w:rPr>
          <w:sz w:val="24"/>
          <w:szCs w:val="24"/>
        </w:rPr>
        <w:t xml:space="preserve">, относящейся к серверу </w:t>
      </w:r>
      <w:r>
        <w:rPr>
          <w:sz w:val="24"/>
          <w:szCs w:val="24"/>
        </w:rPr>
        <w:t>баз данных.</w:t>
      </w:r>
    </w:p>
    <w:p w:rsidR="00E95303" w:rsidRPr="003857B7" w:rsidRDefault="00E95303" w:rsidP="00E95303">
      <w:pPr>
        <w:adjustRightInd w:val="0"/>
        <w:spacing w:line="264" w:lineRule="auto"/>
        <w:ind w:firstLine="709"/>
        <w:jc w:val="both"/>
        <w:rPr>
          <w:sz w:val="24"/>
          <w:szCs w:val="24"/>
        </w:rPr>
      </w:pPr>
      <w:r w:rsidRPr="003857B7">
        <w:rPr>
          <w:sz w:val="24"/>
          <w:szCs w:val="24"/>
        </w:rPr>
        <w:t xml:space="preserve">Уполномоченным подразделением, обеспечивающим хранение </w:t>
      </w:r>
      <w:r w:rsidR="001D689B">
        <w:rPr>
          <w:sz w:val="24"/>
          <w:szCs w:val="24"/>
        </w:rPr>
        <w:t xml:space="preserve">указанной </w:t>
      </w:r>
      <w:r w:rsidRPr="003857B7">
        <w:rPr>
          <w:sz w:val="24"/>
          <w:szCs w:val="24"/>
        </w:rPr>
        <w:t>информ</w:t>
      </w:r>
      <w:r w:rsidRPr="003857B7">
        <w:rPr>
          <w:sz w:val="24"/>
          <w:szCs w:val="24"/>
        </w:rPr>
        <w:t>а</w:t>
      </w:r>
      <w:r w:rsidRPr="003857B7">
        <w:rPr>
          <w:sz w:val="24"/>
          <w:szCs w:val="24"/>
        </w:rPr>
        <w:t>ции, является Департамент информационных технологий.</w:t>
      </w:r>
    </w:p>
    <w:p w:rsidR="00E95303" w:rsidRPr="003857B7" w:rsidRDefault="00140F1C" w:rsidP="00E95303">
      <w:pPr>
        <w:adjustRightInd w:val="0"/>
        <w:spacing w:line="264" w:lineRule="auto"/>
        <w:ind w:firstLine="709"/>
        <w:jc w:val="both"/>
        <w:rPr>
          <w:sz w:val="24"/>
          <w:szCs w:val="24"/>
        </w:rPr>
      </w:pPr>
      <w:r>
        <w:rPr>
          <w:sz w:val="24"/>
          <w:szCs w:val="24"/>
        </w:rPr>
        <w:t>6</w:t>
      </w:r>
      <w:r w:rsidR="006A2824">
        <w:rPr>
          <w:sz w:val="24"/>
          <w:szCs w:val="24"/>
        </w:rPr>
        <w:t>.</w:t>
      </w:r>
      <w:r w:rsidR="005B00D9">
        <w:rPr>
          <w:sz w:val="24"/>
          <w:szCs w:val="24"/>
        </w:rPr>
        <w:t>4</w:t>
      </w:r>
      <w:r w:rsidR="00E1572B">
        <w:rPr>
          <w:sz w:val="24"/>
          <w:szCs w:val="24"/>
        </w:rPr>
        <w:t xml:space="preserve">. </w:t>
      </w:r>
      <w:r w:rsidR="00E95303" w:rsidRPr="003857B7">
        <w:rPr>
          <w:sz w:val="24"/>
          <w:szCs w:val="24"/>
        </w:rPr>
        <w:t xml:space="preserve">Хранение документов, </w:t>
      </w:r>
      <w:r w:rsidR="0018395F">
        <w:rPr>
          <w:sz w:val="24"/>
          <w:szCs w:val="24"/>
        </w:rPr>
        <w:t>содержащих сведения о клиенте</w:t>
      </w:r>
      <w:r w:rsidR="00E95303" w:rsidRPr="003857B7">
        <w:rPr>
          <w:sz w:val="24"/>
          <w:szCs w:val="24"/>
        </w:rPr>
        <w:t>, осуществляется в течение всего срока обслуживания такого клиента, а также в течение не менее 5 (Пяти) лет со дня прекращения обслуживания клиента.</w:t>
      </w:r>
    </w:p>
    <w:p w:rsidR="0086484A" w:rsidRDefault="00E95303" w:rsidP="0086484A">
      <w:pPr>
        <w:adjustRightInd w:val="0"/>
        <w:spacing w:line="264" w:lineRule="auto"/>
        <w:ind w:firstLine="709"/>
        <w:jc w:val="both"/>
        <w:rPr>
          <w:sz w:val="24"/>
          <w:szCs w:val="24"/>
        </w:rPr>
      </w:pPr>
      <w:r w:rsidRPr="0086484A">
        <w:rPr>
          <w:sz w:val="24"/>
          <w:szCs w:val="24"/>
        </w:rPr>
        <w:t>Банк хранит поручения (требования) клиентов в той форме, в которой они были пр</w:t>
      </w:r>
      <w:r w:rsidRPr="0086484A">
        <w:rPr>
          <w:sz w:val="24"/>
          <w:szCs w:val="24"/>
        </w:rPr>
        <w:t>и</w:t>
      </w:r>
      <w:r w:rsidRPr="0086484A">
        <w:rPr>
          <w:sz w:val="24"/>
          <w:szCs w:val="24"/>
        </w:rPr>
        <w:t>няты. При этом хранение поручений (требований) клиентов осуществляется не менее 5 (П</w:t>
      </w:r>
      <w:r w:rsidRPr="0086484A">
        <w:rPr>
          <w:sz w:val="24"/>
          <w:szCs w:val="24"/>
        </w:rPr>
        <w:t>я</w:t>
      </w:r>
      <w:r w:rsidRPr="0086484A">
        <w:rPr>
          <w:sz w:val="24"/>
          <w:szCs w:val="24"/>
        </w:rPr>
        <w:t>ти) лет со дня прекращения их действия.</w:t>
      </w:r>
      <w:r w:rsidR="0086484A" w:rsidRPr="0086484A">
        <w:rPr>
          <w:sz w:val="24"/>
          <w:szCs w:val="24"/>
        </w:rPr>
        <w:t xml:space="preserve"> Поручения (требования) клиентов, направленные средствами телефонной связи, переданные в виде голосовой информации, текстовых соо</w:t>
      </w:r>
      <w:r w:rsidR="0086484A" w:rsidRPr="0086484A">
        <w:rPr>
          <w:sz w:val="24"/>
          <w:szCs w:val="24"/>
        </w:rPr>
        <w:t>б</w:t>
      </w:r>
      <w:r w:rsidR="009015C3">
        <w:rPr>
          <w:sz w:val="24"/>
          <w:szCs w:val="24"/>
        </w:rPr>
        <w:t>щений или видео-</w:t>
      </w:r>
      <w:r w:rsidR="0086484A" w:rsidRPr="0086484A">
        <w:rPr>
          <w:sz w:val="24"/>
          <w:szCs w:val="24"/>
        </w:rPr>
        <w:t>сообщений, могут храниться менее указанного срока (но не менее трех лет), если такие поручения (требования) подтверждены клиентом в форме бумажного или электронного документа. В этом случае хранение документа, подтверждающего поручение (требование), направленное средствами телефонной связи, переданное в виде голосовой и</w:t>
      </w:r>
      <w:r w:rsidR="0086484A" w:rsidRPr="0086484A">
        <w:rPr>
          <w:sz w:val="24"/>
          <w:szCs w:val="24"/>
        </w:rPr>
        <w:t>н</w:t>
      </w:r>
      <w:r w:rsidR="0086484A" w:rsidRPr="0086484A">
        <w:rPr>
          <w:sz w:val="24"/>
          <w:szCs w:val="24"/>
        </w:rPr>
        <w:t>формации, текстового сообщения или видео-сообщения, осуществляется в течение срока, у</w:t>
      </w:r>
      <w:r w:rsidR="0086484A" w:rsidRPr="0086484A">
        <w:rPr>
          <w:sz w:val="24"/>
          <w:szCs w:val="24"/>
        </w:rPr>
        <w:t>с</w:t>
      </w:r>
      <w:r w:rsidR="0086484A" w:rsidRPr="0086484A">
        <w:rPr>
          <w:sz w:val="24"/>
          <w:szCs w:val="24"/>
        </w:rPr>
        <w:t>тановленного для хранения поручения (требования) клиента.</w:t>
      </w:r>
    </w:p>
    <w:p w:rsidR="00193595" w:rsidRDefault="00193595" w:rsidP="0086484A">
      <w:pPr>
        <w:adjustRightInd w:val="0"/>
        <w:spacing w:line="264" w:lineRule="auto"/>
        <w:ind w:firstLine="709"/>
        <w:jc w:val="both"/>
        <w:rPr>
          <w:sz w:val="24"/>
          <w:szCs w:val="24"/>
        </w:rPr>
      </w:pPr>
      <w:r>
        <w:rPr>
          <w:sz w:val="24"/>
          <w:szCs w:val="24"/>
        </w:rPr>
        <w:t xml:space="preserve">В случае если </w:t>
      </w:r>
      <w:r w:rsidR="001666F4">
        <w:rPr>
          <w:sz w:val="24"/>
          <w:szCs w:val="24"/>
        </w:rPr>
        <w:t>Д</w:t>
      </w:r>
      <w:r>
        <w:rPr>
          <w:sz w:val="24"/>
          <w:szCs w:val="24"/>
        </w:rPr>
        <w:t>оговором предусмотрена подача поручений посредством информац</w:t>
      </w:r>
      <w:r>
        <w:rPr>
          <w:sz w:val="24"/>
          <w:szCs w:val="24"/>
        </w:rPr>
        <w:t>и</w:t>
      </w:r>
      <w:r>
        <w:rPr>
          <w:sz w:val="24"/>
          <w:szCs w:val="24"/>
        </w:rPr>
        <w:t>онно-торговых систем, Банк хранит имеющуюся у него информацию о сетевых адресах (IP адреса) и идентификаторах устройств клиентов (MAC адреса), работающих в информацио</w:t>
      </w:r>
      <w:r>
        <w:rPr>
          <w:sz w:val="24"/>
          <w:szCs w:val="24"/>
        </w:rPr>
        <w:t>н</w:t>
      </w:r>
      <w:r>
        <w:rPr>
          <w:sz w:val="24"/>
          <w:szCs w:val="24"/>
        </w:rPr>
        <w:t>но-телекоммуникационных сетях (средств связи и пользовательского (оконечного) оборуд</w:t>
      </w:r>
      <w:r>
        <w:rPr>
          <w:sz w:val="24"/>
          <w:szCs w:val="24"/>
        </w:rPr>
        <w:t>о</w:t>
      </w:r>
      <w:r>
        <w:rPr>
          <w:sz w:val="24"/>
          <w:szCs w:val="24"/>
        </w:rPr>
        <w:t>вания), с которых осуществляется подключение к программно-техническим средствам, предназначенным для передачи поручений клиента, в течение 5 (Пяти) лет.</w:t>
      </w:r>
    </w:p>
    <w:p w:rsidR="00136CA9" w:rsidRDefault="00E1572B" w:rsidP="00136CA9">
      <w:pPr>
        <w:adjustRightInd w:val="0"/>
        <w:spacing w:line="264" w:lineRule="auto"/>
        <w:ind w:firstLine="709"/>
        <w:jc w:val="both"/>
        <w:rPr>
          <w:sz w:val="24"/>
          <w:szCs w:val="24"/>
        </w:rPr>
      </w:pPr>
      <w:r w:rsidRPr="0086484A">
        <w:rPr>
          <w:sz w:val="24"/>
          <w:szCs w:val="24"/>
        </w:rPr>
        <w:t>Банк осуществляет хранение документов, подтверждающих совершение сделок и оп</w:t>
      </w:r>
      <w:r w:rsidRPr="0086484A">
        <w:rPr>
          <w:sz w:val="24"/>
          <w:szCs w:val="24"/>
        </w:rPr>
        <w:t>е</w:t>
      </w:r>
      <w:r w:rsidRPr="0086484A">
        <w:rPr>
          <w:sz w:val="24"/>
          <w:szCs w:val="24"/>
        </w:rPr>
        <w:t>раций с активами</w:t>
      </w:r>
      <w:r w:rsidR="0018395F" w:rsidRPr="0086484A">
        <w:rPr>
          <w:sz w:val="24"/>
          <w:szCs w:val="24"/>
        </w:rPr>
        <w:t xml:space="preserve"> клиента</w:t>
      </w:r>
      <w:r w:rsidRPr="0086484A">
        <w:rPr>
          <w:sz w:val="24"/>
          <w:szCs w:val="24"/>
        </w:rPr>
        <w:t>, не менее 5 (Пяти) лет со дня прекращения обязательств из сделок и со дня совершения операции соответственно.</w:t>
      </w:r>
    </w:p>
    <w:p w:rsidR="00193595" w:rsidRDefault="00C94112" w:rsidP="00136CA9">
      <w:pPr>
        <w:adjustRightInd w:val="0"/>
        <w:spacing w:line="264" w:lineRule="auto"/>
        <w:ind w:firstLine="709"/>
        <w:jc w:val="both"/>
        <w:rPr>
          <w:sz w:val="24"/>
          <w:szCs w:val="24"/>
        </w:rPr>
      </w:pPr>
      <w:r>
        <w:rPr>
          <w:sz w:val="24"/>
          <w:szCs w:val="24"/>
        </w:rPr>
        <w:t>Банк осуществляет хранение в течение 3 (Трех)</w:t>
      </w:r>
      <w:r w:rsidR="00277DF1">
        <w:rPr>
          <w:sz w:val="24"/>
          <w:szCs w:val="24"/>
        </w:rPr>
        <w:t xml:space="preserve"> лет документов, подтверждающих предоставление получателю финансовых услуг информации о рисках, связанных с заключ</w:t>
      </w:r>
      <w:r w:rsidR="00277DF1">
        <w:rPr>
          <w:sz w:val="24"/>
          <w:szCs w:val="24"/>
        </w:rPr>
        <w:t>е</w:t>
      </w:r>
      <w:r w:rsidR="00277DF1">
        <w:rPr>
          <w:sz w:val="24"/>
          <w:szCs w:val="24"/>
        </w:rPr>
        <w:t xml:space="preserve">нием, исполнением и прекращением </w:t>
      </w:r>
      <w:r w:rsidR="001666F4">
        <w:rPr>
          <w:sz w:val="24"/>
          <w:szCs w:val="24"/>
        </w:rPr>
        <w:t>Д</w:t>
      </w:r>
      <w:r w:rsidR="00277DF1">
        <w:rPr>
          <w:sz w:val="24"/>
          <w:szCs w:val="24"/>
        </w:rPr>
        <w:t>оговора.</w:t>
      </w:r>
    </w:p>
    <w:p w:rsidR="009554FD" w:rsidRDefault="003F1C05" w:rsidP="00136CA9">
      <w:pPr>
        <w:adjustRightInd w:val="0"/>
        <w:spacing w:line="264" w:lineRule="auto"/>
        <w:ind w:firstLine="709"/>
        <w:jc w:val="both"/>
        <w:rPr>
          <w:sz w:val="24"/>
          <w:szCs w:val="24"/>
        </w:rPr>
      </w:pPr>
      <w:r>
        <w:rPr>
          <w:sz w:val="24"/>
          <w:szCs w:val="24"/>
        </w:rPr>
        <w:t xml:space="preserve">Банк </w:t>
      </w:r>
      <w:r w:rsidR="00772628">
        <w:rPr>
          <w:sz w:val="24"/>
          <w:szCs w:val="24"/>
        </w:rPr>
        <w:t>хранит информацию (документы), подтверждающую(щие) факт, дату и время предоставления (направления) у</w:t>
      </w:r>
      <w:r w:rsidR="009554FD">
        <w:rPr>
          <w:sz w:val="24"/>
          <w:szCs w:val="24"/>
        </w:rPr>
        <w:t>ведомлени</w:t>
      </w:r>
      <w:r w:rsidR="00772628">
        <w:rPr>
          <w:sz w:val="24"/>
          <w:szCs w:val="24"/>
        </w:rPr>
        <w:t>я</w:t>
      </w:r>
      <w:r w:rsidR="009554FD">
        <w:rPr>
          <w:sz w:val="24"/>
          <w:szCs w:val="24"/>
        </w:rPr>
        <w:t xml:space="preserve"> о рисках, связанных с использованием Банком в своих интересах цен</w:t>
      </w:r>
      <w:r w:rsidR="00772628">
        <w:rPr>
          <w:sz w:val="24"/>
          <w:szCs w:val="24"/>
        </w:rPr>
        <w:t>ных бумаг клиента, не менее 5 (Пяти) лет с даты его предоставления (направления) получателю финансовых услуг, обеспечивая защиту указанной информации (указанных документов) в соответствии с требованиями законодательства Российской Фед</w:t>
      </w:r>
      <w:r w:rsidR="00772628">
        <w:rPr>
          <w:sz w:val="24"/>
          <w:szCs w:val="24"/>
        </w:rPr>
        <w:t>е</w:t>
      </w:r>
      <w:r w:rsidR="00772628">
        <w:rPr>
          <w:sz w:val="24"/>
          <w:szCs w:val="24"/>
        </w:rPr>
        <w:t>рации, в том числе нормативных актов Банка России.</w:t>
      </w:r>
    </w:p>
    <w:p w:rsidR="00017B39" w:rsidRPr="00B621F1" w:rsidRDefault="00017B39" w:rsidP="00DB7D81">
      <w:pPr>
        <w:adjustRightInd w:val="0"/>
        <w:spacing w:line="264" w:lineRule="auto"/>
        <w:ind w:firstLine="709"/>
        <w:jc w:val="both"/>
        <w:rPr>
          <w:sz w:val="22"/>
          <w:szCs w:val="22"/>
        </w:rPr>
      </w:pPr>
    </w:p>
    <w:p w:rsidR="00A46569" w:rsidRPr="00A75059" w:rsidRDefault="00140F1C" w:rsidP="0039661A">
      <w:pPr>
        <w:adjustRightInd w:val="0"/>
        <w:spacing w:line="264" w:lineRule="auto"/>
        <w:ind w:firstLine="709"/>
        <w:jc w:val="center"/>
        <w:rPr>
          <w:b/>
          <w:bCs/>
          <w:sz w:val="24"/>
          <w:szCs w:val="24"/>
        </w:rPr>
      </w:pPr>
      <w:r>
        <w:rPr>
          <w:b/>
          <w:bCs/>
          <w:sz w:val="24"/>
          <w:szCs w:val="24"/>
        </w:rPr>
        <w:t>7</w:t>
      </w:r>
      <w:r w:rsidR="00A46569" w:rsidRPr="00A75059">
        <w:rPr>
          <w:b/>
          <w:bCs/>
          <w:sz w:val="24"/>
          <w:szCs w:val="24"/>
        </w:rPr>
        <w:t>. ЗАКЛЮЧИТЕЛЬНЫЕ ПОЛОЖЕНИЯ</w:t>
      </w:r>
    </w:p>
    <w:p w:rsidR="009D4ACD" w:rsidRPr="00B621F1" w:rsidRDefault="009D4ACD" w:rsidP="00F51D91">
      <w:pPr>
        <w:adjustRightInd w:val="0"/>
        <w:spacing w:line="264" w:lineRule="auto"/>
        <w:ind w:firstLine="709"/>
        <w:jc w:val="both"/>
        <w:rPr>
          <w:sz w:val="22"/>
          <w:szCs w:val="22"/>
        </w:rPr>
      </w:pPr>
    </w:p>
    <w:p w:rsidR="007B196C" w:rsidRPr="00F4455B" w:rsidRDefault="00140F1C" w:rsidP="00B621F1">
      <w:pPr>
        <w:widowControl w:val="0"/>
        <w:adjustRightInd w:val="0"/>
        <w:spacing w:line="264" w:lineRule="auto"/>
        <w:ind w:firstLine="709"/>
        <w:jc w:val="both"/>
        <w:rPr>
          <w:sz w:val="24"/>
          <w:szCs w:val="24"/>
        </w:rPr>
      </w:pPr>
      <w:r>
        <w:rPr>
          <w:sz w:val="24"/>
          <w:szCs w:val="24"/>
        </w:rPr>
        <w:t>7</w:t>
      </w:r>
      <w:r w:rsidR="009D4ACD" w:rsidRPr="00F4455B">
        <w:rPr>
          <w:sz w:val="24"/>
          <w:szCs w:val="24"/>
        </w:rPr>
        <w:t xml:space="preserve">.1. </w:t>
      </w:r>
      <w:r w:rsidR="0077430A" w:rsidRPr="00F4455B">
        <w:rPr>
          <w:sz w:val="24"/>
          <w:szCs w:val="24"/>
        </w:rPr>
        <w:t>В целях надлежащего выполнения указанных в настояще</w:t>
      </w:r>
      <w:r w:rsidR="00AB390C">
        <w:rPr>
          <w:sz w:val="24"/>
          <w:szCs w:val="24"/>
        </w:rPr>
        <w:t>й Политике</w:t>
      </w:r>
      <w:r w:rsidR="0077430A" w:rsidRPr="00F4455B">
        <w:rPr>
          <w:sz w:val="24"/>
          <w:szCs w:val="24"/>
        </w:rPr>
        <w:t xml:space="preserve"> функций с</w:t>
      </w:r>
      <w:r w:rsidR="0077430A" w:rsidRPr="00F4455B">
        <w:rPr>
          <w:sz w:val="24"/>
          <w:szCs w:val="24"/>
        </w:rPr>
        <w:t>о</w:t>
      </w:r>
      <w:r w:rsidR="0077430A" w:rsidRPr="00F4455B">
        <w:rPr>
          <w:sz w:val="24"/>
          <w:szCs w:val="24"/>
        </w:rPr>
        <w:t>трудники Банка имеют все необходимые права и несут обязанности по соблюдению требов</w:t>
      </w:r>
      <w:r w:rsidR="0077430A" w:rsidRPr="00F4455B">
        <w:rPr>
          <w:sz w:val="24"/>
          <w:szCs w:val="24"/>
        </w:rPr>
        <w:t>а</w:t>
      </w:r>
      <w:r w:rsidR="0077430A" w:rsidRPr="00F4455B">
        <w:rPr>
          <w:sz w:val="24"/>
          <w:szCs w:val="24"/>
        </w:rPr>
        <w:t>ний законодательства Российской Федерации</w:t>
      </w:r>
      <w:r w:rsidR="00CC330A">
        <w:rPr>
          <w:sz w:val="24"/>
          <w:szCs w:val="24"/>
        </w:rPr>
        <w:t xml:space="preserve">, </w:t>
      </w:r>
      <w:r w:rsidR="007B196C" w:rsidRPr="001B42EE">
        <w:rPr>
          <w:sz w:val="24"/>
          <w:szCs w:val="24"/>
        </w:rPr>
        <w:t>Базов</w:t>
      </w:r>
      <w:r w:rsidR="007B196C">
        <w:rPr>
          <w:sz w:val="24"/>
          <w:szCs w:val="24"/>
        </w:rPr>
        <w:t>ого</w:t>
      </w:r>
      <w:r w:rsidR="007B196C" w:rsidRPr="001B42EE">
        <w:rPr>
          <w:sz w:val="24"/>
          <w:szCs w:val="24"/>
        </w:rPr>
        <w:t xml:space="preserve"> стандарт</w:t>
      </w:r>
      <w:r w:rsidR="007B196C">
        <w:rPr>
          <w:sz w:val="24"/>
          <w:szCs w:val="24"/>
        </w:rPr>
        <w:t>а</w:t>
      </w:r>
      <w:r w:rsidR="007B196C" w:rsidRPr="001B42EE">
        <w:rPr>
          <w:sz w:val="24"/>
          <w:szCs w:val="24"/>
        </w:rPr>
        <w:t xml:space="preserve"> совершения </w:t>
      </w:r>
      <w:r w:rsidR="007B196C">
        <w:rPr>
          <w:sz w:val="24"/>
          <w:szCs w:val="24"/>
        </w:rPr>
        <w:t>брокером</w:t>
      </w:r>
      <w:r w:rsidR="007B196C" w:rsidRPr="001B42EE">
        <w:rPr>
          <w:sz w:val="24"/>
          <w:szCs w:val="24"/>
        </w:rPr>
        <w:t xml:space="preserve"> операций на финансовом рынке</w:t>
      </w:r>
      <w:r w:rsidR="007B196C">
        <w:rPr>
          <w:sz w:val="24"/>
          <w:szCs w:val="24"/>
        </w:rPr>
        <w:t xml:space="preserve">, </w:t>
      </w:r>
      <w:r w:rsidR="00150F6E">
        <w:rPr>
          <w:sz w:val="24"/>
          <w:szCs w:val="24"/>
        </w:rPr>
        <w:t>Базового стандарта защиты прав и интересов физических и юридических лиц – получателей финансовых услуг, оказываемых членами саморегулиру</w:t>
      </w:r>
      <w:r w:rsidR="00150F6E">
        <w:rPr>
          <w:sz w:val="24"/>
          <w:szCs w:val="24"/>
        </w:rPr>
        <w:t>е</w:t>
      </w:r>
      <w:r w:rsidR="00150F6E">
        <w:rPr>
          <w:sz w:val="24"/>
          <w:szCs w:val="24"/>
        </w:rPr>
        <w:t xml:space="preserve">мых организаций в сфере финансового рынка, объединяющих брокеров, </w:t>
      </w:r>
      <w:r w:rsidR="00EE6AD1">
        <w:rPr>
          <w:sz w:val="24"/>
          <w:szCs w:val="24"/>
        </w:rPr>
        <w:t xml:space="preserve">внутренних </w:t>
      </w:r>
      <w:r w:rsidR="00CC330A">
        <w:rPr>
          <w:sz w:val="24"/>
          <w:szCs w:val="24"/>
        </w:rPr>
        <w:t>ста</w:t>
      </w:r>
      <w:r w:rsidR="00CC330A">
        <w:rPr>
          <w:sz w:val="24"/>
          <w:szCs w:val="24"/>
        </w:rPr>
        <w:t>н</w:t>
      </w:r>
      <w:r w:rsidR="00CC330A">
        <w:rPr>
          <w:sz w:val="24"/>
          <w:szCs w:val="24"/>
        </w:rPr>
        <w:t xml:space="preserve">дартов саморегулируемой организации </w:t>
      </w:r>
      <w:r w:rsidR="0077430A" w:rsidRPr="00F4455B">
        <w:rPr>
          <w:sz w:val="24"/>
          <w:szCs w:val="24"/>
        </w:rPr>
        <w:t>и внутренних документов Банка.</w:t>
      </w:r>
    </w:p>
    <w:p w:rsidR="00B2315E" w:rsidRPr="0049695F" w:rsidRDefault="00140F1C" w:rsidP="00B621F1">
      <w:pPr>
        <w:widowControl w:val="0"/>
        <w:adjustRightInd w:val="0"/>
        <w:spacing w:line="264" w:lineRule="auto"/>
        <w:ind w:firstLine="709"/>
        <w:jc w:val="both"/>
        <w:rPr>
          <w:sz w:val="24"/>
          <w:szCs w:val="24"/>
        </w:rPr>
      </w:pPr>
      <w:r>
        <w:rPr>
          <w:sz w:val="24"/>
          <w:szCs w:val="24"/>
        </w:rPr>
        <w:t>7</w:t>
      </w:r>
      <w:r w:rsidR="0077430A" w:rsidRPr="0049695F">
        <w:rPr>
          <w:sz w:val="24"/>
          <w:szCs w:val="24"/>
        </w:rPr>
        <w:t xml:space="preserve">.2. </w:t>
      </w:r>
      <w:r w:rsidR="00B2315E" w:rsidRPr="0049695F">
        <w:rPr>
          <w:sz w:val="24"/>
          <w:szCs w:val="24"/>
        </w:rPr>
        <w:t>Контроль за выполнением сотрудниками Банка настояще</w:t>
      </w:r>
      <w:r w:rsidR="007B196C">
        <w:rPr>
          <w:sz w:val="24"/>
          <w:szCs w:val="24"/>
        </w:rPr>
        <w:t>й</w:t>
      </w:r>
      <w:r w:rsidR="00B2315E" w:rsidRPr="0049695F">
        <w:rPr>
          <w:sz w:val="24"/>
          <w:szCs w:val="24"/>
        </w:rPr>
        <w:t xml:space="preserve"> </w:t>
      </w:r>
      <w:r w:rsidR="007B196C">
        <w:rPr>
          <w:sz w:val="24"/>
          <w:szCs w:val="24"/>
        </w:rPr>
        <w:t>Политики</w:t>
      </w:r>
      <w:r w:rsidR="00B2315E" w:rsidRPr="0049695F">
        <w:rPr>
          <w:sz w:val="24"/>
          <w:szCs w:val="24"/>
        </w:rPr>
        <w:t xml:space="preserve"> возлагается на контролера и руководителей соответствующих структурных подразделений.</w:t>
      </w:r>
    </w:p>
    <w:p w:rsidR="00443917" w:rsidRPr="0049695F" w:rsidRDefault="00140F1C" w:rsidP="00443917">
      <w:pPr>
        <w:adjustRightInd w:val="0"/>
        <w:spacing w:line="264" w:lineRule="auto"/>
        <w:ind w:firstLine="709"/>
        <w:jc w:val="both"/>
        <w:rPr>
          <w:sz w:val="24"/>
          <w:szCs w:val="24"/>
        </w:rPr>
      </w:pPr>
      <w:r>
        <w:rPr>
          <w:sz w:val="24"/>
          <w:szCs w:val="24"/>
        </w:rPr>
        <w:lastRenderedPageBreak/>
        <w:t>7</w:t>
      </w:r>
      <w:r w:rsidR="00443917" w:rsidRPr="0049695F">
        <w:rPr>
          <w:sz w:val="24"/>
          <w:szCs w:val="24"/>
        </w:rPr>
        <w:t>.</w:t>
      </w:r>
      <w:r w:rsidR="00C952B1" w:rsidRPr="0049695F">
        <w:rPr>
          <w:sz w:val="24"/>
          <w:szCs w:val="24"/>
        </w:rPr>
        <w:t>3</w:t>
      </w:r>
      <w:r w:rsidR="00443917" w:rsidRPr="0049695F">
        <w:rPr>
          <w:sz w:val="24"/>
          <w:szCs w:val="24"/>
        </w:rPr>
        <w:t>. Руководители структурных подразделений Банка, осуществляющих професси</w:t>
      </w:r>
      <w:r w:rsidR="00443917" w:rsidRPr="0049695F">
        <w:rPr>
          <w:sz w:val="24"/>
          <w:szCs w:val="24"/>
        </w:rPr>
        <w:t>о</w:t>
      </w:r>
      <w:r w:rsidR="00443917" w:rsidRPr="0049695F">
        <w:rPr>
          <w:sz w:val="24"/>
          <w:szCs w:val="24"/>
        </w:rPr>
        <w:t>нальную деятельность на рынке ценных бумаг, обеспечивают ознакомление работников с</w:t>
      </w:r>
      <w:r w:rsidR="00443917" w:rsidRPr="0049695F">
        <w:rPr>
          <w:sz w:val="24"/>
          <w:szCs w:val="24"/>
        </w:rPr>
        <w:t>о</w:t>
      </w:r>
      <w:r w:rsidR="00443917" w:rsidRPr="0049695F">
        <w:rPr>
          <w:sz w:val="24"/>
          <w:szCs w:val="24"/>
        </w:rPr>
        <w:t>ответствующих подразделений с настоящ</w:t>
      </w:r>
      <w:r w:rsidR="007B196C">
        <w:rPr>
          <w:sz w:val="24"/>
          <w:szCs w:val="24"/>
        </w:rPr>
        <w:t>ей</w:t>
      </w:r>
      <w:r w:rsidR="00443917" w:rsidRPr="0049695F">
        <w:rPr>
          <w:sz w:val="24"/>
          <w:szCs w:val="24"/>
        </w:rPr>
        <w:t xml:space="preserve"> </w:t>
      </w:r>
      <w:r w:rsidR="007B196C">
        <w:rPr>
          <w:sz w:val="24"/>
          <w:szCs w:val="24"/>
        </w:rPr>
        <w:t>Политикой</w:t>
      </w:r>
      <w:r w:rsidR="00443917" w:rsidRPr="0049695F">
        <w:rPr>
          <w:sz w:val="24"/>
          <w:szCs w:val="24"/>
        </w:rPr>
        <w:t xml:space="preserve"> не позднее одного месяца с даты е</w:t>
      </w:r>
      <w:r w:rsidR="007B196C">
        <w:rPr>
          <w:sz w:val="24"/>
          <w:szCs w:val="24"/>
        </w:rPr>
        <w:t>е</w:t>
      </w:r>
      <w:r w:rsidR="00443917" w:rsidRPr="0049695F">
        <w:rPr>
          <w:sz w:val="24"/>
          <w:szCs w:val="24"/>
        </w:rPr>
        <w:t xml:space="preserve"> вступления в силу, а в случае принятия нового работника в штат Банка – не позднее трех н</w:t>
      </w:r>
      <w:r w:rsidR="00443917" w:rsidRPr="0049695F">
        <w:rPr>
          <w:sz w:val="24"/>
          <w:szCs w:val="24"/>
        </w:rPr>
        <w:t>е</w:t>
      </w:r>
      <w:r w:rsidR="00443917" w:rsidRPr="0049695F">
        <w:rPr>
          <w:sz w:val="24"/>
          <w:szCs w:val="24"/>
        </w:rPr>
        <w:t>дель с даты зачисления в штат.</w:t>
      </w:r>
    </w:p>
    <w:p w:rsidR="00443917" w:rsidRPr="000A7C53" w:rsidRDefault="00443917" w:rsidP="00443917">
      <w:pPr>
        <w:adjustRightInd w:val="0"/>
        <w:spacing w:line="264" w:lineRule="auto"/>
        <w:ind w:firstLine="709"/>
        <w:jc w:val="both"/>
        <w:rPr>
          <w:sz w:val="24"/>
          <w:szCs w:val="24"/>
        </w:rPr>
      </w:pPr>
      <w:r w:rsidRPr="000A7C53">
        <w:rPr>
          <w:sz w:val="24"/>
          <w:szCs w:val="24"/>
        </w:rPr>
        <w:t>Ознакомление работников с настоящ</w:t>
      </w:r>
      <w:r w:rsidR="00936BD8">
        <w:rPr>
          <w:sz w:val="24"/>
          <w:szCs w:val="24"/>
        </w:rPr>
        <w:t>ей</w:t>
      </w:r>
      <w:r w:rsidRPr="000A7C53">
        <w:rPr>
          <w:sz w:val="24"/>
          <w:szCs w:val="24"/>
        </w:rPr>
        <w:t xml:space="preserve"> </w:t>
      </w:r>
      <w:r w:rsidR="00936BD8">
        <w:rPr>
          <w:sz w:val="24"/>
          <w:szCs w:val="24"/>
        </w:rPr>
        <w:t>Политикой</w:t>
      </w:r>
      <w:r w:rsidRPr="000A7C53">
        <w:rPr>
          <w:sz w:val="24"/>
          <w:szCs w:val="24"/>
        </w:rPr>
        <w:t xml:space="preserve"> (за исключением случаев принятия нового работника в штат Банка) осуществляется посредством направления задачи «</w:t>
      </w:r>
      <w:r w:rsidR="003E6F0D" w:rsidRPr="000A7C53">
        <w:rPr>
          <w:sz w:val="24"/>
          <w:szCs w:val="24"/>
        </w:rPr>
        <w:t>Для о</w:t>
      </w:r>
      <w:r w:rsidRPr="000A7C53">
        <w:rPr>
          <w:sz w:val="24"/>
          <w:szCs w:val="24"/>
        </w:rPr>
        <w:t>зн</w:t>
      </w:r>
      <w:r w:rsidRPr="000A7C53">
        <w:rPr>
          <w:sz w:val="24"/>
          <w:szCs w:val="24"/>
        </w:rPr>
        <w:t>а</w:t>
      </w:r>
      <w:r w:rsidRPr="000A7C53">
        <w:rPr>
          <w:sz w:val="24"/>
          <w:szCs w:val="24"/>
        </w:rPr>
        <w:t>комлени</w:t>
      </w:r>
      <w:r w:rsidR="003E6F0D" w:rsidRPr="000A7C53">
        <w:rPr>
          <w:sz w:val="24"/>
          <w:szCs w:val="24"/>
        </w:rPr>
        <w:t>я</w:t>
      </w:r>
      <w:r w:rsidRPr="000A7C53">
        <w:rPr>
          <w:sz w:val="24"/>
          <w:szCs w:val="24"/>
        </w:rPr>
        <w:t>» соответствующим работникам по системе электронного документооборота, пр</w:t>
      </w:r>
      <w:r w:rsidRPr="000A7C53">
        <w:rPr>
          <w:sz w:val="24"/>
          <w:szCs w:val="24"/>
        </w:rPr>
        <w:t>и</w:t>
      </w:r>
      <w:r w:rsidRPr="000A7C53">
        <w:rPr>
          <w:sz w:val="24"/>
          <w:szCs w:val="24"/>
        </w:rPr>
        <w:t>меняемой в Банке. При получении задачи работники знакомятся с настоящ</w:t>
      </w:r>
      <w:r w:rsidR="003F486E">
        <w:rPr>
          <w:sz w:val="24"/>
          <w:szCs w:val="24"/>
        </w:rPr>
        <w:t>ей</w:t>
      </w:r>
      <w:r w:rsidRPr="000A7C53">
        <w:rPr>
          <w:sz w:val="24"/>
          <w:szCs w:val="24"/>
        </w:rPr>
        <w:t xml:space="preserve"> </w:t>
      </w:r>
      <w:r w:rsidR="003F486E">
        <w:rPr>
          <w:sz w:val="24"/>
          <w:szCs w:val="24"/>
        </w:rPr>
        <w:t>Политикой</w:t>
      </w:r>
      <w:r w:rsidRPr="000A7C53">
        <w:rPr>
          <w:sz w:val="24"/>
          <w:szCs w:val="24"/>
        </w:rPr>
        <w:t xml:space="preserve"> и нажимают функцию «Выполнить» в задаче. Факт ознакомления работника подтверждается указанием в закладке «Состояние» задачи на ознакомление, направленной соответствующ</w:t>
      </w:r>
      <w:r w:rsidRPr="000A7C53">
        <w:rPr>
          <w:sz w:val="24"/>
          <w:szCs w:val="24"/>
        </w:rPr>
        <w:t>е</w:t>
      </w:r>
      <w:r w:rsidRPr="000A7C53">
        <w:rPr>
          <w:sz w:val="24"/>
          <w:szCs w:val="24"/>
        </w:rPr>
        <w:t>му работнику (исполнителю), статуса «Выполнена» («Выполнено»).</w:t>
      </w:r>
    </w:p>
    <w:p w:rsidR="00443917" w:rsidRPr="000A7C53" w:rsidRDefault="00443917" w:rsidP="00443917">
      <w:pPr>
        <w:adjustRightInd w:val="0"/>
        <w:spacing w:line="264" w:lineRule="auto"/>
        <w:ind w:firstLine="709"/>
        <w:jc w:val="both"/>
        <w:rPr>
          <w:sz w:val="24"/>
          <w:szCs w:val="24"/>
        </w:rPr>
      </w:pPr>
      <w:r w:rsidRPr="000A7C53">
        <w:rPr>
          <w:sz w:val="24"/>
          <w:szCs w:val="24"/>
        </w:rPr>
        <w:t>Факт ознакомления нового работника, принятого в штат Банка, с настоящ</w:t>
      </w:r>
      <w:r w:rsidR="003F486E">
        <w:rPr>
          <w:sz w:val="24"/>
          <w:szCs w:val="24"/>
        </w:rPr>
        <w:t>ей Полит</w:t>
      </w:r>
      <w:r w:rsidR="003F486E">
        <w:rPr>
          <w:sz w:val="24"/>
          <w:szCs w:val="24"/>
        </w:rPr>
        <w:t>и</w:t>
      </w:r>
      <w:r w:rsidR="003F486E">
        <w:rPr>
          <w:sz w:val="24"/>
          <w:szCs w:val="24"/>
        </w:rPr>
        <w:t>кой</w:t>
      </w:r>
      <w:r w:rsidRPr="000A7C53">
        <w:rPr>
          <w:sz w:val="24"/>
          <w:szCs w:val="24"/>
        </w:rPr>
        <w:t xml:space="preserve"> подтверждается его собственноручной подписью на листе ознакомления, составленном по форме согласно Приложению к настояще</w:t>
      </w:r>
      <w:r w:rsidR="003F486E">
        <w:rPr>
          <w:sz w:val="24"/>
          <w:szCs w:val="24"/>
        </w:rPr>
        <w:t>й</w:t>
      </w:r>
      <w:r w:rsidRPr="000A7C53">
        <w:rPr>
          <w:sz w:val="24"/>
          <w:szCs w:val="24"/>
        </w:rPr>
        <w:t xml:space="preserve"> </w:t>
      </w:r>
      <w:r w:rsidR="003F486E">
        <w:rPr>
          <w:sz w:val="24"/>
          <w:szCs w:val="24"/>
        </w:rPr>
        <w:t>Политике</w:t>
      </w:r>
      <w:r w:rsidRPr="000A7C53">
        <w:rPr>
          <w:sz w:val="24"/>
          <w:szCs w:val="24"/>
        </w:rPr>
        <w:t>.</w:t>
      </w:r>
    </w:p>
    <w:p w:rsidR="00333539" w:rsidRPr="00733F6F" w:rsidRDefault="00140F1C" w:rsidP="00333539">
      <w:pPr>
        <w:adjustRightInd w:val="0"/>
        <w:spacing w:line="264" w:lineRule="auto"/>
        <w:ind w:firstLine="709"/>
        <w:jc w:val="both"/>
        <w:rPr>
          <w:sz w:val="24"/>
          <w:szCs w:val="24"/>
        </w:rPr>
      </w:pPr>
      <w:r>
        <w:rPr>
          <w:sz w:val="24"/>
          <w:szCs w:val="24"/>
        </w:rPr>
        <w:t>7</w:t>
      </w:r>
      <w:r w:rsidR="00B2315E" w:rsidRPr="00733F6F">
        <w:rPr>
          <w:sz w:val="24"/>
          <w:szCs w:val="24"/>
        </w:rPr>
        <w:t>.</w:t>
      </w:r>
      <w:r w:rsidR="00C952B1" w:rsidRPr="00733F6F">
        <w:rPr>
          <w:sz w:val="24"/>
          <w:szCs w:val="24"/>
        </w:rPr>
        <w:t>4</w:t>
      </w:r>
      <w:r w:rsidR="00B2315E" w:rsidRPr="00733F6F">
        <w:rPr>
          <w:sz w:val="24"/>
          <w:szCs w:val="24"/>
        </w:rPr>
        <w:t xml:space="preserve">. </w:t>
      </w:r>
      <w:r w:rsidR="00333539" w:rsidRPr="00733F6F">
        <w:rPr>
          <w:sz w:val="24"/>
          <w:szCs w:val="24"/>
        </w:rPr>
        <w:t>Ответственность за неисполнение (нарушение) требований настояще</w:t>
      </w:r>
      <w:r w:rsidR="002924EB">
        <w:rPr>
          <w:sz w:val="24"/>
          <w:szCs w:val="24"/>
        </w:rPr>
        <w:t>й Политики</w:t>
      </w:r>
      <w:r w:rsidR="00333539" w:rsidRPr="00733F6F">
        <w:rPr>
          <w:sz w:val="24"/>
          <w:szCs w:val="24"/>
        </w:rPr>
        <w:t xml:space="preserve"> возлагается на сотрудников Банка, допустивших нарушения, а также на их непосредстве</w:t>
      </w:r>
      <w:r w:rsidR="00333539" w:rsidRPr="00733F6F">
        <w:rPr>
          <w:sz w:val="24"/>
          <w:szCs w:val="24"/>
        </w:rPr>
        <w:t>н</w:t>
      </w:r>
      <w:r w:rsidR="00333539" w:rsidRPr="00733F6F">
        <w:rPr>
          <w:sz w:val="24"/>
          <w:szCs w:val="24"/>
        </w:rPr>
        <w:t>ных руководителей (руководителей соответствующих структурных подразделений Банка) в соответствии с нормами действующего законодательства Российской Федерации.</w:t>
      </w:r>
    </w:p>
    <w:p w:rsidR="00ED4808" w:rsidRPr="00733F6F" w:rsidRDefault="0077430A" w:rsidP="00ED4808">
      <w:pPr>
        <w:adjustRightInd w:val="0"/>
        <w:spacing w:line="264" w:lineRule="auto"/>
        <w:ind w:firstLine="709"/>
        <w:jc w:val="both"/>
        <w:rPr>
          <w:sz w:val="24"/>
          <w:szCs w:val="24"/>
        </w:rPr>
      </w:pPr>
      <w:r w:rsidRPr="00733F6F">
        <w:rPr>
          <w:sz w:val="24"/>
          <w:szCs w:val="24"/>
        </w:rPr>
        <w:t xml:space="preserve">Сотрудники структурных подразделений Банка, </w:t>
      </w:r>
      <w:r w:rsidR="001F27D4" w:rsidRPr="00733F6F">
        <w:rPr>
          <w:sz w:val="24"/>
          <w:szCs w:val="24"/>
        </w:rPr>
        <w:t>задействованных</w:t>
      </w:r>
      <w:r w:rsidR="00374D96" w:rsidRPr="00733F6F">
        <w:rPr>
          <w:sz w:val="24"/>
          <w:szCs w:val="24"/>
        </w:rPr>
        <w:t xml:space="preserve"> в исполнении пор</w:t>
      </w:r>
      <w:r w:rsidR="00374D96" w:rsidRPr="00733F6F">
        <w:rPr>
          <w:sz w:val="24"/>
          <w:szCs w:val="24"/>
        </w:rPr>
        <w:t>у</w:t>
      </w:r>
      <w:r w:rsidR="00374D96" w:rsidRPr="00733F6F">
        <w:rPr>
          <w:sz w:val="24"/>
          <w:szCs w:val="24"/>
        </w:rPr>
        <w:t>чений клиентов,</w:t>
      </w:r>
      <w:r w:rsidR="006652EE" w:rsidRPr="00733F6F">
        <w:rPr>
          <w:sz w:val="24"/>
          <w:szCs w:val="24"/>
        </w:rPr>
        <w:t xml:space="preserve"> проведении и оформлении операций, </w:t>
      </w:r>
      <w:r w:rsidR="000C56DF">
        <w:rPr>
          <w:sz w:val="24"/>
          <w:szCs w:val="24"/>
        </w:rPr>
        <w:t>а также сотрудники Банка, осущест</w:t>
      </w:r>
      <w:r w:rsidR="000C56DF">
        <w:rPr>
          <w:sz w:val="24"/>
          <w:szCs w:val="24"/>
        </w:rPr>
        <w:t>в</w:t>
      </w:r>
      <w:r w:rsidR="000C56DF">
        <w:rPr>
          <w:sz w:val="24"/>
          <w:szCs w:val="24"/>
        </w:rPr>
        <w:t>ляющие непосредственное взаимодействие с получателями финансовых услуг,</w:t>
      </w:r>
      <w:r w:rsidR="000C56DF" w:rsidRPr="00733F6F">
        <w:rPr>
          <w:sz w:val="24"/>
          <w:szCs w:val="24"/>
        </w:rPr>
        <w:t xml:space="preserve"> </w:t>
      </w:r>
      <w:r w:rsidR="00ED4808" w:rsidRPr="00733F6F">
        <w:rPr>
          <w:sz w:val="24"/>
          <w:szCs w:val="24"/>
        </w:rPr>
        <w:t>виновные в нарушении положений законодательства Российской Федерации</w:t>
      </w:r>
      <w:r w:rsidR="00422FB1" w:rsidRPr="00733F6F">
        <w:rPr>
          <w:sz w:val="24"/>
          <w:szCs w:val="24"/>
        </w:rPr>
        <w:t xml:space="preserve">, </w:t>
      </w:r>
      <w:r w:rsidR="002B2304" w:rsidRPr="001B42EE">
        <w:rPr>
          <w:sz w:val="24"/>
          <w:szCs w:val="24"/>
        </w:rPr>
        <w:t>Базов</w:t>
      </w:r>
      <w:r w:rsidR="002B2304">
        <w:rPr>
          <w:sz w:val="24"/>
          <w:szCs w:val="24"/>
        </w:rPr>
        <w:t>ого</w:t>
      </w:r>
      <w:r w:rsidR="002B2304" w:rsidRPr="001B42EE">
        <w:rPr>
          <w:sz w:val="24"/>
          <w:szCs w:val="24"/>
        </w:rPr>
        <w:t xml:space="preserve"> стандарт</w:t>
      </w:r>
      <w:r w:rsidR="002B2304">
        <w:rPr>
          <w:sz w:val="24"/>
          <w:szCs w:val="24"/>
        </w:rPr>
        <w:t>а</w:t>
      </w:r>
      <w:r w:rsidR="002B2304" w:rsidRPr="001B42EE">
        <w:rPr>
          <w:sz w:val="24"/>
          <w:szCs w:val="24"/>
        </w:rPr>
        <w:t xml:space="preserve"> сове</w:t>
      </w:r>
      <w:r w:rsidR="002B2304" w:rsidRPr="001B42EE">
        <w:rPr>
          <w:sz w:val="24"/>
          <w:szCs w:val="24"/>
        </w:rPr>
        <w:t>р</w:t>
      </w:r>
      <w:r w:rsidR="002B2304" w:rsidRPr="001B42EE">
        <w:rPr>
          <w:sz w:val="24"/>
          <w:szCs w:val="24"/>
        </w:rPr>
        <w:t xml:space="preserve">шения </w:t>
      </w:r>
      <w:r w:rsidR="002B2304">
        <w:rPr>
          <w:sz w:val="24"/>
          <w:szCs w:val="24"/>
        </w:rPr>
        <w:t>брокером</w:t>
      </w:r>
      <w:r w:rsidR="002B2304" w:rsidRPr="001B42EE">
        <w:rPr>
          <w:sz w:val="24"/>
          <w:szCs w:val="24"/>
        </w:rPr>
        <w:t xml:space="preserve"> операций на финансовом рынке</w:t>
      </w:r>
      <w:r w:rsidR="002B2304">
        <w:rPr>
          <w:sz w:val="24"/>
          <w:szCs w:val="24"/>
        </w:rPr>
        <w:t xml:space="preserve">, </w:t>
      </w:r>
      <w:r w:rsidR="000C56DF">
        <w:rPr>
          <w:sz w:val="24"/>
          <w:szCs w:val="24"/>
        </w:rPr>
        <w:t>Базового стандарта защиты прав и интер</w:t>
      </w:r>
      <w:r w:rsidR="000C56DF">
        <w:rPr>
          <w:sz w:val="24"/>
          <w:szCs w:val="24"/>
        </w:rPr>
        <w:t>е</w:t>
      </w:r>
      <w:r w:rsidR="000C56DF">
        <w:rPr>
          <w:sz w:val="24"/>
          <w:szCs w:val="24"/>
        </w:rPr>
        <w:t xml:space="preserve">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008E3113">
        <w:rPr>
          <w:sz w:val="24"/>
          <w:szCs w:val="24"/>
        </w:rPr>
        <w:t>вну</w:t>
      </w:r>
      <w:r w:rsidR="008E3113">
        <w:rPr>
          <w:sz w:val="24"/>
          <w:szCs w:val="24"/>
        </w:rPr>
        <w:t>т</w:t>
      </w:r>
      <w:r w:rsidR="008E3113">
        <w:rPr>
          <w:sz w:val="24"/>
          <w:szCs w:val="24"/>
        </w:rPr>
        <w:t xml:space="preserve">ренних </w:t>
      </w:r>
      <w:r w:rsidR="00422FB1" w:rsidRPr="00733F6F">
        <w:rPr>
          <w:sz w:val="24"/>
          <w:szCs w:val="24"/>
        </w:rPr>
        <w:t>стандартов саморегулируемой организации</w:t>
      </w:r>
      <w:r w:rsidR="00ED4808" w:rsidRPr="00733F6F">
        <w:rPr>
          <w:sz w:val="24"/>
          <w:szCs w:val="24"/>
        </w:rPr>
        <w:t xml:space="preserve"> и внутренних документов Банка, несут дисциплинарную ответственность, а также привлекаются к гражданско-правовой, админис</w:t>
      </w:r>
      <w:r w:rsidR="00ED4808" w:rsidRPr="00733F6F">
        <w:rPr>
          <w:sz w:val="24"/>
          <w:szCs w:val="24"/>
        </w:rPr>
        <w:t>т</w:t>
      </w:r>
      <w:r w:rsidR="00ED4808" w:rsidRPr="00733F6F">
        <w:rPr>
          <w:sz w:val="24"/>
          <w:szCs w:val="24"/>
        </w:rPr>
        <w:t xml:space="preserve">ративной и </w:t>
      </w:r>
      <w:r w:rsidR="00885974" w:rsidRPr="00733F6F">
        <w:rPr>
          <w:sz w:val="24"/>
          <w:szCs w:val="24"/>
        </w:rPr>
        <w:t>иной</w:t>
      </w:r>
      <w:r w:rsidR="00ED4808" w:rsidRPr="00733F6F">
        <w:rPr>
          <w:sz w:val="24"/>
          <w:szCs w:val="24"/>
        </w:rPr>
        <w:t xml:space="preserve"> ответственности в порядке, установленном федеральными законами.</w:t>
      </w:r>
    </w:p>
    <w:p w:rsidR="00367A57" w:rsidRDefault="00140F1C" w:rsidP="00367A57">
      <w:pPr>
        <w:adjustRightInd w:val="0"/>
        <w:spacing w:line="264" w:lineRule="auto"/>
        <w:ind w:firstLine="709"/>
        <w:jc w:val="both"/>
        <w:rPr>
          <w:sz w:val="24"/>
          <w:szCs w:val="24"/>
        </w:rPr>
      </w:pPr>
      <w:bookmarkStart w:id="9" w:name="Par6"/>
      <w:bookmarkEnd w:id="9"/>
      <w:r>
        <w:rPr>
          <w:sz w:val="24"/>
          <w:szCs w:val="24"/>
        </w:rPr>
        <w:t>7</w:t>
      </w:r>
      <w:r w:rsidR="00367A57" w:rsidRPr="00733F6F">
        <w:rPr>
          <w:sz w:val="24"/>
          <w:szCs w:val="24"/>
        </w:rPr>
        <w:t>.</w:t>
      </w:r>
      <w:r w:rsidR="00A53B7E" w:rsidRPr="00733F6F">
        <w:rPr>
          <w:sz w:val="24"/>
          <w:szCs w:val="24"/>
        </w:rPr>
        <w:t>5</w:t>
      </w:r>
      <w:r w:rsidR="00367A57" w:rsidRPr="00733F6F">
        <w:rPr>
          <w:sz w:val="24"/>
          <w:szCs w:val="24"/>
        </w:rPr>
        <w:t>. Если в результате изменения законодательных и иных нормативных актов Ро</w:t>
      </w:r>
      <w:r w:rsidR="00367A57" w:rsidRPr="00733F6F">
        <w:rPr>
          <w:sz w:val="24"/>
          <w:szCs w:val="24"/>
        </w:rPr>
        <w:t>с</w:t>
      </w:r>
      <w:r w:rsidR="00367A57" w:rsidRPr="00733F6F">
        <w:rPr>
          <w:sz w:val="24"/>
          <w:szCs w:val="24"/>
        </w:rPr>
        <w:t>сийской Федерации</w:t>
      </w:r>
      <w:r w:rsidR="00953B46">
        <w:rPr>
          <w:sz w:val="24"/>
          <w:szCs w:val="24"/>
        </w:rPr>
        <w:t>,</w:t>
      </w:r>
      <w:r w:rsidR="00367A57" w:rsidRPr="00733F6F">
        <w:rPr>
          <w:sz w:val="24"/>
          <w:szCs w:val="24"/>
        </w:rPr>
        <w:t xml:space="preserve"> </w:t>
      </w:r>
      <w:r w:rsidR="00953B46" w:rsidRPr="001B42EE">
        <w:rPr>
          <w:sz w:val="24"/>
          <w:szCs w:val="24"/>
        </w:rPr>
        <w:t>Базов</w:t>
      </w:r>
      <w:r w:rsidR="00953B46">
        <w:rPr>
          <w:sz w:val="24"/>
          <w:szCs w:val="24"/>
        </w:rPr>
        <w:t>ого</w:t>
      </w:r>
      <w:r w:rsidR="00953B46" w:rsidRPr="001B42EE">
        <w:rPr>
          <w:sz w:val="24"/>
          <w:szCs w:val="24"/>
        </w:rPr>
        <w:t xml:space="preserve"> стандарт</w:t>
      </w:r>
      <w:r w:rsidR="00953B46">
        <w:rPr>
          <w:sz w:val="24"/>
          <w:szCs w:val="24"/>
        </w:rPr>
        <w:t>а</w:t>
      </w:r>
      <w:r w:rsidR="00953B46" w:rsidRPr="001B42EE">
        <w:rPr>
          <w:sz w:val="24"/>
          <w:szCs w:val="24"/>
        </w:rPr>
        <w:t xml:space="preserve"> совершения </w:t>
      </w:r>
      <w:r w:rsidR="00953B46">
        <w:rPr>
          <w:sz w:val="24"/>
          <w:szCs w:val="24"/>
        </w:rPr>
        <w:t>брокером</w:t>
      </w:r>
      <w:r w:rsidR="00953B46" w:rsidRPr="001B42EE">
        <w:rPr>
          <w:sz w:val="24"/>
          <w:szCs w:val="24"/>
        </w:rPr>
        <w:t xml:space="preserve"> операций на финансовом рынке</w:t>
      </w:r>
      <w:r w:rsidR="00953B46">
        <w:rPr>
          <w:sz w:val="24"/>
          <w:szCs w:val="24"/>
        </w:rPr>
        <w:t xml:space="preserve">, </w:t>
      </w:r>
      <w:r w:rsidR="000C56DF">
        <w:rPr>
          <w:sz w:val="24"/>
          <w:szCs w:val="24"/>
        </w:rPr>
        <w:t>Базового стандарта защиты прав и интересов физических и юридических лиц – пол</w:t>
      </w:r>
      <w:r w:rsidR="000C56DF">
        <w:rPr>
          <w:sz w:val="24"/>
          <w:szCs w:val="24"/>
        </w:rPr>
        <w:t>у</w:t>
      </w:r>
      <w:r w:rsidR="000C56DF">
        <w:rPr>
          <w:sz w:val="24"/>
          <w:szCs w:val="24"/>
        </w:rPr>
        <w:t xml:space="preserve">чателей финансовых услуг, оказываемых членами саморегулируемых организаций в сфере финансового рынка, объединяющих брокеров, </w:t>
      </w:r>
      <w:r w:rsidR="00B621F1">
        <w:rPr>
          <w:sz w:val="24"/>
          <w:szCs w:val="24"/>
        </w:rPr>
        <w:t xml:space="preserve">внутренних </w:t>
      </w:r>
      <w:r w:rsidR="00953B46" w:rsidRPr="00733F6F">
        <w:rPr>
          <w:sz w:val="24"/>
          <w:szCs w:val="24"/>
        </w:rPr>
        <w:t>стандартов саморегулируемой о</w:t>
      </w:r>
      <w:r w:rsidR="00953B46" w:rsidRPr="00733F6F">
        <w:rPr>
          <w:sz w:val="24"/>
          <w:szCs w:val="24"/>
        </w:rPr>
        <w:t>р</w:t>
      </w:r>
      <w:r w:rsidR="00953B46" w:rsidRPr="00733F6F">
        <w:rPr>
          <w:sz w:val="24"/>
          <w:szCs w:val="24"/>
        </w:rPr>
        <w:t xml:space="preserve">ганизации </w:t>
      </w:r>
      <w:r w:rsidR="00367A57" w:rsidRPr="00733F6F">
        <w:rPr>
          <w:sz w:val="24"/>
          <w:szCs w:val="24"/>
        </w:rPr>
        <w:t>отдельные положения настояще</w:t>
      </w:r>
      <w:r w:rsidR="00953B46">
        <w:rPr>
          <w:sz w:val="24"/>
          <w:szCs w:val="24"/>
        </w:rPr>
        <w:t>й Политики</w:t>
      </w:r>
      <w:r w:rsidR="00367A57" w:rsidRPr="00733F6F">
        <w:rPr>
          <w:sz w:val="24"/>
          <w:szCs w:val="24"/>
        </w:rPr>
        <w:t xml:space="preserve"> вступают с ними в противоречие, то такие положения утрачивают силу и до момента внесения соответствующих изменений н</w:t>
      </w:r>
      <w:r w:rsidR="00367A57" w:rsidRPr="00733F6F">
        <w:rPr>
          <w:sz w:val="24"/>
          <w:szCs w:val="24"/>
        </w:rPr>
        <w:t>а</w:t>
      </w:r>
      <w:r w:rsidR="00367A57" w:rsidRPr="00733F6F">
        <w:rPr>
          <w:sz w:val="24"/>
          <w:szCs w:val="24"/>
        </w:rPr>
        <w:t>стоящ</w:t>
      </w:r>
      <w:r w:rsidR="00953B46">
        <w:rPr>
          <w:sz w:val="24"/>
          <w:szCs w:val="24"/>
        </w:rPr>
        <w:t>ая Политика</w:t>
      </w:r>
      <w:r w:rsidR="00367A57" w:rsidRPr="00733F6F">
        <w:rPr>
          <w:sz w:val="24"/>
          <w:szCs w:val="24"/>
        </w:rPr>
        <w:t xml:space="preserve"> применяется в части, не противоречащей законодательным и иным но</w:t>
      </w:r>
      <w:r w:rsidR="00367A57" w:rsidRPr="00733F6F">
        <w:rPr>
          <w:sz w:val="24"/>
          <w:szCs w:val="24"/>
        </w:rPr>
        <w:t>р</w:t>
      </w:r>
      <w:r w:rsidR="00367A57" w:rsidRPr="00733F6F">
        <w:rPr>
          <w:sz w:val="24"/>
          <w:szCs w:val="24"/>
        </w:rPr>
        <w:t>мативным актам Российской Федерации</w:t>
      </w:r>
      <w:r w:rsidR="00953B46">
        <w:rPr>
          <w:sz w:val="24"/>
          <w:szCs w:val="24"/>
        </w:rPr>
        <w:t>,</w:t>
      </w:r>
      <w:r w:rsidR="00953B46" w:rsidRPr="00953B46">
        <w:rPr>
          <w:sz w:val="24"/>
          <w:szCs w:val="24"/>
        </w:rPr>
        <w:t xml:space="preserve"> </w:t>
      </w:r>
      <w:r w:rsidR="007E5FED">
        <w:rPr>
          <w:sz w:val="24"/>
          <w:szCs w:val="24"/>
        </w:rPr>
        <w:t>базовым стандартам и</w:t>
      </w:r>
      <w:r w:rsidR="000C56DF">
        <w:rPr>
          <w:sz w:val="24"/>
          <w:szCs w:val="24"/>
        </w:rPr>
        <w:t xml:space="preserve"> </w:t>
      </w:r>
      <w:r w:rsidR="00B621F1">
        <w:rPr>
          <w:sz w:val="24"/>
          <w:szCs w:val="24"/>
        </w:rPr>
        <w:t xml:space="preserve">внутренним </w:t>
      </w:r>
      <w:r w:rsidR="00953B46" w:rsidRPr="00733F6F">
        <w:rPr>
          <w:sz w:val="24"/>
          <w:szCs w:val="24"/>
        </w:rPr>
        <w:t>стандарт</w:t>
      </w:r>
      <w:r w:rsidR="00953B46">
        <w:rPr>
          <w:sz w:val="24"/>
          <w:szCs w:val="24"/>
        </w:rPr>
        <w:t>ам</w:t>
      </w:r>
      <w:r w:rsidR="00953B46" w:rsidRPr="00733F6F">
        <w:rPr>
          <w:sz w:val="24"/>
          <w:szCs w:val="24"/>
        </w:rPr>
        <w:t xml:space="preserve"> с</w:t>
      </w:r>
      <w:r w:rsidR="00953B46" w:rsidRPr="00733F6F">
        <w:rPr>
          <w:sz w:val="24"/>
          <w:szCs w:val="24"/>
        </w:rPr>
        <w:t>а</w:t>
      </w:r>
      <w:r w:rsidR="00953B46" w:rsidRPr="00733F6F">
        <w:rPr>
          <w:sz w:val="24"/>
          <w:szCs w:val="24"/>
        </w:rPr>
        <w:t>морегулируемой организации</w:t>
      </w:r>
      <w:r w:rsidR="00367A57" w:rsidRPr="00733F6F">
        <w:rPr>
          <w:sz w:val="24"/>
          <w:szCs w:val="24"/>
        </w:rPr>
        <w:t>.</w:t>
      </w:r>
    </w:p>
    <w:p w:rsidR="005A6783" w:rsidRPr="001E0EBF" w:rsidRDefault="00443917" w:rsidP="00B621F1">
      <w:pPr>
        <w:adjustRightInd w:val="0"/>
        <w:spacing w:line="264" w:lineRule="auto"/>
        <w:rPr>
          <w:sz w:val="24"/>
          <w:szCs w:val="24"/>
        </w:rPr>
      </w:pPr>
      <w:r>
        <w:rPr>
          <w:sz w:val="24"/>
          <w:szCs w:val="24"/>
        </w:rPr>
        <w:br w:type="page"/>
      </w:r>
    </w:p>
    <w:p w:rsidR="005A6783" w:rsidRPr="00696B80" w:rsidRDefault="005A6783" w:rsidP="00E036D2">
      <w:pPr>
        <w:adjustRightInd w:val="0"/>
        <w:spacing w:line="264" w:lineRule="auto"/>
        <w:ind w:left="4253"/>
        <w:jc w:val="both"/>
      </w:pPr>
      <w:r w:rsidRPr="00696B80">
        <w:lastRenderedPageBreak/>
        <w:t>Приложение</w:t>
      </w:r>
    </w:p>
    <w:p w:rsidR="00897847" w:rsidRDefault="005A6783" w:rsidP="0068411C">
      <w:pPr>
        <w:adjustRightInd w:val="0"/>
        <w:spacing w:line="264" w:lineRule="auto"/>
        <w:ind w:left="4253"/>
        <w:jc w:val="both"/>
      </w:pPr>
      <w:r w:rsidRPr="00696B80">
        <w:t xml:space="preserve">к </w:t>
      </w:r>
      <w:r w:rsidR="0068411C">
        <w:t>Политике совершения торговых операций за счет</w:t>
      </w:r>
      <w:r w:rsidR="00897847">
        <w:t xml:space="preserve"> </w:t>
      </w:r>
      <w:r w:rsidR="00993541">
        <w:t>клиентов</w:t>
      </w:r>
    </w:p>
    <w:p w:rsidR="00897847" w:rsidRDefault="00993541" w:rsidP="00E036D2">
      <w:pPr>
        <w:adjustRightInd w:val="0"/>
        <w:spacing w:line="264" w:lineRule="auto"/>
        <w:ind w:left="4253"/>
        <w:jc w:val="both"/>
      </w:pPr>
      <w:r>
        <w:t>при осуществлении</w:t>
      </w:r>
      <w:r w:rsidR="0068411C">
        <w:t xml:space="preserve"> </w:t>
      </w:r>
      <w:r w:rsidR="00897847">
        <w:t>А</w:t>
      </w:r>
      <w:r>
        <w:t>кционерным</w:t>
      </w:r>
      <w:r w:rsidR="00897847">
        <w:t xml:space="preserve"> </w:t>
      </w:r>
      <w:r>
        <w:t>обществом</w:t>
      </w:r>
    </w:p>
    <w:p w:rsidR="005A6783" w:rsidRPr="00696B80" w:rsidRDefault="00993541" w:rsidP="00E036D2">
      <w:pPr>
        <w:adjustRightInd w:val="0"/>
        <w:spacing w:line="264" w:lineRule="auto"/>
        <w:ind w:left="4253"/>
        <w:jc w:val="both"/>
      </w:pPr>
      <w:r>
        <w:t>«СЕВЕРГАЗБАНК»</w:t>
      </w:r>
      <w:r w:rsidR="0068411C">
        <w:t xml:space="preserve"> </w:t>
      </w:r>
      <w:r w:rsidR="00E036D2">
        <w:t>брокерской деятельности</w:t>
      </w:r>
    </w:p>
    <w:p w:rsidR="005A6783" w:rsidRPr="00696B80" w:rsidRDefault="005A6783" w:rsidP="00E036D2">
      <w:pPr>
        <w:adjustRightInd w:val="0"/>
        <w:spacing w:line="264" w:lineRule="auto"/>
        <w:ind w:left="4253"/>
        <w:jc w:val="both"/>
      </w:pPr>
      <w:r w:rsidRPr="00696B80">
        <w:t>от ___ _______________ 20</w:t>
      </w:r>
      <w:r w:rsidR="00897847">
        <w:t>2</w:t>
      </w:r>
      <w:r w:rsidR="00EA0EF0">
        <w:t>3</w:t>
      </w:r>
      <w:r w:rsidRPr="00696B80">
        <w:t xml:space="preserve"> г. № ____</w:t>
      </w:r>
    </w:p>
    <w:p w:rsidR="005A6783" w:rsidRDefault="005A6783" w:rsidP="005A6783">
      <w:pPr>
        <w:adjustRightInd w:val="0"/>
        <w:spacing w:line="264" w:lineRule="auto"/>
        <w:ind w:firstLine="709"/>
        <w:jc w:val="both"/>
        <w:rPr>
          <w:sz w:val="24"/>
          <w:szCs w:val="24"/>
        </w:rPr>
      </w:pPr>
    </w:p>
    <w:p w:rsidR="005A6783" w:rsidRDefault="005A6783" w:rsidP="005A6783">
      <w:pPr>
        <w:adjustRightInd w:val="0"/>
        <w:spacing w:line="264" w:lineRule="auto"/>
        <w:ind w:firstLine="709"/>
        <w:jc w:val="both"/>
        <w:rPr>
          <w:sz w:val="24"/>
          <w:szCs w:val="24"/>
        </w:rPr>
      </w:pPr>
    </w:p>
    <w:p w:rsidR="005A6783" w:rsidRDefault="005A6783" w:rsidP="005A6783">
      <w:pPr>
        <w:spacing w:line="264" w:lineRule="auto"/>
        <w:ind w:firstLine="709"/>
        <w:jc w:val="center"/>
        <w:rPr>
          <w:b/>
          <w:bCs/>
          <w:sz w:val="24"/>
          <w:szCs w:val="24"/>
        </w:rPr>
      </w:pPr>
      <w:r>
        <w:rPr>
          <w:b/>
          <w:bCs/>
          <w:sz w:val="24"/>
          <w:szCs w:val="24"/>
        </w:rPr>
        <w:t>ЛИСТ ОЗНАКОМЛЕНИЯ</w:t>
      </w:r>
    </w:p>
    <w:p w:rsidR="005A6783" w:rsidRDefault="005A6783" w:rsidP="005A6783">
      <w:pPr>
        <w:adjustRightInd w:val="0"/>
        <w:spacing w:line="264" w:lineRule="auto"/>
        <w:ind w:firstLine="709"/>
        <w:jc w:val="both"/>
        <w:rPr>
          <w:sz w:val="24"/>
          <w:szCs w:val="24"/>
        </w:rPr>
      </w:pPr>
    </w:p>
    <w:p w:rsidR="005A6783" w:rsidRDefault="005A6783" w:rsidP="005A6783">
      <w:pPr>
        <w:spacing w:line="264" w:lineRule="auto"/>
        <w:ind w:firstLine="709"/>
        <w:jc w:val="both"/>
        <w:rPr>
          <w:sz w:val="24"/>
          <w:szCs w:val="24"/>
        </w:rPr>
      </w:pPr>
      <w:r>
        <w:rPr>
          <w:sz w:val="24"/>
          <w:szCs w:val="24"/>
        </w:rPr>
        <w:t xml:space="preserve">Настоящим подтверждаю факт ознакомления с </w:t>
      </w:r>
      <w:r w:rsidR="00322D4C">
        <w:rPr>
          <w:sz w:val="24"/>
          <w:szCs w:val="24"/>
        </w:rPr>
        <w:t>Политикой совершения торговых оп</w:t>
      </w:r>
      <w:r w:rsidR="00322D4C">
        <w:rPr>
          <w:sz w:val="24"/>
          <w:szCs w:val="24"/>
        </w:rPr>
        <w:t>е</w:t>
      </w:r>
      <w:r w:rsidR="00322D4C">
        <w:rPr>
          <w:sz w:val="24"/>
          <w:szCs w:val="24"/>
        </w:rPr>
        <w:t>раций за счет клиентов</w:t>
      </w:r>
      <w:r w:rsidR="00D04C7C">
        <w:rPr>
          <w:sz w:val="24"/>
          <w:szCs w:val="24"/>
        </w:rPr>
        <w:t xml:space="preserve"> при осуществлении </w:t>
      </w:r>
      <w:r w:rsidR="00DE71EB">
        <w:rPr>
          <w:sz w:val="24"/>
          <w:szCs w:val="24"/>
        </w:rPr>
        <w:t>А</w:t>
      </w:r>
      <w:r w:rsidR="00D04C7C">
        <w:rPr>
          <w:sz w:val="24"/>
          <w:szCs w:val="24"/>
        </w:rPr>
        <w:t>кционерным обществом «СЕВЕРГАЗБАНК» брокерской деятельности</w:t>
      </w:r>
      <w:r w:rsidR="00902E62">
        <w:rPr>
          <w:sz w:val="24"/>
          <w:szCs w:val="24"/>
        </w:rPr>
        <w:t xml:space="preserve"> </w:t>
      </w:r>
      <w:r>
        <w:rPr>
          <w:sz w:val="24"/>
          <w:szCs w:val="24"/>
        </w:rPr>
        <w:t xml:space="preserve">от </w:t>
      </w:r>
      <w:r w:rsidRPr="007911BC">
        <w:rPr>
          <w:sz w:val="24"/>
          <w:szCs w:val="24"/>
        </w:rPr>
        <w:t>___ _______________ 20</w:t>
      </w:r>
      <w:r w:rsidR="00DE71EB">
        <w:rPr>
          <w:sz w:val="24"/>
          <w:szCs w:val="24"/>
        </w:rPr>
        <w:t>2</w:t>
      </w:r>
      <w:r w:rsidR="00F17567">
        <w:rPr>
          <w:sz w:val="24"/>
          <w:szCs w:val="24"/>
        </w:rPr>
        <w:t>_</w:t>
      </w:r>
      <w:r w:rsidRPr="007911BC">
        <w:rPr>
          <w:sz w:val="24"/>
          <w:szCs w:val="24"/>
        </w:rPr>
        <w:t xml:space="preserve"> г.</w:t>
      </w:r>
      <w:r>
        <w:rPr>
          <w:sz w:val="24"/>
          <w:szCs w:val="24"/>
        </w:rPr>
        <w:t xml:space="preserve"> № ____.</w:t>
      </w:r>
    </w:p>
    <w:p w:rsidR="005A6783" w:rsidRPr="001C2E0B" w:rsidRDefault="00322D4C" w:rsidP="005A6783">
      <w:pPr>
        <w:adjustRightInd w:val="0"/>
        <w:spacing w:line="264" w:lineRule="auto"/>
        <w:ind w:firstLine="709"/>
        <w:jc w:val="both"/>
        <w:rPr>
          <w:sz w:val="24"/>
          <w:szCs w:val="24"/>
        </w:rPr>
      </w:pPr>
      <w:r>
        <w:rPr>
          <w:sz w:val="24"/>
          <w:szCs w:val="24"/>
        </w:rPr>
        <w:t>Политика совершения торговых операций за счет клиентов</w:t>
      </w:r>
      <w:r w:rsidR="005A6D7A" w:rsidRPr="001C2E0B">
        <w:rPr>
          <w:sz w:val="24"/>
          <w:szCs w:val="24"/>
        </w:rPr>
        <w:t xml:space="preserve"> при осуществлении </w:t>
      </w:r>
      <w:r w:rsidR="00DE71EB">
        <w:rPr>
          <w:sz w:val="24"/>
          <w:szCs w:val="24"/>
        </w:rPr>
        <w:t>А</w:t>
      </w:r>
      <w:r w:rsidR="005A6D7A" w:rsidRPr="001C2E0B">
        <w:rPr>
          <w:sz w:val="24"/>
          <w:szCs w:val="24"/>
        </w:rPr>
        <w:t>к</w:t>
      </w:r>
      <w:r w:rsidR="005A6D7A" w:rsidRPr="001C2E0B">
        <w:rPr>
          <w:sz w:val="24"/>
          <w:szCs w:val="24"/>
        </w:rPr>
        <w:t>ционерным обществом «СЕВЕРГАЗБАНК» брокерской деятельности</w:t>
      </w:r>
      <w:r w:rsidR="00E62A5B" w:rsidRPr="001C2E0B">
        <w:rPr>
          <w:sz w:val="24"/>
          <w:szCs w:val="24"/>
        </w:rPr>
        <w:t xml:space="preserve"> </w:t>
      </w:r>
      <w:r w:rsidR="005A6783" w:rsidRPr="001C2E0B">
        <w:rPr>
          <w:sz w:val="24"/>
          <w:szCs w:val="24"/>
        </w:rPr>
        <w:t>мной прочитан</w:t>
      </w:r>
      <w:r>
        <w:rPr>
          <w:sz w:val="24"/>
          <w:szCs w:val="24"/>
        </w:rPr>
        <w:t>а</w:t>
      </w:r>
      <w:r w:rsidR="005A6783" w:rsidRPr="001C2E0B">
        <w:rPr>
          <w:sz w:val="24"/>
          <w:szCs w:val="24"/>
        </w:rPr>
        <w:t xml:space="preserve"> и п</w:t>
      </w:r>
      <w:r w:rsidR="005A6783" w:rsidRPr="001C2E0B">
        <w:rPr>
          <w:sz w:val="24"/>
          <w:szCs w:val="24"/>
        </w:rPr>
        <w:t>о</w:t>
      </w:r>
      <w:r w:rsidR="005A6783" w:rsidRPr="001C2E0B">
        <w:rPr>
          <w:sz w:val="24"/>
          <w:szCs w:val="24"/>
        </w:rPr>
        <w:t>нят</w:t>
      </w:r>
      <w:r>
        <w:rPr>
          <w:sz w:val="24"/>
          <w:szCs w:val="24"/>
        </w:rPr>
        <w:t>а</w:t>
      </w:r>
      <w:r w:rsidR="005A6783" w:rsidRPr="001C2E0B">
        <w:rPr>
          <w:sz w:val="24"/>
          <w:szCs w:val="24"/>
        </w:rPr>
        <w:t>.</w:t>
      </w:r>
    </w:p>
    <w:p w:rsidR="00B05C33" w:rsidRDefault="005A6783" w:rsidP="005A6783">
      <w:pPr>
        <w:adjustRightInd w:val="0"/>
        <w:spacing w:line="264" w:lineRule="auto"/>
        <w:ind w:firstLine="709"/>
        <w:jc w:val="both"/>
        <w:rPr>
          <w:sz w:val="24"/>
          <w:szCs w:val="24"/>
        </w:rPr>
      </w:pPr>
      <w:r w:rsidRPr="001C2E0B">
        <w:rPr>
          <w:sz w:val="24"/>
          <w:szCs w:val="24"/>
        </w:rPr>
        <w:t xml:space="preserve">Обязуюсь </w:t>
      </w:r>
      <w:r w:rsidRPr="00B05C33">
        <w:rPr>
          <w:sz w:val="24"/>
          <w:szCs w:val="24"/>
        </w:rPr>
        <w:t>соблюдать требования законодательства Российской Федерации, в том чи</w:t>
      </w:r>
      <w:r w:rsidRPr="00B05C33">
        <w:rPr>
          <w:sz w:val="24"/>
          <w:szCs w:val="24"/>
        </w:rPr>
        <w:t>с</w:t>
      </w:r>
      <w:r w:rsidRPr="00B05C33">
        <w:rPr>
          <w:sz w:val="24"/>
          <w:szCs w:val="24"/>
        </w:rPr>
        <w:t xml:space="preserve">ле нормативных актов </w:t>
      </w:r>
      <w:r w:rsidR="00322D4C" w:rsidRPr="00B05C33">
        <w:rPr>
          <w:sz w:val="24"/>
          <w:szCs w:val="24"/>
        </w:rPr>
        <w:t>Банка России</w:t>
      </w:r>
      <w:r w:rsidRPr="00B05C33">
        <w:rPr>
          <w:sz w:val="24"/>
          <w:szCs w:val="24"/>
        </w:rPr>
        <w:t xml:space="preserve">, </w:t>
      </w:r>
      <w:r w:rsidR="00322D4C" w:rsidRPr="00B05C33">
        <w:rPr>
          <w:sz w:val="24"/>
          <w:szCs w:val="24"/>
        </w:rPr>
        <w:t>Базов</w:t>
      </w:r>
      <w:r w:rsidR="005F660A" w:rsidRPr="005F660A">
        <w:rPr>
          <w:sz w:val="24"/>
          <w:szCs w:val="24"/>
        </w:rPr>
        <w:t>ых</w:t>
      </w:r>
      <w:r w:rsidR="00322D4C" w:rsidRPr="00B05C33">
        <w:rPr>
          <w:sz w:val="24"/>
          <w:szCs w:val="24"/>
        </w:rPr>
        <w:t xml:space="preserve"> стандарт</w:t>
      </w:r>
      <w:r w:rsidR="005F660A" w:rsidRPr="005F660A">
        <w:rPr>
          <w:sz w:val="24"/>
          <w:szCs w:val="24"/>
        </w:rPr>
        <w:t>ов</w:t>
      </w:r>
      <w:r w:rsidR="00322D4C" w:rsidRPr="00B05C33">
        <w:rPr>
          <w:sz w:val="24"/>
          <w:szCs w:val="24"/>
        </w:rPr>
        <w:t xml:space="preserve">, внутренних </w:t>
      </w:r>
      <w:r w:rsidR="00801B7C" w:rsidRPr="00B05C33">
        <w:rPr>
          <w:sz w:val="24"/>
          <w:szCs w:val="24"/>
        </w:rPr>
        <w:t>стандартов саморег</w:t>
      </w:r>
      <w:r w:rsidR="00801B7C" w:rsidRPr="00B05C33">
        <w:rPr>
          <w:sz w:val="24"/>
          <w:szCs w:val="24"/>
        </w:rPr>
        <w:t>у</w:t>
      </w:r>
      <w:r w:rsidR="00801B7C" w:rsidRPr="00B05C33">
        <w:rPr>
          <w:sz w:val="24"/>
          <w:szCs w:val="24"/>
        </w:rPr>
        <w:t xml:space="preserve">лируемой организации </w:t>
      </w:r>
      <w:r w:rsidRPr="00B05C33">
        <w:rPr>
          <w:sz w:val="24"/>
          <w:szCs w:val="24"/>
        </w:rPr>
        <w:t>и внутренних нормативных документов</w:t>
      </w:r>
      <w:r w:rsidRPr="001C2E0B">
        <w:rPr>
          <w:sz w:val="24"/>
          <w:szCs w:val="24"/>
        </w:rPr>
        <w:t xml:space="preserve"> </w:t>
      </w:r>
      <w:r w:rsidR="00DE71EB">
        <w:rPr>
          <w:sz w:val="24"/>
          <w:szCs w:val="24"/>
        </w:rPr>
        <w:t>А</w:t>
      </w:r>
      <w:r w:rsidRPr="001C2E0B">
        <w:rPr>
          <w:sz w:val="24"/>
          <w:szCs w:val="24"/>
        </w:rPr>
        <w:t>кционерного общества «</w:t>
      </w:r>
      <w:r w:rsidR="001C2E0B">
        <w:rPr>
          <w:sz w:val="24"/>
          <w:szCs w:val="24"/>
        </w:rPr>
        <w:t>СЕВЕРГАЗ</w:t>
      </w:r>
      <w:r w:rsidRPr="001C2E0B">
        <w:rPr>
          <w:sz w:val="24"/>
          <w:szCs w:val="24"/>
        </w:rPr>
        <w:t>БАНК».</w:t>
      </w:r>
    </w:p>
    <w:p w:rsidR="005A6783" w:rsidRDefault="005A6783" w:rsidP="005A6783">
      <w:pPr>
        <w:adjustRightInd w:val="0"/>
        <w:spacing w:line="264" w:lineRule="auto"/>
        <w:ind w:firstLine="709"/>
        <w:jc w:val="both"/>
        <w:rPr>
          <w:sz w:val="24"/>
          <w:szCs w:val="24"/>
        </w:rPr>
      </w:pPr>
    </w:p>
    <w:p w:rsidR="005A6783" w:rsidRDefault="005A6783" w:rsidP="005A6783">
      <w:pPr>
        <w:adjustRightInd w:val="0"/>
        <w:spacing w:line="264" w:lineRule="auto"/>
        <w:ind w:firstLine="709"/>
        <w:jc w:val="both"/>
        <w:rPr>
          <w:sz w:val="24"/>
          <w:szCs w:val="24"/>
        </w:rPr>
      </w:pPr>
    </w:p>
    <w:p w:rsidR="005A6783" w:rsidRDefault="005A6783" w:rsidP="005A6783">
      <w:pPr>
        <w:adjustRightInd w:val="0"/>
        <w:spacing w:line="264" w:lineRule="auto"/>
        <w:ind w:firstLine="709"/>
        <w:jc w:val="both"/>
        <w:rPr>
          <w:sz w:val="24"/>
          <w:szCs w:val="24"/>
        </w:rPr>
      </w:pPr>
      <w:r>
        <w:rPr>
          <w:sz w:val="24"/>
          <w:szCs w:val="24"/>
        </w:rPr>
        <w:t>Наименование должности</w:t>
      </w:r>
    </w:p>
    <w:p w:rsidR="005A6783" w:rsidRPr="006F5AEF" w:rsidRDefault="005A6783" w:rsidP="005A6783">
      <w:pPr>
        <w:adjustRightInd w:val="0"/>
        <w:spacing w:line="264" w:lineRule="auto"/>
        <w:ind w:firstLine="709"/>
        <w:jc w:val="both"/>
        <w:rPr>
          <w:sz w:val="24"/>
          <w:szCs w:val="24"/>
        </w:rPr>
      </w:pPr>
      <w:r>
        <w:rPr>
          <w:sz w:val="24"/>
          <w:szCs w:val="24"/>
        </w:rPr>
        <w:t>работника АО «БАНК СГБ»</w:t>
      </w:r>
      <w:r>
        <w:rPr>
          <w:sz w:val="24"/>
          <w:szCs w:val="24"/>
        </w:rPr>
        <w:tab/>
      </w:r>
      <w:r>
        <w:rPr>
          <w:sz w:val="24"/>
          <w:szCs w:val="24"/>
        </w:rPr>
        <w:tab/>
      </w:r>
      <w:r w:rsidRPr="006F5AEF">
        <w:rPr>
          <w:sz w:val="24"/>
          <w:szCs w:val="24"/>
        </w:rPr>
        <w:t>__________</w:t>
      </w:r>
      <w:r>
        <w:rPr>
          <w:sz w:val="24"/>
          <w:szCs w:val="24"/>
        </w:rPr>
        <w:t>_______</w:t>
      </w:r>
      <w:r>
        <w:rPr>
          <w:sz w:val="24"/>
          <w:szCs w:val="24"/>
        </w:rPr>
        <w:tab/>
        <w:t>________________</w:t>
      </w:r>
    </w:p>
    <w:p w:rsidR="005A6783" w:rsidRPr="006F5AEF" w:rsidRDefault="005A6783" w:rsidP="005A6783">
      <w:pPr>
        <w:spacing w:line="264" w:lineRule="auto"/>
        <w:ind w:firstLine="709"/>
        <w:rPr>
          <w:i/>
          <w:iCs/>
        </w:rPr>
      </w:pPr>
      <w:r w:rsidRPr="006F5AEF">
        <w:tab/>
      </w:r>
      <w:r w:rsidRPr="006F5AEF">
        <w:tab/>
      </w:r>
      <w:r w:rsidRPr="006F5AEF">
        <w:tab/>
      </w:r>
      <w:r w:rsidRPr="006F5AEF">
        <w:tab/>
      </w:r>
      <w:r>
        <w:tab/>
      </w:r>
      <w:r>
        <w:tab/>
      </w:r>
      <w:r>
        <w:tab/>
        <w:t xml:space="preserve">      </w:t>
      </w:r>
      <w:r>
        <w:rPr>
          <w:i/>
          <w:iCs/>
        </w:rPr>
        <w:t>(личная подпись)</w:t>
      </w:r>
      <w:r>
        <w:rPr>
          <w:i/>
          <w:iCs/>
        </w:rPr>
        <w:tab/>
        <w:t xml:space="preserve">      </w:t>
      </w:r>
      <w:r w:rsidRPr="006F5AEF">
        <w:rPr>
          <w:i/>
          <w:iCs/>
        </w:rPr>
        <w:t>(И.О.</w:t>
      </w:r>
      <w:r>
        <w:rPr>
          <w:i/>
          <w:iCs/>
        </w:rPr>
        <w:t xml:space="preserve"> </w:t>
      </w:r>
      <w:r w:rsidRPr="006F5AEF">
        <w:rPr>
          <w:i/>
          <w:iCs/>
        </w:rPr>
        <w:t>Фамилия)</w:t>
      </w:r>
    </w:p>
    <w:p w:rsidR="005A6783" w:rsidRPr="00567E83" w:rsidRDefault="005A6783" w:rsidP="005A6783">
      <w:pPr>
        <w:pStyle w:val="a3"/>
        <w:spacing w:line="264" w:lineRule="auto"/>
        <w:ind w:firstLine="709"/>
        <w:jc w:val="both"/>
        <w:rPr>
          <w:sz w:val="24"/>
          <w:szCs w:val="24"/>
        </w:rPr>
      </w:pPr>
    </w:p>
    <w:p w:rsidR="005A6783" w:rsidRPr="006F5AEF" w:rsidRDefault="005A6783" w:rsidP="005A6783">
      <w:pPr>
        <w:spacing w:line="264" w:lineRule="auto"/>
        <w:ind w:firstLine="709"/>
        <w:rPr>
          <w:sz w:val="24"/>
          <w:szCs w:val="24"/>
        </w:rPr>
      </w:pPr>
      <w:r w:rsidRPr="006F5AEF">
        <w:rPr>
          <w:sz w:val="24"/>
          <w:szCs w:val="24"/>
        </w:rPr>
        <w:t>«____» ___________ ______ г.</w:t>
      </w:r>
    </w:p>
    <w:p w:rsidR="005A6783" w:rsidRPr="009B08C5" w:rsidRDefault="005A6783" w:rsidP="005A6783">
      <w:pPr>
        <w:spacing w:line="264" w:lineRule="auto"/>
        <w:ind w:firstLine="709"/>
        <w:rPr>
          <w:i/>
          <w:iCs/>
        </w:rPr>
      </w:pPr>
      <w:r>
        <w:rPr>
          <w:i/>
          <w:iCs/>
        </w:rPr>
        <w:tab/>
      </w:r>
      <w:r>
        <w:rPr>
          <w:i/>
          <w:iCs/>
        </w:rPr>
        <w:tab/>
        <w:t xml:space="preserve">      </w:t>
      </w:r>
      <w:r w:rsidRPr="006F5AEF">
        <w:rPr>
          <w:i/>
          <w:iCs/>
        </w:rPr>
        <w:t>(дата)</w:t>
      </w:r>
    </w:p>
    <w:p w:rsidR="00F84F8D" w:rsidRPr="00244699" w:rsidRDefault="00F84F8D" w:rsidP="00A255C5">
      <w:pPr>
        <w:adjustRightInd w:val="0"/>
        <w:spacing w:line="264" w:lineRule="auto"/>
        <w:ind w:firstLine="709"/>
      </w:pPr>
    </w:p>
    <w:sectPr w:rsidR="00F84F8D" w:rsidRPr="00244699" w:rsidSect="008500C2">
      <w:headerReference w:type="default" r:id="rId9"/>
      <w:pgSz w:w="11906" w:h="16838" w:code="9"/>
      <w:pgMar w:top="1134" w:right="851" w:bottom="1134" w:left="1418"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13" w:rsidRDefault="00E34513">
      <w:r>
        <w:separator/>
      </w:r>
    </w:p>
  </w:endnote>
  <w:endnote w:type="continuationSeparator" w:id="0">
    <w:p w:rsidR="00E34513" w:rsidRDefault="00E34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13" w:rsidRDefault="00E34513">
      <w:r>
        <w:separator/>
      </w:r>
    </w:p>
  </w:footnote>
  <w:footnote w:type="continuationSeparator" w:id="0">
    <w:p w:rsidR="00E34513" w:rsidRDefault="00E34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F9" w:rsidRPr="00882C49" w:rsidRDefault="002D6ADA" w:rsidP="00882C49">
    <w:pPr>
      <w:pStyle w:val="a3"/>
      <w:jc w:val="center"/>
      <w:rPr>
        <w:lang w:val="en-US"/>
      </w:rPr>
    </w:pPr>
    <w:fldSimple w:instr=" PAGE   \* MERGEFORMAT ">
      <w:r w:rsidR="007179E4">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7E2DF84"/>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2B141C5E"/>
    <w:lvl w:ilvl="0">
      <w:numFmt w:val="bullet"/>
      <w:lvlText w:val="*"/>
      <w:lvlJc w:val="left"/>
    </w:lvl>
  </w:abstractNum>
  <w:abstractNum w:abstractNumId="2">
    <w:nsid w:val="00000004"/>
    <w:multiLevelType w:val="multilevel"/>
    <w:tmpl w:val="00000004"/>
    <w:name w:val="RTF_Num 15"/>
    <w:lvl w:ilvl="0">
      <w:start w:val="1"/>
      <w:numFmt w:val="decimal"/>
      <w:lvlText w:val="%1."/>
      <w:lvlJc w:val="left"/>
      <w:pPr>
        <w:tabs>
          <w:tab w:val="num" w:pos="1500"/>
        </w:tabs>
        <w:ind w:left="1500" w:hanging="9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pPr>
      <w:rPr>
        <w:rFonts w:cs="Times New Roman"/>
      </w:rPr>
    </w:lvl>
  </w:abstractNum>
  <w:abstractNum w:abstractNumId="3">
    <w:nsid w:val="23217340"/>
    <w:multiLevelType w:val="hybridMultilevel"/>
    <w:tmpl w:val="58C049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5D4025C"/>
    <w:multiLevelType w:val="hybridMultilevel"/>
    <w:tmpl w:val="CA4C6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CC4B94"/>
    <w:multiLevelType w:val="hybridMultilevel"/>
    <w:tmpl w:val="77F2F0C8"/>
    <w:lvl w:ilvl="0" w:tplc="E1400C8E">
      <w:numFmt w:val="bullet"/>
      <w:lvlText w:val="-"/>
      <w:lvlJc w:val="left"/>
      <w:pPr>
        <w:tabs>
          <w:tab w:val="num" w:pos="1429"/>
        </w:tabs>
        <w:ind w:left="1069"/>
      </w:pPr>
      <w:rPr>
        <w:rFonts w:ascii="Times New Roman" w:eastAsia="Times New Roman" w:hAnsi="Times New Roman" w:hint="default"/>
        <w:sz w:val="28"/>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323435FD"/>
    <w:multiLevelType w:val="multilevel"/>
    <w:tmpl w:val="D3F0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3682FB7"/>
    <w:multiLevelType w:val="multilevel"/>
    <w:tmpl w:val="5DA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1419E"/>
    <w:multiLevelType w:val="multilevel"/>
    <w:tmpl w:val="07FE1B1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A75035"/>
    <w:multiLevelType w:val="hybridMultilevel"/>
    <w:tmpl w:val="B48AA2D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737363D9"/>
    <w:multiLevelType w:val="hybridMultilevel"/>
    <w:tmpl w:val="80969CB4"/>
    <w:lvl w:ilvl="0" w:tplc="E1400C8E">
      <w:numFmt w:val="bullet"/>
      <w:lvlText w:val="-"/>
      <w:lvlJc w:val="left"/>
      <w:pPr>
        <w:tabs>
          <w:tab w:val="num" w:pos="1829"/>
        </w:tabs>
        <w:ind w:left="1469"/>
      </w:pPr>
      <w:rPr>
        <w:rFonts w:ascii="Times New Roman" w:eastAsia="Times New Roman" w:hAnsi="Times New Roman"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3E73A7B"/>
    <w:multiLevelType w:val="multilevel"/>
    <w:tmpl w:val="8F0072C2"/>
    <w:lvl w:ilvl="0">
      <w:start w:val="4"/>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3"/>
  </w:num>
  <w:num w:numId="38">
    <w:abstractNumId w:val="4"/>
  </w:num>
  <w:num w:numId="39">
    <w:abstractNumId w:val="6"/>
  </w:num>
  <w:num w:numId="40">
    <w:abstractNumId w:val="9"/>
  </w:num>
  <w:num w:numId="41">
    <w:abstractNumId w:val="1"/>
    <w:lvlOverride w:ilvl="0">
      <w:lvl w:ilvl="0">
        <w:numFmt w:val="bullet"/>
        <w:lvlText w:val="-"/>
        <w:legacy w:legacy="1" w:legacySpace="0" w:legacyIndent="144"/>
        <w:lvlJc w:val="left"/>
        <w:rPr>
          <w:rFonts w:ascii="Times New Roman" w:hAnsi="Times New Roman" w:hint="default"/>
        </w:rPr>
      </w:lvl>
    </w:lvlOverride>
  </w:num>
  <w:num w:numId="42">
    <w:abstractNumId w:val="7"/>
  </w:num>
  <w:num w:numId="43">
    <w:abstractNumId w:val="8"/>
  </w:num>
  <w:num w:numId="44">
    <w:abstractNumId w:val="11"/>
  </w:num>
  <w:num w:numId="45">
    <w:abstractNumId w:val="10"/>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E14827"/>
    <w:rsid w:val="000005D9"/>
    <w:rsid w:val="00000716"/>
    <w:rsid w:val="00000748"/>
    <w:rsid w:val="00000C71"/>
    <w:rsid w:val="00001137"/>
    <w:rsid w:val="00001207"/>
    <w:rsid w:val="0000146D"/>
    <w:rsid w:val="000016B7"/>
    <w:rsid w:val="000016CD"/>
    <w:rsid w:val="00001A35"/>
    <w:rsid w:val="00001E54"/>
    <w:rsid w:val="0000208D"/>
    <w:rsid w:val="0000218E"/>
    <w:rsid w:val="00002378"/>
    <w:rsid w:val="00002596"/>
    <w:rsid w:val="000038F8"/>
    <w:rsid w:val="00003D76"/>
    <w:rsid w:val="00004609"/>
    <w:rsid w:val="0000478D"/>
    <w:rsid w:val="00004D1C"/>
    <w:rsid w:val="00005843"/>
    <w:rsid w:val="00005B4A"/>
    <w:rsid w:val="000061FB"/>
    <w:rsid w:val="000062ED"/>
    <w:rsid w:val="00006351"/>
    <w:rsid w:val="00006937"/>
    <w:rsid w:val="00006975"/>
    <w:rsid w:val="0001145D"/>
    <w:rsid w:val="00011719"/>
    <w:rsid w:val="00011942"/>
    <w:rsid w:val="00011D22"/>
    <w:rsid w:val="00011F90"/>
    <w:rsid w:val="000124A4"/>
    <w:rsid w:val="000133D9"/>
    <w:rsid w:val="0001372C"/>
    <w:rsid w:val="000138FE"/>
    <w:rsid w:val="00014331"/>
    <w:rsid w:val="00014487"/>
    <w:rsid w:val="000144B0"/>
    <w:rsid w:val="00014B94"/>
    <w:rsid w:val="000159D1"/>
    <w:rsid w:val="00016531"/>
    <w:rsid w:val="00016C6C"/>
    <w:rsid w:val="00016D58"/>
    <w:rsid w:val="000171B5"/>
    <w:rsid w:val="00017B39"/>
    <w:rsid w:val="00017D1D"/>
    <w:rsid w:val="00017D88"/>
    <w:rsid w:val="000201FE"/>
    <w:rsid w:val="00020238"/>
    <w:rsid w:val="000212BB"/>
    <w:rsid w:val="00021487"/>
    <w:rsid w:val="0002247D"/>
    <w:rsid w:val="00022D87"/>
    <w:rsid w:val="00022F68"/>
    <w:rsid w:val="00022F8E"/>
    <w:rsid w:val="00023A41"/>
    <w:rsid w:val="00023A87"/>
    <w:rsid w:val="00023DEA"/>
    <w:rsid w:val="00023FEB"/>
    <w:rsid w:val="000242BE"/>
    <w:rsid w:val="00024614"/>
    <w:rsid w:val="00024823"/>
    <w:rsid w:val="00024BDF"/>
    <w:rsid w:val="000250AE"/>
    <w:rsid w:val="00025940"/>
    <w:rsid w:val="0002598A"/>
    <w:rsid w:val="000260C1"/>
    <w:rsid w:val="00026A2D"/>
    <w:rsid w:val="0002708B"/>
    <w:rsid w:val="00027E56"/>
    <w:rsid w:val="000305BE"/>
    <w:rsid w:val="0003098D"/>
    <w:rsid w:val="00030C34"/>
    <w:rsid w:val="00030C51"/>
    <w:rsid w:val="00031396"/>
    <w:rsid w:val="00031652"/>
    <w:rsid w:val="000319DF"/>
    <w:rsid w:val="00031E3B"/>
    <w:rsid w:val="0003203B"/>
    <w:rsid w:val="00032B34"/>
    <w:rsid w:val="00032CB0"/>
    <w:rsid w:val="00033388"/>
    <w:rsid w:val="00033542"/>
    <w:rsid w:val="000358DF"/>
    <w:rsid w:val="00035A04"/>
    <w:rsid w:val="00035A53"/>
    <w:rsid w:val="00035CDA"/>
    <w:rsid w:val="00035CFE"/>
    <w:rsid w:val="0003622F"/>
    <w:rsid w:val="000367D6"/>
    <w:rsid w:val="00036973"/>
    <w:rsid w:val="00036AFD"/>
    <w:rsid w:val="00036C3D"/>
    <w:rsid w:val="00037312"/>
    <w:rsid w:val="00037B0B"/>
    <w:rsid w:val="00037C52"/>
    <w:rsid w:val="00037CD7"/>
    <w:rsid w:val="00037D94"/>
    <w:rsid w:val="00037EB4"/>
    <w:rsid w:val="0004067A"/>
    <w:rsid w:val="000409BF"/>
    <w:rsid w:val="00040A49"/>
    <w:rsid w:val="000418E1"/>
    <w:rsid w:val="00041A7A"/>
    <w:rsid w:val="00041B13"/>
    <w:rsid w:val="00041D48"/>
    <w:rsid w:val="00041F3B"/>
    <w:rsid w:val="00042347"/>
    <w:rsid w:val="00042461"/>
    <w:rsid w:val="00042AC1"/>
    <w:rsid w:val="00042DDA"/>
    <w:rsid w:val="00042ED4"/>
    <w:rsid w:val="00042FCA"/>
    <w:rsid w:val="000430A6"/>
    <w:rsid w:val="00043AD7"/>
    <w:rsid w:val="0004418B"/>
    <w:rsid w:val="000445E5"/>
    <w:rsid w:val="00044AA1"/>
    <w:rsid w:val="000453FB"/>
    <w:rsid w:val="00045643"/>
    <w:rsid w:val="00045A80"/>
    <w:rsid w:val="00045AA4"/>
    <w:rsid w:val="00045B87"/>
    <w:rsid w:val="00045C9A"/>
    <w:rsid w:val="00045FE2"/>
    <w:rsid w:val="0004659E"/>
    <w:rsid w:val="00047337"/>
    <w:rsid w:val="00050CFC"/>
    <w:rsid w:val="0005146D"/>
    <w:rsid w:val="00051C48"/>
    <w:rsid w:val="00051D78"/>
    <w:rsid w:val="000522FE"/>
    <w:rsid w:val="000528EC"/>
    <w:rsid w:val="00052F26"/>
    <w:rsid w:val="00053880"/>
    <w:rsid w:val="000547E9"/>
    <w:rsid w:val="00054C3C"/>
    <w:rsid w:val="00054EBA"/>
    <w:rsid w:val="0005519B"/>
    <w:rsid w:val="0005553A"/>
    <w:rsid w:val="00055901"/>
    <w:rsid w:val="0005631D"/>
    <w:rsid w:val="000564A0"/>
    <w:rsid w:val="0005734D"/>
    <w:rsid w:val="000573A7"/>
    <w:rsid w:val="00060278"/>
    <w:rsid w:val="00060772"/>
    <w:rsid w:val="00060C7B"/>
    <w:rsid w:val="00060DDA"/>
    <w:rsid w:val="00061AF5"/>
    <w:rsid w:val="00062E76"/>
    <w:rsid w:val="00062F23"/>
    <w:rsid w:val="00063F68"/>
    <w:rsid w:val="00064251"/>
    <w:rsid w:val="0006426B"/>
    <w:rsid w:val="000647EC"/>
    <w:rsid w:val="000649D9"/>
    <w:rsid w:val="00064E27"/>
    <w:rsid w:val="0006583C"/>
    <w:rsid w:val="000664B0"/>
    <w:rsid w:val="000667C6"/>
    <w:rsid w:val="00066C36"/>
    <w:rsid w:val="00066C4A"/>
    <w:rsid w:val="00067155"/>
    <w:rsid w:val="00067527"/>
    <w:rsid w:val="00067B48"/>
    <w:rsid w:val="00067EA4"/>
    <w:rsid w:val="00067F4C"/>
    <w:rsid w:val="000705F2"/>
    <w:rsid w:val="000708AC"/>
    <w:rsid w:val="00070916"/>
    <w:rsid w:val="000712B5"/>
    <w:rsid w:val="00071AE2"/>
    <w:rsid w:val="00071F98"/>
    <w:rsid w:val="000720B1"/>
    <w:rsid w:val="00072773"/>
    <w:rsid w:val="00072B0D"/>
    <w:rsid w:val="00073C80"/>
    <w:rsid w:val="00074313"/>
    <w:rsid w:val="000744F1"/>
    <w:rsid w:val="00074EB6"/>
    <w:rsid w:val="00075348"/>
    <w:rsid w:val="00075476"/>
    <w:rsid w:val="00075B23"/>
    <w:rsid w:val="0007669D"/>
    <w:rsid w:val="000769E1"/>
    <w:rsid w:val="00077879"/>
    <w:rsid w:val="00077D9D"/>
    <w:rsid w:val="00080480"/>
    <w:rsid w:val="000806CB"/>
    <w:rsid w:val="000806D1"/>
    <w:rsid w:val="00080B89"/>
    <w:rsid w:val="00081D66"/>
    <w:rsid w:val="0008202F"/>
    <w:rsid w:val="000821B4"/>
    <w:rsid w:val="00082247"/>
    <w:rsid w:val="00082323"/>
    <w:rsid w:val="00082727"/>
    <w:rsid w:val="00082CAD"/>
    <w:rsid w:val="000832D2"/>
    <w:rsid w:val="0008334C"/>
    <w:rsid w:val="000835AC"/>
    <w:rsid w:val="000835E8"/>
    <w:rsid w:val="00083DBE"/>
    <w:rsid w:val="0008453E"/>
    <w:rsid w:val="00084A47"/>
    <w:rsid w:val="00084FB0"/>
    <w:rsid w:val="000851A2"/>
    <w:rsid w:val="00085B3E"/>
    <w:rsid w:val="00085CE9"/>
    <w:rsid w:val="00085EC5"/>
    <w:rsid w:val="0008663A"/>
    <w:rsid w:val="00087006"/>
    <w:rsid w:val="00087107"/>
    <w:rsid w:val="000871A6"/>
    <w:rsid w:val="00087C01"/>
    <w:rsid w:val="0009063A"/>
    <w:rsid w:val="00090974"/>
    <w:rsid w:val="00090FCD"/>
    <w:rsid w:val="000924A3"/>
    <w:rsid w:val="00092764"/>
    <w:rsid w:val="00092BDC"/>
    <w:rsid w:val="0009357C"/>
    <w:rsid w:val="0009385D"/>
    <w:rsid w:val="0009395B"/>
    <w:rsid w:val="00093C01"/>
    <w:rsid w:val="00094433"/>
    <w:rsid w:val="00095293"/>
    <w:rsid w:val="000953A3"/>
    <w:rsid w:val="000967A7"/>
    <w:rsid w:val="000968AF"/>
    <w:rsid w:val="00096B70"/>
    <w:rsid w:val="00096E1A"/>
    <w:rsid w:val="000970CF"/>
    <w:rsid w:val="000976DE"/>
    <w:rsid w:val="000A0833"/>
    <w:rsid w:val="000A09A7"/>
    <w:rsid w:val="000A0A0D"/>
    <w:rsid w:val="000A1063"/>
    <w:rsid w:val="000A11B2"/>
    <w:rsid w:val="000A1359"/>
    <w:rsid w:val="000A15B1"/>
    <w:rsid w:val="000A1D16"/>
    <w:rsid w:val="000A33B0"/>
    <w:rsid w:val="000A345A"/>
    <w:rsid w:val="000A39F9"/>
    <w:rsid w:val="000A3D70"/>
    <w:rsid w:val="000A4B21"/>
    <w:rsid w:val="000A4BD1"/>
    <w:rsid w:val="000A542E"/>
    <w:rsid w:val="000A5662"/>
    <w:rsid w:val="000A573D"/>
    <w:rsid w:val="000A5934"/>
    <w:rsid w:val="000A5A2C"/>
    <w:rsid w:val="000A5DF3"/>
    <w:rsid w:val="000A6A9B"/>
    <w:rsid w:val="000A6C7A"/>
    <w:rsid w:val="000A6EEF"/>
    <w:rsid w:val="000A7C53"/>
    <w:rsid w:val="000B02C2"/>
    <w:rsid w:val="000B0D5F"/>
    <w:rsid w:val="000B0FB9"/>
    <w:rsid w:val="000B137F"/>
    <w:rsid w:val="000B19F9"/>
    <w:rsid w:val="000B2399"/>
    <w:rsid w:val="000B24AF"/>
    <w:rsid w:val="000B2D46"/>
    <w:rsid w:val="000B328A"/>
    <w:rsid w:val="000B3702"/>
    <w:rsid w:val="000B3B87"/>
    <w:rsid w:val="000B3F5D"/>
    <w:rsid w:val="000B3F7D"/>
    <w:rsid w:val="000B5157"/>
    <w:rsid w:val="000B739F"/>
    <w:rsid w:val="000B7468"/>
    <w:rsid w:val="000C0108"/>
    <w:rsid w:val="000C0A07"/>
    <w:rsid w:val="000C0B1B"/>
    <w:rsid w:val="000C0D57"/>
    <w:rsid w:val="000C0D94"/>
    <w:rsid w:val="000C0E72"/>
    <w:rsid w:val="000C1411"/>
    <w:rsid w:val="000C175E"/>
    <w:rsid w:val="000C208A"/>
    <w:rsid w:val="000C2096"/>
    <w:rsid w:val="000C20B9"/>
    <w:rsid w:val="000C248F"/>
    <w:rsid w:val="000C32DC"/>
    <w:rsid w:val="000C35B2"/>
    <w:rsid w:val="000C3703"/>
    <w:rsid w:val="000C4070"/>
    <w:rsid w:val="000C41AE"/>
    <w:rsid w:val="000C4481"/>
    <w:rsid w:val="000C481D"/>
    <w:rsid w:val="000C50CD"/>
    <w:rsid w:val="000C55D4"/>
    <w:rsid w:val="000C55D6"/>
    <w:rsid w:val="000C56DF"/>
    <w:rsid w:val="000C5916"/>
    <w:rsid w:val="000C5A50"/>
    <w:rsid w:val="000C5C6C"/>
    <w:rsid w:val="000C5F7B"/>
    <w:rsid w:val="000C630A"/>
    <w:rsid w:val="000C6A52"/>
    <w:rsid w:val="000C6B1A"/>
    <w:rsid w:val="000C6BF0"/>
    <w:rsid w:val="000C770A"/>
    <w:rsid w:val="000C7BEC"/>
    <w:rsid w:val="000C7CC4"/>
    <w:rsid w:val="000C7EB6"/>
    <w:rsid w:val="000D01F5"/>
    <w:rsid w:val="000D0820"/>
    <w:rsid w:val="000D0A93"/>
    <w:rsid w:val="000D0EA6"/>
    <w:rsid w:val="000D0FDD"/>
    <w:rsid w:val="000D1601"/>
    <w:rsid w:val="000D1AA0"/>
    <w:rsid w:val="000D1C63"/>
    <w:rsid w:val="000D238F"/>
    <w:rsid w:val="000D2897"/>
    <w:rsid w:val="000D3AB7"/>
    <w:rsid w:val="000D3F40"/>
    <w:rsid w:val="000D4FB6"/>
    <w:rsid w:val="000D58DE"/>
    <w:rsid w:val="000D596F"/>
    <w:rsid w:val="000D5C18"/>
    <w:rsid w:val="000D5CE2"/>
    <w:rsid w:val="000D6ABB"/>
    <w:rsid w:val="000D6E89"/>
    <w:rsid w:val="000D7371"/>
    <w:rsid w:val="000E058D"/>
    <w:rsid w:val="000E06A1"/>
    <w:rsid w:val="000E0936"/>
    <w:rsid w:val="000E0E32"/>
    <w:rsid w:val="000E0FF8"/>
    <w:rsid w:val="000E2409"/>
    <w:rsid w:val="000E2A0D"/>
    <w:rsid w:val="000E2B3B"/>
    <w:rsid w:val="000E3417"/>
    <w:rsid w:val="000E3461"/>
    <w:rsid w:val="000E5273"/>
    <w:rsid w:val="000E599A"/>
    <w:rsid w:val="000E5C17"/>
    <w:rsid w:val="000E5C5A"/>
    <w:rsid w:val="000E5DDF"/>
    <w:rsid w:val="000E63BD"/>
    <w:rsid w:val="000E666B"/>
    <w:rsid w:val="000E6D4C"/>
    <w:rsid w:val="000E75A2"/>
    <w:rsid w:val="000E7ED5"/>
    <w:rsid w:val="000E7EFD"/>
    <w:rsid w:val="000F11F6"/>
    <w:rsid w:val="000F14A3"/>
    <w:rsid w:val="000F1757"/>
    <w:rsid w:val="000F1D78"/>
    <w:rsid w:val="000F2207"/>
    <w:rsid w:val="000F29EB"/>
    <w:rsid w:val="000F29FF"/>
    <w:rsid w:val="000F3112"/>
    <w:rsid w:val="000F31A8"/>
    <w:rsid w:val="000F3646"/>
    <w:rsid w:val="000F39D5"/>
    <w:rsid w:val="000F3E67"/>
    <w:rsid w:val="000F4490"/>
    <w:rsid w:val="000F4E7E"/>
    <w:rsid w:val="000F4EC4"/>
    <w:rsid w:val="000F558F"/>
    <w:rsid w:val="000F5895"/>
    <w:rsid w:val="000F5935"/>
    <w:rsid w:val="000F5C32"/>
    <w:rsid w:val="000F5E59"/>
    <w:rsid w:val="000F62CB"/>
    <w:rsid w:val="000F6853"/>
    <w:rsid w:val="000F6B0C"/>
    <w:rsid w:val="000F6CF9"/>
    <w:rsid w:val="000F77AC"/>
    <w:rsid w:val="0010013D"/>
    <w:rsid w:val="00100632"/>
    <w:rsid w:val="00100B81"/>
    <w:rsid w:val="0010109B"/>
    <w:rsid w:val="00101B84"/>
    <w:rsid w:val="001020B9"/>
    <w:rsid w:val="0010241C"/>
    <w:rsid w:val="00102BF7"/>
    <w:rsid w:val="00103969"/>
    <w:rsid w:val="0010467F"/>
    <w:rsid w:val="0010505F"/>
    <w:rsid w:val="00105142"/>
    <w:rsid w:val="0010525F"/>
    <w:rsid w:val="0010529E"/>
    <w:rsid w:val="001056A6"/>
    <w:rsid w:val="001057EE"/>
    <w:rsid w:val="001057EF"/>
    <w:rsid w:val="00105D4F"/>
    <w:rsid w:val="00105ECF"/>
    <w:rsid w:val="00105FCA"/>
    <w:rsid w:val="001064C8"/>
    <w:rsid w:val="001066CB"/>
    <w:rsid w:val="00106837"/>
    <w:rsid w:val="00107024"/>
    <w:rsid w:val="00107ADF"/>
    <w:rsid w:val="00110382"/>
    <w:rsid w:val="0011102F"/>
    <w:rsid w:val="001115CF"/>
    <w:rsid w:val="001116F0"/>
    <w:rsid w:val="00111C9C"/>
    <w:rsid w:val="00112075"/>
    <w:rsid w:val="0011209B"/>
    <w:rsid w:val="0011236A"/>
    <w:rsid w:val="00112D2B"/>
    <w:rsid w:val="00112FA2"/>
    <w:rsid w:val="0011322A"/>
    <w:rsid w:val="001137AF"/>
    <w:rsid w:val="00113CD5"/>
    <w:rsid w:val="00113F38"/>
    <w:rsid w:val="00114070"/>
    <w:rsid w:val="001143EB"/>
    <w:rsid w:val="001148D7"/>
    <w:rsid w:val="00114D7E"/>
    <w:rsid w:val="00114E7C"/>
    <w:rsid w:val="001151E0"/>
    <w:rsid w:val="00115575"/>
    <w:rsid w:val="001158C0"/>
    <w:rsid w:val="00115931"/>
    <w:rsid w:val="00115B65"/>
    <w:rsid w:val="00115D5E"/>
    <w:rsid w:val="00115D83"/>
    <w:rsid w:val="00116619"/>
    <w:rsid w:val="00116C9D"/>
    <w:rsid w:val="00117A88"/>
    <w:rsid w:val="00117B63"/>
    <w:rsid w:val="0012009E"/>
    <w:rsid w:val="001202C6"/>
    <w:rsid w:val="00120E58"/>
    <w:rsid w:val="001211A2"/>
    <w:rsid w:val="001217AC"/>
    <w:rsid w:val="00121A46"/>
    <w:rsid w:val="00121AEF"/>
    <w:rsid w:val="00121D25"/>
    <w:rsid w:val="00122545"/>
    <w:rsid w:val="0012256F"/>
    <w:rsid w:val="00122CBF"/>
    <w:rsid w:val="00122F7B"/>
    <w:rsid w:val="00123196"/>
    <w:rsid w:val="001237A6"/>
    <w:rsid w:val="00123B6D"/>
    <w:rsid w:val="00123E9F"/>
    <w:rsid w:val="00124173"/>
    <w:rsid w:val="00124606"/>
    <w:rsid w:val="0012478B"/>
    <w:rsid w:val="00124A2C"/>
    <w:rsid w:val="00124AD9"/>
    <w:rsid w:val="00124D35"/>
    <w:rsid w:val="00124EDE"/>
    <w:rsid w:val="00125532"/>
    <w:rsid w:val="0012578E"/>
    <w:rsid w:val="00125AB0"/>
    <w:rsid w:val="00126A1E"/>
    <w:rsid w:val="0012721E"/>
    <w:rsid w:val="00127BE8"/>
    <w:rsid w:val="001300A4"/>
    <w:rsid w:val="00130651"/>
    <w:rsid w:val="0013076F"/>
    <w:rsid w:val="001309D0"/>
    <w:rsid w:val="00130A06"/>
    <w:rsid w:val="00130B6A"/>
    <w:rsid w:val="00130BE4"/>
    <w:rsid w:val="00130E44"/>
    <w:rsid w:val="0013112D"/>
    <w:rsid w:val="00131498"/>
    <w:rsid w:val="00131656"/>
    <w:rsid w:val="00131907"/>
    <w:rsid w:val="00131E7B"/>
    <w:rsid w:val="00131EE8"/>
    <w:rsid w:val="00131F82"/>
    <w:rsid w:val="00131F91"/>
    <w:rsid w:val="00132620"/>
    <w:rsid w:val="0013262C"/>
    <w:rsid w:val="00132DE1"/>
    <w:rsid w:val="00133015"/>
    <w:rsid w:val="001342A5"/>
    <w:rsid w:val="00134790"/>
    <w:rsid w:val="00135678"/>
    <w:rsid w:val="00135B32"/>
    <w:rsid w:val="0013601F"/>
    <w:rsid w:val="00136585"/>
    <w:rsid w:val="00136AB9"/>
    <w:rsid w:val="00136CA9"/>
    <w:rsid w:val="0013704E"/>
    <w:rsid w:val="00137063"/>
    <w:rsid w:val="0013764C"/>
    <w:rsid w:val="00137A71"/>
    <w:rsid w:val="001403E8"/>
    <w:rsid w:val="00140A63"/>
    <w:rsid w:val="00140B44"/>
    <w:rsid w:val="00140F1C"/>
    <w:rsid w:val="001429BA"/>
    <w:rsid w:val="00142C81"/>
    <w:rsid w:val="00142EE2"/>
    <w:rsid w:val="00143426"/>
    <w:rsid w:val="00143C08"/>
    <w:rsid w:val="00143D00"/>
    <w:rsid w:val="00143FEA"/>
    <w:rsid w:val="0014460B"/>
    <w:rsid w:val="001448AC"/>
    <w:rsid w:val="00144DFB"/>
    <w:rsid w:val="00145122"/>
    <w:rsid w:val="001454C2"/>
    <w:rsid w:val="00145648"/>
    <w:rsid w:val="00145E51"/>
    <w:rsid w:val="001463F5"/>
    <w:rsid w:val="001467B3"/>
    <w:rsid w:val="00146A19"/>
    <w:rsid w:val="00146C17"/>
    <w:rsid w:val="00147008"/>
    <w:rsid w:val="001472B7"/>
    <w:rsid w:val="00150348"/>
    <w:rsid w:val="0015067B"/>
    <w:rsid w:val="00150F6E"/>
    <w:rsid w:val="001510AA"/>
    <w:rsid w:val="001516BA"/>
    <w:rsid w:val="00151AF1"/>
    <w:rsid w:val="00151C3B"/>
    <w:rsid w:val="00151E7C"/>
    <w:rsid w:val="00151FD6"/>
    <w:rsid w:val="001522B4"/>
    <w:rsid w:val="0015265E"/>
    <w:rsid w:val="0015281E"/>
    <w:rsid w:val="00153038"/>
    <w:rsid w:val="00153E6C"/>
    <w:rsid w:val="001541DD"/>
    <w:rsid w:val="001545DD"/>
    <w:rsid w:val="001549E2"/>
    <w:rsid w:val="001552D8"/>
    <w:rsid w:val="0015568F"/>
    <w:rsid w:val="00155873"/>
    <w:rsid w:val="001564C8"/>
    <w:rsid w:val="00156B7C"/>
    <w:rsid w:val="00156BC8"/>
    <w:rsid w:val="001577A1"/>
    <w:rsid w:val="00157AB5"/>
    <w:rsid w:val="00157BF2"/>
    <w:rsid w:val="00157C8B"/>
    <w:rsid w:val="00160128"/>
    <w:rsid w:val="00160EC0"/>
    <w:rsid w:val="00161025"/>
    <w:rsid w:val="001613B1"/>
    <w:rsid w:val="00161F79"/>
    <w:rsid w:val="001621E1"/>
    <w:rsid w:val="00162712"/>
    <w:rsid w:val="00162FAF"/>
    <w:rsid w:val="00163107"/>
    <w:rsid w:val="00163535"/>
    <w:rsid w:val="001636FC"/>
    <w:rsid w:val="001649AF"/>
    <w:rsid w:val="00164E5A"/>
    <w:rsid w:val="00164F09"/>
    <w:rsid w:val="00165670"/>
    <w:rsid w:val="0016579B"/>
    <w:rsid w:val="001662E6"/>
    <w:rsid w:val="00166355"/>
    <w:rsid w:val="00166385"/>
    <w:rsid w:val="00166541"/>
    <w:rsid w:val="001666F4"/>
    <w:rsid w:val="00166E5C"/>
    <w:rsid w:val="0016736D"/>
    <w:rsid w:val="0016742F"/>
    <w:rsid w:val="00167E65"/>
    <w:rsid w:val="00170167"/>
    <w:rsid w:val="00170422"/>
    <w:rsid w:val="0017096A"/>
    <w:rsid w:val="00170F40"/>
    <w:rsid w:val="001711CF"/>
    <w:rsid w:val="001719DC"/>
    <w:rsid w:val="00171D6A"/>
    <w:rsid w:val="00171EA8"/>
    <w:rsid w:val="00172976"/>
    <w:rsid w:val="001732A9"/>
    <w:rsid w:val="001732E2"/>
    <w:rsid w:val="001737A6"/>
    <w:rsid w:val="00173F9F"/>
    <w:rsid w:val="001754C7"/>
    <w:rsid w:val="0017550F"/>
    <w:rsid w:val="00175629"/>
    <w:rsid w:val="00175682"/>
    <w:rsid w:val="00176038"/>
    <w:rsid w:val="001761C4"/>
    <w:rsid w:val="00177D98"/>
    <w:rsid w:val="00177FC2"/>
    <w:rsid w:val="00180920"/>
    <w:rsid w:val="00181AC2"/>
    <w:rsid w:val="00182309"/>
    <w:rsid w:val="0018266B"/>
    <w:rsid w:val="00182C2D"/>
    <w:rsid w:val="00182CBC"/>
    <w:rsid w:val="00183077"/>
    <w:rsid w:val="001830C0"/>
    <w:rsid w:val="00183645"/>
    <w:rsid w:val="0018395F"/>
    <w:rsid w:val="001839F9"/>
    <w:rsid w:val="00184115"/>
    <w:rsid w:val="00184E4D"/>
    <w:rsid w:val="00185222"/>
    <w:rsid w:val="0018638C"/>
    <w:rsid w:val="00186646"/>
    <w:rsid w:val="00186757"/>
    <w:rsid w:val="0018685D"/>
    <w:rsid w:val="00186C52"/>
    <w:rsid w:val="00186D63"/>
    <w:rsid w:val="00187A5D"/>
    <w:rsid w:val="00187B84"/>
    <w:rsid w:val="00187F1D"/>
    <w:rsid w:val="00190D43"/>
    <w:rsid w:val="00190F45"/>
    <w:rsid w:val="0019148D"/>
    <w:rsid w:val="0019175A"/>
    <w:rsid w:val="001919BD"/>
    <w:rsid w:val="00191EBD"/>
    <w:rsid w:val="00191F30"/>
    <w:rsid w:val="001921F2"/>
    <w:rsid w:val="001922A1"/>
    <w:rsid w:val="00192A35"/>
    <w:rsid w:val="00192EBB"/>
    <w:rsid w:val="0019311C"/>
    <w:rsid w:val="00193595"/>
    <w:rsid w:val="00193912"/>
    <w:rsid w:val="00193C20"/>
    <w:rsid w:val="001948F2"/>
    <w:rsid w:val="00194940"/>
    <w:rsid w:val="00194F93"/>
    <w:rsid w:val="00195732"/>
    <w:rsid w:val="00196049"/>
    <w:rsid w:val="00196157"/>
    <w:rsid w:val="00196358"/>
    <w:rsid w:val="001968C8"/>
    <w:rsid w:val="00196942"/>
    <w:rsid w:val="001969E7"/>
    <w:rsid w:val="00196B68"/>
    <w:rsid w:val="00196CD4"/>
    <w:rsid w:val="00196EFF"/>
    <w:rsid w:val="001971B6"/>
    <w:rsid w:val="00197A40"/>
    <w:rsid w:val="00197AC5"/>
    <w:rsid w:val="00197C97"/>
    <w:rsid w:val="00197CE2"/>
    <w:rsid w:val="00197F0A"/>
    <w:rsid w:val="00197F48"/>
    <w:rsid w:val="00197FE8"/>
    <w:rsid w:val="001A0287"/>
    <w:rsid w:val="001A066F"/>
    <w:rsid w:val="001A0CDB"/>
    <w:rsid w:val="001A0D91"/>
    <w:rsid w:val="001A142A"/>
    <w:rsid w:val="001A1644"/>
    <w:rsid w:val="001A1B19"/>
    <w:rsid w:val="001A2DF3"/>
    <w:rsid w:val="001A3943"/>
    <w:rsid w:val="001A4375"/>
    <w:rsid w:val="001A4380"/>
    <w:rsid w:val="001A470C"/>
    <w:rsid w:val="001A4937"/>
    <w:rsid w:val="001A4E6A"/>
    <w:rsid w:val="001A519C"/>
    <w:rsid w:val="001A56CA"/>
    <w:rsid w:val="001A608E"/>
    <w:rsid w:val="001A6774"/>
    <w:rsid w:val="001A6B36"/>
    <w:rsid w:val="001A6D71"/>
    <w:rsid w:val="001A7254"/>
    <w:rsid w:val="001A7583"/>
    <w:rsid w:val="001B0501"/>
    <w:rsid w:val="001B0A9F"/>
    <w:rsid w:val="001B0B16"/>
    <w:rsid w:val="001B146B"/>
    <w:rsid w:val="001B16F0"/>
    <w:rsid w:val="001B23FE"/>
    <w:rsid w:val="001B2C59"/>
    <w:rsid w:val="001B348E"/>
    <w:rsid w:val="001B3860"/>
    <w:rsid w:val="001B3ABC"/>
    <w:rsid w:val="001B403B"/>
    <w:rsid w:val="001B42EE"/>
    <w:rsid w:val="001B5731"/>
    <w:rsid w:val="001B5981"/>
    <w:rsid w:val="001B71C1"/>
    <w:rsid w:val="001B731D"/>
    <w:rsid w:val="001B7741"/>
    <w:rsid w:val="001C011F"/>
    <w:rsid w:val="001C02DF"/>
    <w:rsid w:val="001C086F"/>
    <w:rsid w:val="001C0884"/>
    <w:rsid w:val="001C0991"/>
    <w:rsid w:val="001C0A3A"/>
    <w:rsid w:val="001C0E62"/>
    <w:rsid w:val="001C1C88"/>
    <w:rsid w:val="001C20CB"/>
    <w:rsid w:val="001C25B5"/>
    <w:rsid w:val="001C25FD"/>
    <w:rsid w:val="001C2DDD"/>
    <w:rsid w:val="001C2E0B"/>
    <w:rsid w:val="001C374D"/>
    <w:rsid w:val="001C3E4A"/>
    <w:rsid w:val="001C3EFC"/>
    <w:rsid w:val="001C3F78"/>
    <w:rsid w:val="001C42DF"/>
    <w:rsid w:val="001C4851"/>
    <w:rsid w:val="001C4975"/>
    <w:rsid w:val="001C4D0F"/>
    <w:rsid w:val="001C52E5"/>
    <w:rsid w:val="001C767A"/>
    <w:rsid w:val="001C7A57"/>
    <w:rsid w:val="001C7D9B"/>
    <w:rsid w:val="001D02FF"/>
    <w:rsid w:val="001D05E5"/>
    <w:rsid w:val="001D0801"/>
    <w:rsid w:val="001D09D3"/>
    <w:rsid w:val="001D0FB6"/>
    <w:rsid w:val="001D10A2"/>
    <w:rsid w:val="001D1F1C"/>
    <w:rsid w:val="001D21B3"/>
    <w:rsid w:val="001D222B"/>
    <w:rsid w:val="001D23DC"/>
    <w:rsid w:val="001D36A3"/>
    <w:rsid w:val="001D3EBB"/>
    <w:rsid w:val="001D4130"/>
    <w:rsid w:val="001D4385"/>
    <w:rsid w:val="001D476C"/>
    <w:rsid w:val="001D4CB2"/>
    <w:rsid w:val="001D55AC"/>
    <w:rsid w:val="001D6298"/>
    <w:rsid w:val="001D659A"/>
    <w:rsid w:val="001D689B"/>
    <w:rsid w:val="001D6B15"/>
    <w:rsid w:val="001D73C6"/>
    <w:rsid w:val="001D76AD"/>
    <w:rsid w:val="001D7815"/>
    <w:rsid w:val="001D78A3"/>
    <w:rsid w:val="001D78AD"/>
    <w:rsid w:val="001D7DAA"/>
    <w:rsid w:val="001E01A5"/>
    <w:rsid w:val="001E01F3"/>
    <w:rsid w:val="001E0686"/>
    <w:rsid w:val="001E07E0"/>
    <w:rsid w:val="001E0946"/>
    <w:rsid w:val="001E0E83"/>
    <w:rsid w:val="001E0EBF"/>
    <w:rsid w:val="001E178F"/>
    <w:rsid w:val="001E1991"/>
    <w:rsid w:val="001E1DBE"/>
    <w:rsid w:val="001E22E8"/>
    <w:rsid w:val="001E24CD"/>
    <w:rsid w:val="001E2510"/>
    <w:rsid w:val="001E3640"/>
    <w:rsid w:val="001E37E2"/>
    <w:rsid w:val="001E4064"/>
    <w:rsid w:val="001E5059"/>
    <w:rsid w:val="001E50E0"/>
    <w:rsid w:val="001E5207"/>
    <w:rsid w:val="001E5A06"/>
    <w:rsid w:val="001E67EB"/>
    <w:rsid w:val="001E6CE6"/>
    <w:rsid w:val="001E721A"/>
    <w:rsid w:val="001E7961"/>
    <w:rsid w:val="001E7C1F"/>
    <w:rsid w:val="001F04F0"/>
    <w:rsid w:val="001F0997"/>
    <w:rsid w:val="001F11BC"/>
    <w:rsid w:val="001F1B8E"/>
    <w:rsid w:val="001F1F4F"/>
    <w:rsid w:val="001F24B4"/>
    <w:rsid w:val="001F27B5"/>
    <w:rsid w:val="001F27D4"/>
    <w:rsid w:val="001F2C98"/>
    <w:rsid w:val="001F32A8"/>
    <w:rsid w:val="001F3912"/>
    <w:rsid w:val="001F3D0C"/>
    <w:rsid w:val="001F3ED5"/>
    <w:rsid w:val="001F4049"/>
    <w:rsid w:val="001F4E79"/>
    <w:rsid w:val="001F4EA8"/>
    <w:rsid w:val="001F50B0"/>
    <w:rsid w:val="001F5518"/>
    <w:rsid w:val="001F6600"/>
    <w:rsid w:val="001F6ACB"/>
    <w:rsid w:val="001F7602"/>
    <w:rsid w:val="001F7877"/>
    <w:rsid w:val="001F7980"/>
    <w:rsid w:val="001F7CF1"/>
    <w:rsid w:val="0020020F"/>
    <w:rsid w:val="00200576"/>
    <w:rsid w:val="0020072A"/>
    <w:rsid w:val="00200B5B"/>
    <w:rsid w:val="002022C7"/>
    <w:rsid w:val="00203001"/>
    <w:rsid w:val="0020333C"/>
    <w:rsid w:val="002038DE"/>
    <w:rsid w:val="00203D58"/>
    <w:rsid w:val="00203D75"/>
    <w:rsid w:val="00203FF0"/>
    <w:rsid w:val="00204734"/>
    <w:rsid w:val="00204A9C"/>
    <w:rsid w:val="0020509B"/>
    <w:rsid w:val="002058EA"/>
    <w:rsid w:val="00205959"/>
    <w:rsid w:val="00205FF5"/>
    <w:rsid w:val="00206095"/>
    <w:rsid w:val="00206160"/>
    <w:rsid w:val="0020663F"/>
    <w:rsid w:val="002067B0"/>
    <w:rsid w:val="00206A46"/>
    <w:rsid w:val="00207355"/>
    <w:rsid w:val="00207622"/>
    <w:rsid w:val="0020798E"/>
    <w:rsid w:val="0021033E"/>
    <w:rsid w:val="00210443"/>
    <w:rsid w:val="00210CED"/>
    <w:rsid w:val="0021127B"/>
    <w:rsid w:val="002114B5"/>
    <w:rsid w:val="00211A01"/>
    <w:rsid w:val="00211F9F"/>
    <w:rsid w:val="00212025"/>
    <w:rsid w:val="00212C48"/>
    <w:rsid w:val="00212F75"/>
    <w:rsid w:val="00212FA5"/>
    <w:rsid w:val="00213BBB"/>
    <w:rsid w:val="00214155"/>
    <w:rsid w:val="002142B4"/>
    <w:rsid w:val="0021477A"/>
    <w:rsid w:val="00214C41"/>
    <w:rsid w:val="00214E54"/>
    <w:rsid w:val="0021583A"/>
    <w:rsid w:val="00215BD2"/>
    <w:rsid w:val="002162F8"/>
    <w:rsid w:val="0021658B"/>
    <w:rsid w:val="0021668D"/>
    <w:rsid w:val="00216F8A"/>
    <w:rsid w:val="002174FD"/>
    <w:rsid w:val="00217B08"/>
    <w:rsid w:val="00217C6B"/>
    <w:rsid w:val="00217ECA"/>
    <w:rsid w:val="00217F74"/>
    <w:rsid w:val="0022060F"/>
    <w:rsid w:val="002206CE"/>
    <w:rsid w:val="0022082D"/>
    <w:rsid w:val="00220F98"/>
    <w:rsid w:val="0022146F"/>
    <w:rsid w:val="002214DD"/>
    <w:rsid w:val="00221784"/>
    <w:rsid w:val="0022199D"/>
    <w:rsid w:val="00221BB1"/>
    <w:rsid w:val="00222561"/>
    <w:rsid w:val="002229C8"/>
    <w:rsid w:val="00222C7D"/>
    <w:rsid w:val="00222D03"/>
    <w:rsid w:val="00222F25"/>
    <w:rsid w:val="0022325C"/>
    <w:rsid w:val="00223D50"/>
    <w:rsid w:val="002244F8"/>
    <w:rsid w:val="00224B42"/>
    <w:rsid w:val="00224F0E"/>
    <w:rsid w:val="00225AC9"/>
    <w:rsid w:val="00225D16"/>
    <w:rsid w:val="0022763E"/>
    <w:rsid w:val="00227C9B"/>
    <w:rsid w:val="00227EF1"/>
    <w:rsid w:val="00230398"/>
    <w:rsid w:val="002304DC"/>
    <w:rsid w:val="00230584"/>
    <w:rsid w:val="00230B34"/>
    <w:rsid w:val="00231AF9"/>
    <w:rsid w:val="0023269D"/>
    <w:rsid w:val="00232A17"/>
    <w:rsid w:val="00232EEC"/>
    <w:rsid w:val="00232FDC"/>
    <w:rsid w:val="00233008"/>
    <w:rsid w:val="00233C9A"/>
    <w:rsid w:val="00234332"/>
    <w:rsid w:val="0023468A"/>
    <w:rsid w:val="00234D7F"/>
    <w:rsid w:val="0023504E"/>
    <w:rsid w:val="00235636"/>
    <w:rsid w:val="00235835"/>
    <w:rsid w:val="002362ED"/>
    <w:rsid w:val="00236415"/>
    <w:rsid w:val="0023660A"/>
    <w:rsid w:val="002367A2"/>
    <w:rsid w:val="00236AD4"/>
    <w:rsid w:val="00236FBA"/>
    <w:rsid w:val="00236FC2"/>
    <w:rsid w:val="002371D6"/>
    <w:rsid w:val="00237B31"/>
    <w:rsid w:val="002408F8"/>
    <w:rsid w:val="00240C12"/>
    <w:rsid w:val="002416DC"/>
    <w:rsid w:val="00241726"/>
    <w:rsid w:val="00241C0F"/>
    <w:rsid w:val="0024204C"/>
    <w:rsid w:val="00242ABE"/>
    <w:rsid w:val="00243049"/>
    <w:rsid w:val="00243CD3"/>
    <w:rsid w:val="00243D35"/>
    <w:rsid w:val="00243D87"/>
    <w:rsid w:val="0024439B"/>
    <w:rsid w:val="00244699"/>
    <w:rsid w:val="0024497E"/>
    <w:rsid w:val="00244D31"/>
    <w:rsid w:val="00245075"/>
    <w:rsid w:val="002455B8"/>
    <w:rsid w:val="0024594B"/>
    <w:rsid w:val="00245CB9"/>
    <w:rsid w:val="002460A5"/>
    <w:rsid w:val="0024670F"/>
    <w:rsid w:val="002470A2"/>
    <w:rsid w:val="0024721D"/>
    <w:rsid w:val="0024731A"/>
    <w:rsid w:val="0024794D"/>
    <w:rsid w:val="00247F03"/>
    <w:rsid w:val="00247FC8"/>
    <w:rsid w:val="00250CE7"/>
    <w:rsid w:val="002511F9"/>
    <w:rsid w:val="00251851"/>
    <w:rsid w:val="00251927"/>
    <w:rsid w:val="00252273"/>
    <w:rsid w:val="002532F6"/>
    <w:rsid w:val="002533A1"/>
    <w:rsid w:val="00253C55"/>
    <w:rsid w:val="002548D2"/>
    <w:rsid w:val="002549AD"/>
    <w:rsid w:val="00254AFC"/>
    <w:rsid w:val="00254ECE"/>
    <w:rsid w:val="002558F2"/>
    <w:rsid w:val="002564DE"/>
    <w:rsid w:val="00256C27"/>
    <w:rsid w:val="002576EC"/>
    <w:rsid w:val="002577FA"/>
    <w:rsid w:val="00257C81"/>
    <w:rsid w:val="002601B4"/>
    <w:rsid w:val="00260922"/>
    <w:rsid w:val="00261009"/>
    <w:rsid w:val="00261408"/>
    <w:rsid w:val="00261835"/>
    <w:rsid w:val="0026188E"/>
    <w:rsid w:val="00261B20"/>
    <w:rsid w:val="00261E20"/>
    <w:rsid w:val="00261E9C"/>
    <w:rsid w:val="002629CB"/>
    <w:rsid w:val="00262EE8"/>
    <w:rsid w:val="002631BA"/>
    <w:rsid w:val="00263A4D"/>
    <w:rsid w:val="00263BE7"/>
    <w:rsid w:val="00263D36"/>
    <w:rsid w:val="00263E0E"/>
    <w:rsid w:val="00264071"/>
    <w:rsid w:val="002641D0"/>
    <w:rsid w:val="002641F0"/>
    <w:rsid w:val="00264265"/>
    <w:rsid w:val="002644F9"/>
    <w:rsid w:val="00264A62"/>
    <w:rsid w:val="002650A5"/>
    <w:rsid w:val="002656ED"/>
    <w:rsid w:val="002657B8"/>
    <w:rsid w:val="00265802"/>
    <w:rsid w:val="00266096"/>
    <w:rsid w:val="002660F6"/>
    <w:rsid w:val="00266261"/>
    <w:rsid w:val="00266367"/>
    <w:rsid w:val="0026638B"/>
    <w:rsid w:val="0026680D"/>
    <w:rsid w:val="00266907"/>
    <w:rsid w:val="00266ACD"/>
    <w:rsid w:val="00266E68"/>
    <w:rsid w:val="00266F02"/>
    <w:rsid w:val="00266F2F"/>
    <w:rsid w:val="00267A15"/>
    <w:rsid w:val="00267C9C"/>
    <w:rsid w:val="0027026F"/>
    <w:rsid w:val="002706EE"/>
    <w:rsid w:val="002710D2"/>
    <w:rsid w:val="00271220"/>
    <w:rsid w:val="002717E1"/>
    <w:rsid w:val="002718F3"/>
    <w:rsid w:val="002724D7"/>
    <w:rsid w:val="0027274A"/>
    <w:rsid w:val="00272C46"/>
    <w:rsid w:val="00272FC4"/>
    <w:rsid w:val="00273274"/>
    <w:rsid w:val="0027362C"/>
    <w:rsid w:val="002737C6"/>
    <w:rsid w:val="00273EDF"/>
    <w:rsid w:val="00273F20"/>
    <w:rsid w:val="002740D1"/>
    <w:rsid w:val="0027486D"/>
    <w:rsid w:val="00274FBA"/>
    <w:rsid w:val="00275239"/>
    <w:rsid w:val="0027540E"/>
    <w:rsid w:val="00275BE0"/>
    <w:rsid w:val="00275D95"/>
    <w:rsid w:val="00276601"/>
    <w:rsid w:val="0027665B"/>
    <w:rsid w:val="00277DF1"/>
    <w:rsid w:val="00277F73"/>
    <w:rsid w:val="0028115F"/>
    <w:rsid w:val="0028133C"/>
    <w:rsid w:val="00281B14"/>
    <w:rsid w:val="00281C2B"/>
    <w:rsid w:val="00281C98"/>
    <w:rsid w:val="002827F3"/>
    <w:rsid w:val="00282A83"/>
    <w:rsid w:val="00282BD3"/>
    <w:rsid w:val="00283C44"/>
    <w:rsid w:val="0028403D"/>
    <w:rsid w:val="00284B66"/>
    <w:rsid w:val="00284D05"/>
    <w:rsid w:val="002859EF"/>
    <w:rsid w:val="0028797A"/>
    <w:rsid w:val="00287D68"/>
    <w:rsid w:val="00287FF5"/>
    <w:rsid w:val="0029086A"/>
    <w:rsid w:val="00290E3A"/>
    <w:rsid w:val="00290F67"/>
    <w:rsid w:val="00291126"/>
    <w:rsid w:val="00291209"/>
    <w:rsid w:val="002918D7"/>
    <w:rsid w:val="00291915"/>
    <w:rsid w:val="00291D46"/>
    <w:rsid w:val="00291FD6"/>
    <w:rsid w:val="00292016"/>
    <w:rsid w:val="002924EB"/>
    <w:rsid w:val="0029332F"/>
    <w:rsid w:val="0029345A"/>
    <w:rsid w:val="00293969"/>
    <w:rsid w:val="00293A90"/>
    <w:rsid w:val="00294184"/>
    <w:rsid w:val="00294691"/>
    <w:rsid w:val="00294A60"/>
    <w:rsid w:val="00294B57"/>
    <w:rsid w:val="00294FCE"/>
    <w:rsid w:val="00295320"/>
    <w:rsid w:val="002956A7"/>
    <w:rsid w:val="002957FA"/>
    <w:rsid w:val="00296ACC"/>
    <w:rsid w:val="00296B9E"/>
    <w:rsid w:val="002A0035"/>
    <w:rsid w:val="002A056E"/>
    <w:rsid w:val="002A0A17"/>
    <w:rsid w:val="002A13A8"/>
    <w:rsid w:val="002A14DF"/>
    <w:rsid w:val="002A21AB"/>
    <w:rsid w:val="002A2B30"/>
    <w:rsid w:val="002A3C81"/>
    <w:rsid w:val="002A3F95"/>
    <w:rsid w:val="002A4121"/>
    <w:rsid w:val="002A45D8"/>
    <w:rsid w:val="002A5544"/>
    <w:rsid w:val="002A55AF"/>
    <w:rsid w:val="002A599C"/>
    <w:rsid w:val="002A654E"/>
    <w:rsid w:val="002A659A"/>
    <w:rsid w:val="002A6A66"/>
    <w:rsid w:val="002A6A90"/>
    <w:rsid w:val="002A751D"/>
    <w:rsid w:val="002A7706"/>
    <w:rsid w:val="002A7AFD"/>
    <w:rsid w:val="002A7C6E"/>
    <w:rsid w:val="002B0128"/>
    <w:rsid w:val="002B064E"/>
    <w:rsid w:val="002B0F31"/>
    <w:rsid w:val="002B1758"/>
    <w:rsid w:val="002B1AB9"/>
    <w:rsid w:val="002B1E1A"/>
    <w:rsid w:val="002B2304"/>
    <w:rsid w:val="002B2642"/>
    <w:rsid w:val="002B26DD"/>
    <w:rsid w:val="002B26DF"/>
    <w:rsid w:val="002B3292"/>
    <w:rsid w:val="002B3361"/>
    <w:rsid w:val="002B41D3"/>
    <w:rsid w:val="002B448D"/>
    <w:rsid w:val="002B44D2"/>
    <w:rsid w:val="002B4713"/>
    <w:rsid w:val="002B489A"/>
    <w:rsid w:val="002B566A"/>
    <w:rsid w:val="002B5863"/>
    <w:rsid w:val="002B5936"/>
    <w:rsid w:val="002B5EB4"/>
    <w:rsid w:val="002B696E"/>
    <w:rsid w:val="002B6C40"/>
    <w:rsid w:val="002B70BE"/>
    <w:rsid w:val="002B782E"/>
    <w:rsid w:val="002B7B98"/>
    <w:rsid w:val="002B7CC2"/>
    <w:rsid w:val="002B7F9B"/>
    <w:rsid w:val="002C01D2"/>
    <w:rsid w:val="002C020F"/>
    <w:rsid w:val="002C0839"/>
    <w:rsid w:val="002C09F5"/>
    <w:rsid w:val="002C0A2E"/>
    <w:rsid w:val="002C0B47"/>
    <w:rsid w:val="002C0F30"/>
    <w:rsid w:val="002C1A40"/>
    <w:rsid w:val="002C28D6"/>
    <w:rsid w:val="002C2E83"/>
    <w:rsid w:val="002C2FF6"/>
    <w:rsid w:val="002C46D1"/>
    <w:rsid w:val="002C5803"/>
    <w:rsid w:val="002C584E"/>
    <w:rsid w:val="002C6CD3"/>
    <w:rsid w:val="002C6CF9"/>
    <w:rsid w:val="002C6DDB"/>
    <w:rsid w:val="002C6F8A"/>
    <w:rsid w:val="002C78B9"/>
    <w:rsid w:val="002C7F92"/>
    <w:rsid w:val="002D0CB2"/>
    <w:rsid w:val="002D0E0B"/>
    <w:rsid w:val="002D11C4"/>
    <w:rsid w:val="002D14EF"/>
    <w:rsid w:val="002D1732"/>
    <w:rsid w:val="002D175F"/>
    <w:rsid w:val="002D1C27"/>
    <w:rsid w:val="002D2160"/>
    <w:rsid w:val="002D2251"/>
    <w:rsid w:val="002D24A5"/>
    <w:rsid w:val="002D2F52"/>
    <w:rsid w:val="002D3463"/>
    <w:rsid w:val="002D34BB"/>
    <w:rsid w:val="002D35AD"/>
    <w:rsid w:val="002D3CBF"/>
    <w:rsid w:val="002D4156"/>
    <w:rsid w:val="002D44A7"/>
    <w:rsid w:val="002D48C4"/>
    <w:rsid w:val="002D5AE0"/>
    <w:rsid w:val="002D6208"/>
    <w:rsid w:val="002D6A26"/>
    <w:rsid w:val="002D6ADA"/>
    <w:rsid w:val="002D7B8A"/>
    <w:rsid w:val="002E064A"/>
    <w:rsid w:val="002E0D63"/>
    <w:rsid w:val="002E0D83"/>
    <w:rsid w:val="002E102B"/>
    <w:rsid w:val="002E1063"/>
    <w:rsid w:val="002E10DF"/>
    <w:rsid w:val="002E181B"/>
    <w:rsid w:val="002E1902"/>
    <w:rsid w:val="002E23A5"/>
    <w:rsid w:val="002E2643"/>
    <w:rsid w:val="002E2890"/>
    <w:rsid w:val="002E2918"/>
    <w:rsid w:val="002E2CB6"/>
    <w:rsid w:val="002E2F93"/>
    <w:rsid w:val="002E2FA1"/>
    <w:rsid w:val="002E3C92"/>
    <w:rsid w:val="002E4086"/>
    <w:rsid w:val="002E41DA"/>
    <w:rsid w:val="002E46DB"/>
    <w:rsid w:val="002E48A9"/>
    <w:rsid w:val="002E4C7E"/>
    <w:rsid w:val="002E4D71"/>
    <w:rsid w:val="002E4E30"/>
    <w:rsid w:val="002E577C"/>
    <w:rsid w:val="002E643A"/>
    <w:rsid w:val="002E6E89"/>
    <w:rsid w:val="002E7040"/>
    <w:rsid w:val="002E7AB3"/>
    <w:rsid w:val="002E7EDF"/>
    <w:rsid w:val="002F0253"/>
    <w:rsid w:val="002F0773"/>
    <w:rsid w:val="002F0C14"/>
    <w:rsid w:val="002F0EDC"/>
    <w:rsid w:val="002F101C"/>
    <w:rsid w:val="002F1612"/>
    <w:rsid w:val="002F176E"/>
    <w:rsid w:val="002F1929"/>
    <w:rsid w:val="002F19E0"/>
    <w:rsid w:val="002F1A10"/>
    <w:rsid w:val="002F1C97"/>
    <w:rsid w:val="002F1F43"/>
    <w:rsid w:val="002F2016"/>
    <w:rsid w:val="002F288E"/>
    <w:rsid w:val="002F294D"/>
    <w:rsid w:val="002F303D"/>
    <w:rsid w:val="002F3938"/>
    <w:rsid w:val="002F3A97"/>
    <w:rsid w:val="002F405F"/>
    <w:rsid w:val="002F4267"/>
    <w:rsid w:val="002F4F54"/>
    <w:rsid w:val="002F53DD"/>
    <w:rsid w:val="002F5ACF"/>
    <w:rsid w:val="002F5C8B"/>
    <w:rsid w:val="002F5E33"/>
    <w:rsid w:val="002F6121"/>
    <w:rsid w:val="002F62C9"/>
    <w:rsid w:val="002F62CD"/>
    <w:rsid w:val="002F6BD4"/>
    <w:rsid w:val="002F6C41"/>
    <w:rsid w:val="002F7340"/>
    <w:rsid w:val="00300BB0"/>
    <w:rsid w:val="00300C6C"/>
    <w:rsid w:val="00301959"/>
    <w:rsid w:val="00301DD5"/>
    <w:rsid w:val="00301E83"/>
    <w:rsid w:val="0030249C"/>
    <w:rsid w:val="0030258A"/>
    <w:rsid w:val="003027A6"/>
    <w:rsid w:val="00303B20"/>
    <w:rsid w:val="0030459A"/>
    <w:rsid w:val="00304DA3"/>
    <w:rsid w:val="00304FC1"/>
    <w:rsid w:val="00305D7F"/>
    <w:rsid w:val="00305EF4"/>
    <w:rsid w:val="0030607F"/>
    <w:rsid w:val="00306386"/>
    <w:rsid w:val="00306696"/>
    <w:rsid w:val="00306868"/>
    <w:rsid w:val="00306A01"/>
    <w:rsid w:val="00306C18"/>
    <w:rsid w:val="00306DF4"/>
    <w:rsid w:val="00306FB4"/>
    <w:rsid w:val="00307286"/>
    <w:rsid w:val="00307703"/>
    <w:rsid w:val="00307E70"/>
    <w:rsid w:val="00310112"/>
    <w:rsid w:val="00310503"/>
    <w:rsid w:val="003108E8"/>
    <w:rsid w:val="00310B98"/>
    <w:rsid w:val="00310EA8"/>
    <w:rsid w:val="00311312"/>
    <w:rsid w:val="00311366"/>
    <w:rsid w:val="00311F4C"/>
    <w:rsid w:val="00311FD4"/>
    <w:rsid w:val="0031212F"/>
    <w:rsid w:val="0031350E"/>
    <w:rsid w:val="0031388E"/>
    <w:rsid w:val="003138C1"/>
    <w:rsid w:val="00314606"/>
    <w:rsid w:val="003149D7"/>
    <w:rsid w:val="003150F2"/>
    <w:rsid w:val="003152DD"/>
    <w:rsid w:val="0031538E"/>
    <w:rsid w:val="003155C7"/>
    <w:rsid w:val="003157D0"/>
    <w:rsid w:val="003159D5"/>
    <w:rsid w:val="00315B24"/>
    <w:rsid w:val="0031626F"/>
    <w:rsid w:val="00316CA2"/>
    <w:rsid w:val="00316CE6"/>
    <w:rsid w:val="00317A35"/>
    <w:rsid w:val="0032067B"/>
    <w:rsid w:val="00320BC5"/>
    <w:rsid w:val="00320E7B"/>
    <w:rsid w:val="0032141B"/>
    <w:rsid w:val="003215F9"/>
    <w:rsid w:val="00321A83"/>
    <w:rsid w:val="00321AC9"/>
    <w:rsid w:val="00322203"/>
    <w:rsid w:val="00322264"/>
    <w:rsid w:val="00322C33"/>
    <w:rsid w:val="00322D4C"/>
    <w:rsid w:val="003234DD"/>
    <w:rsid w:val="00323564"/>
    <w:rsid w:val="0032367B"/>
    <w:rsid w:val="00323746"/>
    <w:rsid w:val="00323E7A"/>
    <w:rsid w:val="0032475B"/>
    <w:rsid w:val="00324DAD"/>
    <w:rsid w:val="0032529B"/>
    <w:rsid w:val="003252BD"/>
    <w:rsid w:val="003255DA"/>
    <w:rsid w:val="0032585B"/>
    <w:rsid w:val="00325BAE"/>
    <w:rsid w:val="00326416"/>
    <w:rsid w:val="00326925"/>
    <w:rsid w:val="00327A65"/>
    <w:rsid w:val="00327A88"/>
    <w:rsid w:val="00327ED6"/>
    <w:rsid w:val="0033004E"/>
    <w:rsid w:val="003301D1"/>
    <w:rsid w:val="00330A97"/>
    <w:rsid w:val="00330DD7"/>
    <w:rsid w:val="0033116C"/>
    <w:rsid w:val="00331194"/>
    <w:rsid w:val="00331858"/>
    <w:rsid w:val="0033197C"/>
    <w:rsid w:val="0033227A"/>
    <w:rsid w:val="00332DC1"/>
    <w:rsid w:val="00333526"/>
    <w:rsid w:val="00333539"/>
    <w:rsid w:val="00334239"/>
    <w:rsid w:val="0033487D"/>
    <w:rsid w:val="00334FE3"/>
    <w:rsid w:val="00335005"/>
    <w:rsid w:val="00335118"/>
    <w:rsid w:val="003351BC"/>
    <w:rsid w:val="00335240"/>
    <w:rsid w:val="00335371"/>
    <w:rsid w:val="00335A90"/>
    <w:rsid w:val="00335BFC"/>
    <w:rsid w:val="00335D9E"/>
    <w:rsid w:val="00335F2F"/>
    <w:rsid w:val="00335F48"/>
    <w:rsid w:val="003360F3"/>
    <w:rsid w:val="00336227"/>
    <w:rsid w:val="003366B3"/>
    <w:rsid w:val="00336D36"/>
    <w:rsid w:val="00336FC6"/>
    <w:rsid w:val="00337090"/>
    <w:rsid w:val="003370AF"/>
    <w:rsid w:val="0033748B"/>
    <w:rsid w:val="00337A52"/>
    <w:rsid w:val="00337C0A"/>
    <w:rsid w:val="00337F4A"/>
    <w:rsid w:val="00340541"/>
    <w:rsid w:val="00340804"/>
    <w:rsid w:val="003411F9"/>
    <w:rsid w:val="0034188E"/>
    <w:rsid w:val="00341A48"/>
    <w:rsid w:val="003421B5"/>
    <w:rsid w:val="0034261C"/>
    <w:rsid w:val="00342B60"/>
    <w:rsid w:val="00342E8E"/>
    <w:rsid w:val="00342F03"/>
    <w:rsid w:val="00343309"/>
    <w:rsid w:val="00343348"/>
    <w:rsid w:val="00343C8B"/>
    <w:rsid w:val="00344510"/>
    <w:rsid w:val="003445E9"/>
    <w:rsid w:val="00344EAC"/>
    <w:rsid w:val="0034535C"/>
    <w:rsid w:val="0034580B"/>
    <w:rsid w:val="00345A7D"/>
    <w:rsid w:val="00345F1C"/>
    <w:rsid w:val="003468B7"/>
    <w:rsid w:val="00346F8A"/>
    <w:rsid w:val="0034702D"/>
    <w:rsid w:val="003474D5"/>
    <w:rsid w:val="0034755C"/>
    <w:rsid w:val="00347AF5"/>
    <w:rsid w:val="00350199"/>
    <w:rsid w:val="00350D10"/>
    <w:rsid w:val="003510AD"/>
    <w:rsid w:val="00351119"/>
    <w:rsid w:val="00351562"/>
    <w:rsid w:val="00351745"/>
    <w:rsid w:val="0035181A"/>
    <w:rsid w:val="003520C2"/>
    <w:rsid w:val="00352258"/>
    <w:rsid w:val="00352861"/>
    <w:rsid w:val="00352D4D"/>
    <w:rsid w:val="0035309D"/>
    <w:rsid w:val="00353F3B"/>
    <w:rsid w:val="003549E0"/>
    <w:rsid w:val="00354DB0"/>
    <w:rsid w:val="003550D7"/>
    <w:rsid w:val="00355275"/>
    <w:rsid w:val="003562EA"/>
    <w:rsid w:val="00356540"/>
    <w:rsid w:val="00356555"/>
    <w:rsid w:val="003568B0"/>
    <w:rsid w:val="00356976"/>
    <w:rsid w:val="00357423"/>
    <w:rsid w:val="003574DA"/>
    <w:rsid w:val="0035789F"/>
    <w:rsid w:val="00360269"/>
    <w:rsid w:val="00361374"/>
    <w:rsid w:val="00361CF6"/>
    <w:rsid w:val="00362306"/>
    <w:rsid w:val="003623EC"/>
    <w:rsid w:val="0036287A"/>
    <w:rsid w:val="00363C06"/>
    <w:rsid w:val="00364106"/>
    <w:rsid w:val="00364281"/>
    <w:rsid w:val="003644EF"/>
    <w:rsid w:val="00364B42"/>
    <w:rsid w:val="00364FFE"/>
    <w:rsid w:val="00365263"/>
    <w:rsid w:val="0036542D"/>
    <w:rsid w:val="003655D7"/>
    <w:rsid w:val="00365602"/>
    <w:rsid w:val="003657F2"/>
    <w:rsid w:val="003667FE"/>
    <w:rsid w:val="00366CCE"/>
    <w:rsid w:val="003670A9"/>
    <w:rsid w:val="00367264"/>
    <w:rsid w:val="003672F6"/>
    <w:rsid w:val="003677C2"/>
    <w:rsid w:val="003678B0"/>
    <w:rsid w:val="00367A57"/>
    <w:rsid w:val="00367F0D"/>
    <w:rsid w:val="00367F9E"/>
    <w:rsid w:val="003702A4"/>
    <w:rsid w:val="003703C6"/>
    <w:rsid w:val="00370404"/>
    <w:rsid w:val="00370B8B"/>
    <w:rsid w:val="00370E1B"/>
    <w:rsid w:val="00370FB0"/>
    <w:rsid w:val="00371E20"/>
    <w:rsid w:val="00373488"/>
    <w:rsid w:val="00373A61"/>
    <w:rsid w:val="00373D6B"/>
    <w:rsid w:val="003741DB"/>
    <w:rsid w:val="00374724"/>
    <w:rsid w:val="003749BE"/>
    <w:rsid w:val="003749DE"/>
    <w:rsid w:val="00374A7B"/>
    <w:rsid w:val="00374D96"/>
    <w:rsid w:val="00375587"/>
    <w:rsid w:val="00375A30"/>
    <w:rsid w:val="00375C6E"/>
    <w:rsid w:val="00375E4D"/>
    <w:rsid w:val="00376424"/>
    <w:rsid w:val="0037648E"/>
    <w:rsid w:val="00376598"/>
    <w:rsid w:val="00376AB2"/>
    <w:rsid w:val="00376D29"/>
    <w:rsid w:val="00376D84"/>
    <w:rsid w:val="00377462"/>
    <w:rsid w:val="0037752C"/>
    <w:rsid w:val="00377533"/>
    <w:rsid w:val="00377A94"/>
    <w:rsid w:val="00377F5C"/>
    <w:rsid w:val="00380188"/>
    <w:rsid w:val="00380287"/>
    <w:rsid w:val="0038092C"/>
    <w:rsid w:val="0038222A"/>
    <w:rsid w:val="00382422"/>
    <w:rsid w:val="00382FF9"/>
    <w:rsid w:val="003830CF"/>
    <w:rsid w:val="0038325C"/>
    <w:rsid w:val="00383388"/>
    <w:rsid w:val="00383412"/>
    <w:rsid w:val="00383D04"/>
    <w:rsid w:val="0038506B"/>
    <w:rsid w:val="003857B7"/>
    <w:rsid w:val="00385C0C"/>
    <w:rsid w:val="00385C66"/>
    <w:rsid w:val="00385F5C"/>
    <w:rsid w:val="003862CD"/>
    <w:rsid w:val="003863CB"/>
    <w:rsid w:val="003867AF"/>
    <w:rsid w:val="003868CE"/>
    <w:rsid w:val="00386913"/>
    <w:rsid w:val="00386B46"/>
    <w:rsid w:val="003871DC"/>
    <w:rsid w:val="00387603"/>
    <w:rsid w:val="00390B61"/>
    <w:rsid w:val="00390F9B"/>
    <w:rsid w:val="003911AD"/>
    <w:rsid w:val="0039181D"/>
    <w:rsid w:val="00391FA4"/>
    <w:rsid w:val="0039203A"/>
    <w:rsid w:val="003920E3"/>
    <w:rsid w:val="0039255F"/>
    <w:rsid w:val="00392560"/>
    <w:rsid w:val="003925F2"/>
    <w:rsid w:val="00392914"/>
    <w:rsid w:val="00392E50"/>
    <w:rsid w:val="00392FBA"/>
    <w:rsid w:val="0039404A"/>
    <w:rsid w:val="0039426E"/>
    <w:rsid w:val="0039437D"/>
    <w:rsid w:val="00394B6D"/>
    <w:rsid w:val="003950F6"/>
    <w:rsid w:val="0039566C"/>
    <w:rsid w:val="00395C80"/>
    <w:rsid w:val="00395F67"/>
    <w:rsid w:val="0039630E"/>
    <w:rsid w:val="0039661A"/>
    <w:rsid w:val="00396640"/>
    <w:rsid w:val="0039671F"/>
    <w:rsid w:val="00396B45"/>
    <w:rsid w:val="00396FBB"/>
    <w:rsid w:val="00397DF7"/>
    <w:rsid w:val="003A011E"/>
    <w:rsid w:val="003A04B4"/>
    <w:rsid w:val="003A0D00"/>
    <w:rsid w:val="003A10E6"/>
    <w:rsid w:val="003A1680"/>
    <w:rsid w:val="003A2181"/>
    <w:rsid w:val="003A21D4"/>
    <w:rsid w:val="003A236C"/>
    <w:rsid w:val="003A280D"/>
    <w:rsid w:val="003A2911"/>
    <w:rsid w:val="003A2919"/>
    <w:rsid w:val="003A3960"/>
    <w:rsid w:val="003A39DB"/>
    <w:rsid w:val="003A3B9B"/>
    <w:rsid w:val="003A3CDE"/>
    <w:rsid w:val="003A4174"/>
    <w:rsid w:val="003A43B2"/>
    <w:rsid w:val="003A4DCC"/>
    <w:rsid w:val="003A4E59"/>
    <w:rsid w:val="003A50C5"/>
    <w:rsid w:val="003A5334"/>
    <w:rsid w:val="003A53B7"/>
    <w:rsid w:val="003A54DE"/>
    <w:rsid w:val="003A568C"/>
    <w:rsid w:val="003A569A"/>
    <w:rsid w:val="003A59A7"/>
    <w:rsid w:val="003A5AB1"/>
    <w:rsid w:val="003A6380"/>
    <w:rsid w:val="003A64D2"/>
    <w:rsid w:val="003A67C1"/>
    <w:rsid w:val="003A78BC"/>
    <w:rsid w:val="003A7907"/>
    <w:rsid w:val="003A7E8C"/>
    <w:rsid w:val="003B00A9"/>
    <w:rsid w:val="003B0B88"/>
    <w:rsid w:val="003B0BFC"/>
    <w:rsid w:val="003B0DE2"/>
    <w:rsid w:val="003B0FCA"/>
    <w:rsid w:val="003B18A3"/>
    <w:rsid w:val="003B1A4C"/>
    <w:rsid w:val="003B1B88"/>
    <w:rsid w:val="003B21E5"/>
    <w:rsid w:val="003B2638"/>
    <w:rsid w:val="003B349C"/>
    <w:rsid w:val="003B34DD"/>
    <w:rsid w:val="003B3596"/>
    <w:rsid w:val="003B3842"/>
    <w:rsid w:val="003B3DB7"/>
    <w:rsid w:val="003B3F63"/>
    <w:rsid w:val="003B4240"/>
    <w:rsid w:val="003B43BB"/>
    <w:rsid w:val="003B4750"/>
    <w:rsid w:val="003B4807"/>
    <w:rsid w:val="003B4D74"/>
    <w:rsid w:val="003B50B5"/>
    <w:rsid w:val="003B5196"/>
    <w:rsid w:val="003B5293"/>
    <w:rsid w:val="003B55B9"/>
    <w:rsid w:val="003B5DE3"/>
    <w:rsid w:val="003B6F25"/>
    <w:rsid w:val="003B72F2"/>
    <w:rsid w:val="003B7324"/>
    <w:rsid w:val="003B757E"/>
    <w:rsid w:val="003C034D"/>
    <w:rsid w:val="003C03B5"/>
    <w:rsid w:val="003C04F1"/>
    <w:rsid w:val="003C0A8D"/>
    <w:rsid w:val="003C0C5F"/>
    <w:rsid w:val="003C18C4"/>
    <w:rsid w:val="003C1975"/>
    <w:rsid w:val="003C19CB"/>
    <w:rsid w:val="003C234E"/>
    <w:rsid w:val="003C24FF"/>
    <w:rsid w:val="003C25C2"/>
    <w:rsid w:val="003C2A3E"/>
    <w:rsid w:val="003C2D66"/>
    <w:rsid w:val="003C2F23"/>
    <w:rsid w:val="003C3064"/>
    <w:rsid w:val="003C40F8"/>
    <w:rsid w:val="003C4BFC"/>
    <w:rsid w:val="003C4DA7"/>
    <w:rsid w:val="003C50F9"/>
    <w:rsid w:val="003C535B"/>
    <w:rsid w:val="003C54BA"/>
    <w:rsid w:val="003C54DA"/>
    <w:rsid w:val="003C55D7"/>
    <w:rsid w:val="003C5DC3"/>
    <w:rsid w:val="003C5E4C"/>
    <w:rsid w:val="003C5F48"/>
    <w:rsid w:val="003C6613"/>
    <w:rsid w:val="003C6820"/>
    <w:rsid w:val="003C69C1"/>
    <w:rsid w:val="003C717C"/>
    <w:rsid w:val="003C726C"/>
    <w:rsid w:val="003C7CF6"/>
    <w:rsid w:val="003C7F23"/>
    <w:rsid w:val="003D0723"/>
    <w:rsid w:val="003D0A7E"/>
    <w:rsid w:val="003D12BB"/>
    <w:rsid w:val="003D1802"/>
    <w:rsid w:val="003D1A78"/>
    <w:rsid w:val="003D1D9C"/>
    <w:rsid w:val="003D21C3"/>
    <w:rsid w:val="003D2651"/>
    <w:rsid w:val="003D265E"/>
    <w:rsid w:val="003D28B9"/>
    <w:rsid w:val="003D2C59"/>
    <w:rsid w:val="003D2E80"/>
    <w:rsid w:val="003D33D0"/>
    <w:rsid w:val="003D367C"/>
    <w:rsid w:val="003D3898"/>
    <w:rsid w:val="003D4052"/>
    <w:rsid w:val="003D442E"/>
    <w:rsid w:val="003D46A3"/>
    <w:rsid w:val="003D4B5D"/>
    <w:rsid w:val="003D4CA1"/>
    <w:rsid w:val="003D5117"/>
    <w:rsid w:val="003D5C12"/>
    <w:rsid w:val="003D5C80"/>
    <w:rsid w:val="003D5CF8"/>
    <w:rsid w:val="003D5DFF"/>
    <w:rsid w:val="003D5E19"/>
    <w:rsid w:val="003D656E"/>
    <w:rsid w:val="003D6E6F"/>
    <w:rsid w:val="003D7910"/>
    <w:rsid w:val="003D7A42"/>
    <w:rsid w:val="003D7CDF"/>
    <w:rsid w:val="003D7D45"/>
    <w:rsid w:val="003D7E66"/>
    <w:rsid w:val="003E05D3"/>
    <w:rsid w:val="003E0A80"/>
    <w:rsid w:val="003E0C9A"/>
    <w:rsid w:val="003E11B9"/>
    <w:rsid w:val="003E14D8"/>
    <w:rsid w:val="003E1736"/>
    <w:rsid w:val="003E18A7"/>
    <w:rsid w:val="003E1C43"/>
    <w:rsid w:val="003E1CA9"/>
    <w:rsid w:val="003E1D80"/>
    <w:rsid w:val="003E1E04"/>
    <w:rsid w:val="003E1E62"/>
    <w:rsid w:val="003E2440"/>
    <w:rsid w:val="003E28AC"/>
    <w:rsid w:val="003E2BBA"/>
    <w:rsid w:val="003E32ED"/>
    <w:rsid w:val="003E34AD"/>
    <w:rsid w:val="003E3BC9"/>
    <w:rsid w:val="003E3DBF"/>
    <w:rsid w:val="003E3E0F"/>
    <w:rsid w:val="003E3FDA"/>
    <w:rsid w:val="003E424D"/>
    <w:rsid w:val="003E4C41"/>
    <w:rsid w:val="003E4F70"/>
    <w:rsid w:val="003E5367"/>
    <w:rsid w:val="003E539C"/>
    <w:rsid w:val="003E5B90"/>
    <w:rsid w:val="003E6012"/>
    <w:rsid w:val="003E612C"/>
    <w:rsid w:val="003E6F0D"/>
    <w:rsid w:val="003E727A"/>
    <w:rsid w:val="003E778A"/>
    <w:rsid w:val="003E7C76"/>
    <w:rsid w:val="003E7D7A"/>
    <w:rsid w:val="003F06B7"/>
    <w:rsid w:val="003F12AA"/>
    <w:rsid w:val="003F1339"/>
    <w:rsid w:val="003F157B"/>
    <w:rsid w:val="003F1B42"/>
    <w:rsid w:val="003F1BE2"/>
    <w:rsid w:val="003F1C05"/>
    <w:rsid w:val="003F202A"/>
    <w:rsid w:val="003F26B5"/>
    <w:rsid w:val="003F2981"/>
    <w:rsid w:val="003F3325"/>
    <w:rsid w:val="003F36D6"/>
    <w:rsid w:val="003F3A58"/>
    <w:rsid w:val="003F3AD8"/>
    <w:rsid w:val="003F3F43"/>
    <w:rsid w:val="003F45B9"/>
    <w:rsid w:val="003F47A9"/>
    <w:rsid w:val="003F486E"/>
    <w:rsid w:val="003F4EC9"/>
    <w:rsid w:val="003F4F08"/>
    <w:rsid w:val="003F5091"/>
    <w:rsid w:val="003F5264"/>
    <w:rsid w:val="003F5C89"/>
    <w:rsid w:val="003F6808"/>
    <w:rsid w:val="003F6B0C"/>
    <w:rsid w:val="003F6CC7"/>
    <w:rsid w:val="003F7105"/>
    <w:rsid w:val="003F795B"/>
    <w:rsid w:val="003F7CDB"/>
    <w:rsid w:val="003F7D5F"/>
    <w:rsid w:val="0040012D"/>
    <w:rsid w:val="00400732"/>
    <w:rsid w:val="00401586"/>
    <w:rsid w:val="004015E0"/>
    <w:rsid w:val="00401B8F"/>
    <w:rsid w:val="00402C03"/>
    <w:rsid w:val="00402CC1"/>
    <w:rsid w:val="00403274"/>
    <w:rsid w:val="00403451"/>
    <w:rsid w:val="00403A42"/>
    <w:rsid w:val="00403B22"/>
    <w:rsid w:val="00403EF8"/>
    <w:rsid w:val="00404335"/>
    <w:rsid w:val="0040446F"/>
    <w:rsid w:val="004046C7"/>
    <w:rsid w:val="0040485F"/>
    <w:rsid w:val="004055B0"/>
    <w:rsid w:val="004058CF"/>
    <w:rsid w:val="00405F7B"/>
    <w:rsid w:val="004062D1"/>
    <w:rsid w:val="0040654B"/>
    <w:rsid w:val="004066E4"/>
    <w:rsid w:val="00406D4D"/>
    <w:rsid w:val="004076C6"/>
    <w:rsid w:val="00407D56"/>
    <w:rsid w:val="00407F0E"/>
    <w:rsid w:val="004102EC"/>
    <w:rsid w:val="00410D05"/>
    <w:rsid w:val="00410DC3"/>
    <w:rsid w:val="00410E3D"/>
    <w:rsid w:val="004115E4"/>
    <w:rsid w:val="004117F5"/>
    <w:rsid w:val="00411C10"/>
    <w:rsid w:val="00412223"/>
    <w:rsid w:val="004124D2"/>
    <w:rsid w:val="00412B9D"/>
    <w:rsid w:val="00412E0B"/>
    <w:rsid w:val="004134CF"/>
    <w:rsid w:val="0041554D"/>
    <w:rsid w:val="00415584"/>
    <w:rsid w:val="00415651"/>
    <w:rsid w:val="00415917"/>
    <w:rsid w:val="00415D65"/>
    <w:rsid w:val="0041690B"/>
    <w:rsid w:val="00416B0A"/>
    <w:rsid w:val="004175CE"/>
    <w:rsid w:val="00420A25"/>
    <w:rsid w:val="00420D78"/>
    <w:rsid w:val="00420F7B"/>
    <w:rsid w:val="0042100C"/>
    <w:rsid w:val="004210DA"/>
    <w:rsid w:val="004219F8"/>
    <w:rsid w:val="00421D5D"/>
    <w:rsid w:val="0042272B"/>
    <w:rsid w:val="00422D56"/>
    <w:rsid w:val="00422FB1"/>
    <w:rsid w:val="004234A0"/>
    <w:rsid w:val="00423AC1"/>
    <w:rsid w:val="004247EB"/>
    <w:rsid w:val="00425385"/>
    <w:rsid w:val="00425554"/>
    <w:rsid w:val="004258F8"/>
    <w:rsid w:val="004259F4"/>
    <w:rsid w:val="004261EE"/>
    <w:rsid w:val="0042667A"/>
    <w:rsid w:val="00426879"/>
    <w:rsid w:val="00426BF8"/>
    <w:rsid w:val="00426F65"/>
    <w:rsid w:val="00427020"/>
    <w:rsid w:val="00427143"/>
    <w:rsid w:val="0042716C"/>
    <w:rsid w:val="00427DA8"/>
    <w:rsid w:val="004303C7"/>
    <w:rsid w:val="004310AA"/>
    <w:rsid w:val="00431218"/>
    <w:rsid w:val="0043127C"/>
    <w:rsid w:val="00431568"/>
    <w:rsid w:val="004315DF"/>
    <w:rsid w:val="004317FC"/>
    <w:rsid w:val="004319DB"/>
    <w:rsid w:val="00431DAE"/>
    <w:rsid w:val="004320AC"/>
    <w:rsid w:val="00432170"/>
    <w:rsid w:val="00432561"/>
    <w:rsid w:val="00432586"/>
    <w:rsid w:val="00432980"/>
    <w:rsid w:val="00432D99"/>
    <w:rsid w:val="004330D0"/>
    <w:rsid w:val="00433152"/>
    <w:rsid w:val="0043328A"/>
    <w:rsid w:val="00433488"/>
    <w:rsid w:val="0043349E"/>
    <w:rsid w:val="00433962"/>
    <w:rsid w:val="004339A7"/>
    <w:rsid w:val="00433EB1"/>
    <w:rsid w:val="00434098"/>
    <w:rsid w:val="00434492"/>
    <w:rsid w:val="004345B0"/>
    <w:rsid w:val="004345D5"/>
    <w:rsid w:val="0043464B"/>
    <w:rsid w:val="00434895"/>
    <w:rsid w:val="004350B5"/>
    <w:rsid w:val="004351EE"/>
    <w:rsid w:val="00436164"/>
    <w:rsid w:val="004361F1"/>
    <w:rsid w:val="00436225"/>
    <w:rsid w:val="00436C09"/>
    <w:rsid w:val="00436CFA"/>
    <w:rsid w:val="004372B4"/>
    <w:rsid w:val="00437375"/>
    <w:rsid w:val="00437581"/>
    <w:rsid w:val="00437BF6"/>
    <w:rsid w:val="00437D37"/>
    <w:rsid w:val="00440734"/>
    <w:rsid w:val="004418F3"/>
    <w:rsid w:val="00441A45"/>
    <w:rsid w:val="00441AE6"/>
    <w:rsid w:val="00441C3F"/>
    <w:rsid w:val="00441E0E"/>
    <w:rsid w:val="00441F06"/>
    <w:rsid w:val="00442048"/>
    <w:rsid w:val="00442227"/>
    <w:rsid w:val="00442481"/>
    <w:rsid w:val="004426F9"/>
    <w:rsid w:val="00442AA3"/>
    <w:rsid w:val="00442CE3"/>
    <w:rsid w:val="00443038"/>
    <w:rsid w:val="00443428"/>
    <w:rsid w:val="004435AC"/>
    <w:rsid w:val="00443917"/>
    <w:rsid w:val="004443E7"/>
    <w:rsid w:val="00445338"/>
    <w:rsid w:val="00445CAC"/>
    <w:rsid w:val="00445EA5"/>
    <w:rsid w:val="00446404"/>
    <w:rsid w:val="004468A7"/>
    <w:rsid w:val="00446BF3"/>
    <w:rsid w:val="00446E1B"/>
    <w:rsid w:val="00446EAE"/>
    <w:rsid w:val="00447BDC"/>
    <w:rsid w:val="00450076"/>
    <w:rsid w:val="004503FD"/>
    <w:rsid w:val="00450DD5"/>
    <w:rsid w:val="00451456"/>
    <w:rsid w:val="0045162F"/>
    <w:rsid w:val="00451A24"/>
    <w:rsid w:val="0045203F"/>
    <w:rsid w:val="00452362"/>
    <w:rsid w:val="004524A4"/>
    <w:rsid w:val="00452609"/>
    <w:rsid w:val="0045290F"/>
    <w:rsid w:val="00452E35"/>
    <w:rsid w:val="004534D2"/>
    <w:rsid w:val="00453938"/>
    <w:rsid w:val="00453CA6"/>
    <w:rsid w:val="00453F9A"/>
    <w:rsid w:val="00453FAE"/>
    <w:rsid w:val="0045419D"/>
    <w:rsid w:val="004544B9"/>
    <w:rsid w:val="00454CB4"/>
    <w:rsid w:val="00454D1E"/>
    <w:rsid w:val="00455D54"/>
    <w:rsid w:val="0045637A"/>
    <w:rsid w:val="0045666D"/>
    <w:rsid w:val="00456BDF"/>
    <w:rsid w:val="00456EA9"/>
    <w:rsid w:val="00456FB4"/>
    <w:rsid w:val="00457746"/>
    <w:rsid w:val="00457A51"/>
    <w:rsid w:val="00460505"/>
    <w:rsid w:val="004605A3"/>
    <w:rsid w:val="004605BA"/>
    <w:rsid w:val="0046077F"/>
    <w:rsid w:val="004609BA"/>
    <w:rsid w:val="00460C0A"/>
    <w:rsid w:val="00460E4B"/>
    <w:rsid w:val="00461846"/>
    <w:rsid w:val="00461AF6"/>
    <w:rsid w:val="004620DF"/>
    <w:rsid w:val="00462595"/>
    <w:rsid w:val="00462708"/>
    <w:rsid w:val="00463392"/>
    <w:rsid w:val="00463A0E"/>
    <w:rsid w:val="0046459E"/>
    <w:rsid w:val="00464B59"/>
    <w:rsid w:val="00465189"/>
    <w:rsid w:val="00465268"/>
    <w:rsid w:val="004652CC"/>
    <w:rsid w:val="004658ED"/>
    <w:rsid w:val="00465933"/>
    <w:rsid w:val="00465C2F"/>
    <w:rsid w:val="00466002"/>
    <w:rsid w:val="0046664F"/>
    <w:rsid w:val="00466AFC"/>
    <w:rsid w:val="00466CAA"/>
    <w:rsid w:val="004676C4"/>
    <w:rsid w:val="00467906"/>
    <w:rsid w:val="004701DD"/>
    <w:rsid w:val="004706E4"/>
    <w:rsid w:val="004709C6"/>
    <w:rsid w:val="004710CB"/>
    <w:rsid w:val="004713B3"/>
    <w:rsid w:val="004715F0"/>
    <w:rsid w:val="004718FD"/>
    <w:rsid w:val="00471F68"/>
    <w:rsid w:val="00472212"/>
    <w:rsid w:val="00472C7E"/>
    <w:rsid w:val="00473794"/>
    <w:rsid w:val="00473942"/>
    <w:rsid w:val="00473D35"/>
    <w:rsid w:val="0047418C"/>
    <w:rsid w:val="00474F1B"/>
    <w:rsid w:val="00475085"/>
    <w:rsid w:val="004752F2"/>
    <w:rsid w:val="00475747"/>
    <w:rsid w:val="00475A49"/>
    <w:rsid w:val="00475B03"/>
    <w:rsid w:val="00476715"/>
    <w:rsid w:val="00476A93"/>
    <w:rsid w:val="0047709F"/>
    <w:rsid w:val="00477125"/>
    <w:rsid w:val="0047717B"/>
    <w:rsid w:val="004772C6"/>
    <w:rsid w:val="004775DA"/>
    <w:rsid w:val="00477B4D"/>
    <w:rsid w:val="00477B4F"/>
    <w:rsid w:val="00477F44"/>
    <w:rsid w:val="00480191"/>
    <w:rsid w:val="0048054B"/>
    <w:rsid w:val="00481655"/>
    <w:rsid w:val="0048224A"/>
    <w:rsid w:val="00482D56"/>
    <w:rsid w:val="00482E82"/>
    <w:rsid w:val="004837A0"/>
    <w:rsid w:val="004837AF"/>
    <w:rsid w:val="004838E7"/>
    <w:rsid w:val="00483AE8"/>
    <w:rsid w:val="00483AF4"/>
    <w:rsid w:val="00484274"/>
    <w:rsid w:val="00484762"/>
    <w:rsid w:val="00484B82"/>
    <w:rsid w:val="00484CE1"/>
    <w:rsid w:val="00484D2C"/>
    <w:rsid w:val="004851A8"/>
    <w:rsid w:val="004854C1"/>
    <w:rsid w:val="00485907"/>
    <w:rsid w:val="00485CFF"/>
    <w:rsid w:val="00485F09"/>
    <w:rsid w:val="0048656C"/>
    <w:rsid w:val="00486937"/>
    <w:rsid w:val="00486EE2"/>
    <w:rsid w:val="004871A1"/>
    <w:rsid w:val="004873C7"/>
    <w:rsid w:val="00487A5F"/>
    <w:rsid w:val="00487FE6"/>
    <w:rsid w:val="0049085E"/>
    <w:rsid w:val="00490966"/>
    <w:rsid w:val="00490BA8"/>
    <w:rsid w:val="00491A31"/>
    <w:rsid w:val="00491AF4"/>
    <w:rsid w:val="00491F05"/>
    <w:rsid w:val="00492613"/>
    <w:rsid w:val="00492655"/>
    <w:rsid w:val="0049273E"/>
    <w:rsid w:val="0049385D"/>
    <w:rsid w:val="00494393"/>
    <w:rsid w:val="0049467A"/>
    <w:rsid w:val="00494D0B"/>
    <w:rsid w:val="00494F76"/>
    <w:rsid w:val="00495172"/>
    <w:rsid w:val="004957DB"/>
    <w:rsid w:val="0049695F"/>
    <w:rsid w:val="0049697D"/>
    <w:rsid w:val="00497278"/>
    <w:rsid w:val="00497B73"/>
    <w:rsid w:val="00497CF1"/>
    <w:rsid w:val="004A006D"/>
    <w:rsid w:val="004A02BA"/>
    <w:rsid w:val="004A03EE"/>
    <w:rsid w:val="004A17A7"/>
    <w:rsid w:val="004A1808"/>
    <w:rsid w:val="004A18F9"/>
    <w:rsid w:val="004A1F3D"/>
    <w:rsid w:val="004A22D4"/>
    <w:rsid w:val="004A23C2"/>
    <w:rsid w:val="004A23DF"/>
    <w:rsid w:val="004A2450"/>
    <w:rsid w:val="004A2991"/>
    <w:rsid w:val="004A2C46"/>
    <w:rsid w:val="004A38B7"/>
    <w:rsid w:val="004A3C64"/>
    <w:rsid w:val="004A3CB1"/>
    <w:rsid w:val="004A40BD"/>
    <w:rsid w:val="004A4141"/>
    <w:rsid w:val="004A4634"/>
    <w:rsid w:val="004A472B"/>
    <w:rsid w:val="004A4CF9"/>
    <w:rsid w:val="004A527B"/>
    <w:rsid w:val="004A53EA"/>
    <w:rsid w:val="004A5987"/>
    <w:rsid w:val="004A5A06"/>
    <w:rsid w:val="004A6877"/>
    <w:rsid w:val="004A6BFF"/>
    <w:rsid w:val="004A78A2"/>
    <w:rsid w:val="004A790C"/>
    <w:rsid w:val="004A7A3B"/>
    <w:rsid w:val="004B0FB7"/>
    <w:rsid w:val="004B1021"/>
    <w:rsid w:val="004B105E"/>
    <w:rsid w:val="004B1928"/>
    <w:rsid w:val="004B1FA3"/>
    <w:rsid w:val="004B2635"/>
    <w:rsid w:val="004B270D"/>
    <w:rsid w:val="004B2949"/>
    <w:rsid w:val="004B324C"/>
    <w:rsid w:val="004B33A7"/>
    <w:rsid w:val="004B3765"/>
    <w:rsid w:val="004B405D"/>
    <w:rsid w:val="004B41C5"/>
    <w:rsid w:val="004B4640"/>
    <w:rsid w:val="004B4DA0"/>
    <w:rsid w:val="004B4DBB"/>
    <w:rsid w:val="004B5266"/>
    <w:rsid w:val="004B5B88"/>
    <w:rsid w:val="004B5BDD"/>
    <w:rsid w:val="004B6358"/>
    <w:rsid w:val="004B6D2F"/>
    <w:rsid w:val="004B6DAB"/>
    <w:rsid w:val="004B6DBF"/>
    <w:rsid w:val="004B6DD0"/>
    <w:rsid w:val="004B75A3"/>
    <w:rsid w:val="004B7A2B"/>
    <w:rsid w:val="004B7F21"/>
    <w:rsid w:val="004C0C4A"/>
    <w:rsid w:val="004C0D88"/>
    <w:rsid w:val="004C0DFC"/>
    <w:rsid w:val="004C11F8"/>
    <w:rsid w:val="004C12DE"/>
    <w:rsid w:val="004C19C9"/>
    <w:rsid w:val="004C1C63"/>
    <w:rsid w:val="004C2922"/>
    <w:rsid w:val="004C2AD6"/>
    <w:rsid w:val="004C30CC"/>
    <w:rsid w:val="004C3AB0"/>
    <w:rsid w:val="004C418A"/>
    <w:rsid w:val="004C41AB"/>
    <w:rsid w:val="004C4297"/>
    <w:rsid w:val="004C440F"/>
    <w:rsid w:val="004C4CB6"/>
    <w:rsid w:val="004C5082"/>
    <w:rsid w:val="004C6178"/>
    <w:rsid w:val="004C6711"/>
    <w:rsid w:val="004C698B"/>
    <w:rsid w:val="004C6C6B"/>
    <w:rsid w:val="004C721F"/>
    <w:rsid w:val="004D00D0"/>
    <w:rsid w:val="004D0595"/>
    <w:rsid w:val="004D08B6"/>
    <w:rsid w:val="004D0AC8"/>
    <w:rsid w:val="004D0CE4"/>
    <w:rsid w:val="004D103A"/>
    <w:rsid w:val="004D1A4B"/>
    <w:rsid w:val="004D1BC1"/>
    <w:rsid w:val="004D1E51"/>
    <w:rsid w:val="004D2045"/>
    <w:rsid w:val="004D232B"/>
    <w:rsid w:val="004D3114"/>
    <w:rsid w:val="004D35FC"/>
    <w:rsid w:val="004D374B"/>
    <w:rsid w:val="004D3931"/>
    <w:rsid w:val="004D3B7B"/>
    <w:rsid w:val="004D46FD"/>
    <w:rsid w:val="004D5008"/>
    <w:rsid w:val="004D5B6A"/>
    <w:rsid w:val="004D6219"/>
    <w:rsid w:val="004D66A7"/>
    <w:rsid w:val="004D677A"/>
    <w:rsid w:val="004D700F"/>
    <w:rsid w:val="004D7254"/>
    <w:rsid w:val="004D7A44"/>
    <w:rsid w:val="004D7C36"/>
    <w:rsid w:val="004E0C8D"/>
    <w:rsid w:val="004E1033"/>
    <w:rsid w:val="004E12A4"/>
    <w:rsid w:val="004E17CB"/>
    <w:rsid w:val="004E2398"/>
    <w:rsid w:val="004E27FF"/>
    <w:rsid w:val="004E2AC8"/>
    <w:rsid w:val="004E364A"/>
    <w:rsid w:val="004E374C"/>
    <w:rsid w:val="004E392D"/>
    <w:rsid w:val="004E4BD5"/>
    <w:rsid w:val="004E4D33"/>
    <w:rsid w:val="004E5E1C"/>
    <w:rsid w:val="004E6383"/>
    <w:rsid w:val="004E75A7"/>
    <w:rsid w:val="004E76C2"/>
    <w:rsid w:val="004E7C86"/>
    <w:rsid w:val="004F02CF"/>
    <w:rsid w:val="004F0FB1"/>
    <w:rsid w:val="004F1440"/>
    <w:rsid w:val="004F1493"/>
    <w:rsid w:val="004F17DE"/>
    <w:rsid w:val="004F1A9A"/>
    <w:rsid w:val="004F1DC6"/>
    <w:rsid w:val="004F2461"/>
    <w:rsid w:val="004F2847"/>
    <w:rsid w:val="004F296C"/>
    <w:rsid w:val="004F2E7D"/>
    <w:rsid w:val="004F3671"/>
    <w:rsid w:val="004F38C2"/>
    <w:rsid w:val="004F38F6"/>
    <w:rsid w:val="004F3E65"/>
    <w:rsid w:val="004F42A6"/>
    <w:rsid w:val="004F4512"/>
    <w:rsid w:val="004F4607"/>
    <w:rsid w:val="004F4FCD"/>
    <w:rsid w:val="004F51CC"/>
    <w:rsid w:val="004F555F"/>
    <w:rsid w:val="004F5AA3"/>
    <w:rsid w:val="004F5EC4"/>
    <w:rsid w:val="004F64A3"/>
    <w:rsid w:val="004F6697"/>
    <w:rsid w:val="004F69BA"/>
    <w:rsid w:val="004F6DD1"/>
    <w:rsid w:val="004F7B77"/>
    <w:rsid w:val="004F7BCC"/>
    <w:rsid w:val="004F7C00"/>
    <w:rsid w:val="004F7DE6"/>
    <w:rsid w:val="00500BB7"/>
    <w:rsid w:val="00500BD6"/>
    <w:rsid w:val="00500C4B"/>
    <w:rsid w:val="00500D04"/>
    <w:rsid w:val="005015A5"/>
    <w:rsid w:val="0050180F"/>
    <w:rsid w:val="00501FE8"/>
    <w:rsid w:val="00502239"/>
    <w:rsid w:val="005025DE"/>
    <w:rsid w:val="00502C7F"/>
    <w:rsid w:val="005031BA"/>
    <w:rsid w:val="00504443"/>
    <w:rsid w:val="00504B66"/>
    <w:rsid w:val="00504B8D"/>
    <w:rsid w:val="005051FD"/>
    <w:rsid w:val="005058E4"/>
    <w:rsid w:val="00505C33"/>
    <w:rsid w:val="00505DCC"/>
    <w:rsid w:val="00505E57"/>
    <w:rsid w:val="0050684E"/>
    <w:rsid w:val="0050694D"/>
    <w:rsid w:val="0050712A"/>
    <w:rsid w:val="005077D5"/>
    <w:rsid w:val="00507825"/>
    <w:rsid w:val="00507E98"/>
    <w:rsid w:val="0051060C"/>
    <w:rsid w:val="00510A6F"/>
    <w:rsid w:val="0051100A"/>
    <w:rsid w:val="00511E24"/>
    <w:rsid w:val="00512004"/>
    <w:rsid w:val="00512033"/>
    <w:rsid w:val="005124D7"/>
    <w:rsid w:val="005125FF"/>
    <w:rsid w:val="00512851"/>
    <w:rsid w:val="00512F5A"/>
    <w:rsid w:val="0051346E"/>
    <w:rsid w:val="00513A72"/>
    <w:rsid w:val="00513B0E"/>
    <w:rsid w:val="00514285"/>
    <w:rsid w:val="005143BF"/>
    <w:rsid w:val="00514C02"/>
    <w:rsid w:val="00514FC4"/>
    <w:rsid w:val="00515A25"/>
    <w:rsid w:val="00515BBD"/>
    <w:rsid w:val="00515EE8"/>
    <w:rsid w:val="00516077"/>
    <w:rsid w:val="005162D6"/>
    <w:rsid w:val="00516818"/>
    <w:rsid w:val="0051695C"/>
    <w:rsid w:val="00516A63"/>
    <w:rsid w:val="00516E13"/>
    <w:rsid w:val="00516FE1"/>
    <w:rsid w:val="005170F9"/>
    <w:rsid w:val="0051726C"/>
    <w:rsid w:val="005177AF"/>
    <w:rsid w:val="00517A9E"/>
    <w:rsid w:val="00517CB0"/>
    <w:rsid w:val="00520648"/>
    <w:rsid w:val="00520C79"/>
    <w:rsid w:val="005220E1"/>
    <w:rsid w:val="0052223B"/>
    <w:rsid w:val="0052235D"/>
    <w:rsid w:val="0052244B"/>
    <w:rsid w:val="00522D7A"/>
    <w:rsid w:val="00522E3B"/>
    <w:rsid w:val="005232AF"/>
    <w:rsid w:val="005233AB"/>
    <w:rsid w:val="0052340A"/>
    <w:rsid w:val="00523552"/>
    <w:rsid w:val="00523842"/>
    <w:rsid w:val="005238BC"/>
    <w:rsid w:val="00523E23"/>
    <w:rsid w:val="0052441F"/>
    <w:rsid w:val="005248B1"/>
    <w:rsid w:val="005251F4"/>
    <w:rsid w:val="00525786"/>
    <w:rsid w:val="00525BDA"/>
    <w:rsid w:val="00525EDB"/>
    <w:rsid w:val="00526598"/>
    <w:rsid w:val="005267C9"/>
    <w:rsid w:val="00526821"/>
    <w:rsid w:val="005268C5"/>
    <w:rsid w:val="00526CED"/>
    <w:rsid w:val="00526FEE"/>
    <w:rsid w:val="00527246"/>
    <w:rsid w:val="005273EC"/>
    <w:rsid w:val="00527472"/>
    <w:rsid w:val="005302B6"/>
    <w:rsid w:val="005308D9"/>
    <w:rsid w:val="0053092F"/>
    <w:rsid w:val="00530BA8"/>
    <w:rsid w:val="00531F57"/>
    <w:rsid w:val="005325DF"/>
    <w:rsid w:val="00532622"/>
    <w:rsid w:val="005329EC"/>
    <w:rsid w:val="00532CCE"/>
    <w:rsid w:val="00532ED1"/>
    <w:rsid w:val="0053466D"/>
    <w:rsid w:val="0053479C"/>
    <w:rsid w:val="0053480C"/>
    <w:rsid w:val="005349B7"/>
    <w:rsid w:val="00534F0B"/>
    <w:rsid w:val="00535876"/>
    <w:rsid w:val="00535B10"/>
    <w:rsid w:val="00536022"/>
    <w:rsid w:val="00536D3C"/>
    <w:rsid w:val="00536DBB"/>
    <w:rsid w:val="0053771D"/>
    <w:rsid w:val="00537B6B"/>
    <w:rsid w:val="00537E30"/>
    <w:rsid w:val="00540544"/>
    <w:rsid w:val="00540D1F"/>
    <w:rsid w:val="005412DE"/>
    <w:rsid w:val="005415F2"/>
    <w:rsid w:val="00541794"/>
    <w:rsid w:val="00541A55"/>
    <w:rsid w:val="00541DAB"/>
    <w:rsid w:val="005420DE"/>
    <w:rsid w:val="00542807"/>
    <w:rsid w:val="005428BE"/>
    <w:rsid w:val="00542A20"/>
    <w:rsid w:val="0054350E"/>
    <w:rsid w:val="0054397E"/>
    <w:rsid w:val="00543AE7"/>
    <w:rsid w:val="00543B30"/>
    <w:rsid w:val="00543D1A"/>
    <w:rsid w:val="00544128"/>
    <w:rsid w:val="005445F5"/>
    <w:rsid w:val="0054464B"/>
    <w:rsid w:val="0054482F"/>
    <w:rsid w:val="00545496"/>
    <w:rsid w:val="00545DEA"/>
    <w:rsid w:val="00545FB7"/>
    <w:rsid w:val="00546BB3"/>
    <w:rsid w:val="0054707B"/>
    <w:rsid w:val="005470A0"/>
    <w:rsid w:val="005478B2"/>
    <w:rsid w:val="0055026B"/>
    <w:rsid w:val="00550C9B"/>
    <w:rsid w:val="00551B05"/>
    <w:rsid w:val="00551DB1"/>
    <w:rsid w:val="00552010"/>
    <w:rsid w:val="0055215A"/>
    <w:rsid w:val="0055220E"/>
    <w:rsid w:val="00552730"/>
    <w:rsid w:val="00552A68"/>
    <w:rsid w:val="00552F47"/>
    <w:rsid w:val="005531F3"/>
    <w:rsid w:val="00553E5F"/>
    <w:rsid w:val="005544DD"/>
    <w:rsid w:val="00554614"/>
    <w:rsid w:val="00554648"/>
    <w:rsid w:val="005552AC"/>
    <w:rsid w:val="005555A2"/>
    <w:rsid w:val="0055579A"/>
    <w:rsid w:val="00556676"/>
    <w:rsid w:val="00556F23"/>
    <w:rsid w:val="0055711A"/>
    <w:rsid w:val="0055741F"/>
    <w:rsid w:val="005575F8"/>
    <w:rsid w:val="0056085B"/>
    <w:rsid w:val="00560C14"/>
    <w:rsid w:val="0056123D"/>
    <w:rsid w:val="0056139A"/>
    <w:rsid w:val="005614B4"/>
    <w:rsid w:val="00561AAC"/>
    <w:rsid w:val="00561C27"/>
    <w:rsid w:val="00561D88"/>
    <w:rsid w:val="0056254D"/>
    <w:rsid w:val="00562810"/>
    <w:rsid w:val="00563E39"/>
    <w:rsid w:val="005640CA"/>
    <w:rsid w:val="005645E8"/>
    <w:rsid w:val="0056468D"/>
    <w:rsid w:val="00564728"/>
    <w:rsid w:val="00564992"/>
    <w:rsid w:val="00564C6E"/>
    <w:rsid w:val="00564F68"/>
    <w:rsid w:val="00564FB1"/>
    <w:rsid w:val="00565359"/>
    <w:rsid w:val="00565518"/>
    <w:rsid w:val="0056571C"/>
    <w:rsid w:val="00565D22"/>
    <w:rsid w:val="00565D4D"/>
    <w:rsid w:val="00565D76"/>
    <w:rsid w:val="00567180"/>
    <w:rsid w:val="005674BB"/>
    <w:rsid w:val="005676AF"/>
    <w:rsid w:val="00567E83"/>
    <w:rsid w:val="00570073"/>
    <w:rsid w:val="005705AC"/>
    <w:rsid w:val="00570890"/>
    <w:rsid w:val="005708A3"/>
    <w:rsid w:val="005708F2"/>
    <w:rsid w:val="0057185F"/>
    <w:rsid w:val="00571BC9"/>
    <w:rsid w:val="00572889"/>
    <w:rsid w:val="00572A25"/>
    <w:rsid w:val="00572B55"/>
    <w:rsid w:val="00572DC4"/>
    <w:rsid w:val="00573571"/>
    <w:rsid w:val="005735E6"/>
    <w:rsid w:val="00573E35"/>
    <w:rsid w:val="00574489"/>
    <w:rsid w:val="005748B3"/>
    <w:rsid w:val="00574E2A"/>
    <w:rsid w:val="00574E36"/>
    <w:rsid w:val="00574FEB"/>
    <w:rsid w:val="00575303"/>
    <w:rsid w:val="005755BA"/>
    <w:rsid w:val="005758E6"/>
    <w:rsid w:val="0057731D"/>
    <w:rsid w:val="00577CB9"/>
    <w:rsid w:val="005808EB"/>
    <w:rsid w:val="005809E7"/>
    <w:rsid w:val="00581270"/>
    <w:rsid w:val="00582743"/>
    <w:rsid w:val="00582820"/>
    <w:rsid w:val="00583D47"/>
    <w:rsid w:val="005840F9"/>
    <w:rsid w:val="005847E9"/>
    <w:rsid w:val="005848B8"/>
    <w:rsid w:val="00584B8D"/>
    <w:rsid w:val="00585592"/>
    <w:rsid w:val="0058573E"/>
    <w:rsid w:val="00585E4B"/>
    <w:rsid w:val="00586464"/>
    <w:rsid w:val="00586A0F"/>
    <w:rsid w:val="00586E02"/>
    <w:rsid w:val="005872E1"/>
    <w:rsid w:val="00587B8B"/>
    <w:rsid w:val="00587C13"/>
    <w:rsid w:val="00591A64"/>
    <w:rsid w:val="00591C4E"/>
    <w:rsid w:val="00592052"/>
    <w:rsid w:val="005926D3"/>
    <w:rsid w:val="00592D50"/>
    <w:rsid w:val="00592E50"/>
    <w:rsid w:val="0059302D"/>
    <w:rsid w:val="005931F8"/>
    <w:rsid w:val="00595691"/>
    <w:rsid w:val="00595A88"/>
    <w:rsid w:val="00596365"/>
    <w:rsid w:val="00596506"/>
    <w:rsid w:val="005965F3"/>
    <w:rsid w:val="00597BF5"/>
    <w:rsid w:val="005A0257"/>
    <w:rsid w:val="005A0732"/>
    <w:rsid w:val="005A0AF0"/>
    <w:rsid w:val="005A0AF3"/>
    <w:rsid w:val="005A0BBC"/>
    <w:rsid w:val="005A1646"/>
    <w:rsid w:val="005A167E"/>
    <w:rsid w:val="005A169F"/>
    <w:rsid w:val="005A1991"/>
    <w:rsid w:val="005A1FC8"/>
    <w:rsid w:val="005A237C"/>
    <w:rsid w:val="005A2395"/>
    <w:rsid w:val="005A275D"/>
    <w:rsid w:val="005A2AF6"/>
    <w:rsid w:val="005A37D1"/>
    <w:rsid w:val="005A37F6"/>
    <w:rsid w:val="005A3A51"/>
    <w:rsid w:val="005A42A0"/>
    <w:rsid w:val="005A440E"/>
    <w:rsid w:val="005A5515"/>
    <w:rsid w:val="005A5539"/>
    <w:rsid w:val="005A57DA"/>
    <w:rsid w:val="005A5851"/>
    <w:rsid w:val="005A5951"/>
    <w:rsid w:val="005A6766"/>
    <w:rsid w:val="005A6783"/>
    <w:rsid w:val="005A6D7A"/>
    <w:rsid w:val="005A6F5D"/>
    <w:rsid w:val="005A7014"/>
    <w:rsid w:val="005A7368"/>
    <w:rsid w:val="005B00D9"/>
    <w:rsid w:val="005B00E1"/>
    <w:rsid w:val="005B02E3"/>
    <w:rsid w:val="005B038E"/>
    <w:rsid w:val="005B0B33"/>
    <w:rsid w:val="005B10BF"/>
    <w:rsid w:val="005B15F7"/>
    <w:rsid w:val="005B1662"/>
    <w:rsid w:val="005B16B5"/>
    <w:rsid w:val="005B2547"/>
    <w:rsid w:val="005B2617"/>
    <w:rsid w:val="005B2B64"/>
    <w:rsid w:val="005B2C39"/>
    <w:rsid w:val="005B2D16"/>
    <w:rsid w:val="005B337E"/>
    <w:rsid w:val="005B3C5C"/>
    <w:rsid w:val="005B43B9"/>
    <w:rsid w:val="005B462A"/>
    <w:rsid w:val="005B46A2"/>
    <w:rsid w:val="005B4EBA"/>
    <w:rsid w:val="005B5326"/>
    <w:rsid w:val="005B5522"/>
    <w:rsid w:val="005B5A4C"/>
    <w:rsid w:val="005B61F3"/>
    <w:rsid w:val="005B6771"/>
    <w:rsid w:val="005B67E6"/>
    <w:rsid w:val="005B7DFF"/>
    <w:rsid w:val="005C01AC"/>
    <w:rsid w:val="005C08B7"/>
    <w:rsid w:val="005C0C2C"/>
    <w:rsid w:val="005C1470"/>
    <w:rsid w:val="005C175F"/>
    <w:rsid w:val="005C1774"/>
    <w:rsid w:val="005C180C"/>
    <w:rsid w:val="005C188D"/>
    <w:rsid w:val="005C18E9"/>
    <w:rsid w:val="005C1F12"/>
    <w:rsid w:val="005C22E0"/>
    <w:rsid w:val="005C2357"/>
    <w:rsid w:val="005C256E"/>
    <w:rsid w:val="005C336A"/>
    <w:rsid w:val="005C33A5"/>
    <w:rsid w:val="005C3D8F"/>
    <w:rsid w:val="005C4016"/>
    <w:rsid w:val="005C47FE"/>
    <w:rsid w:val="005C49ED"/>
    <w:rsid w:val="005C4E1E"/>
    <w:rsid w:val="005C572A"/>
    <w:rsid w:val="005C5A48"/>
    <w:rsid w:val="005C5B17"/>
    <w:rsid w:val="005C6D2F"/>
    <w:rsid w:val="005C7C1C"/>
    <w:rsid w:val="005D0D4A"/>
    <w:rsid w:val="005D10CB"/>
    <w:rsid w:val="005D1BD9"/>
    <w:rsid w:val="005D1F66"/>
    <w:rsid w:val="005D216D"/>
    <w:rsid w:val="005D2603"/>
    <w:rsid w:val="005D2A9B"/>
    <w:rsid w:val="005D3056"/>
    <w:rsid w:val="005D3DE0"/>
    <w:rsid w:val="005D411B"/>
    <w:rsid w:val="005D4A18"/>
    <w:rsid w:val="005D52EC"/>
    <w:rsid w:val="005D5388"/>
    <w:rsid w:val="005D54AC"/>
    <w:rsid w:val="005D550C"/>
    <w:rsid w:val="005D591A"/>
    <w:rsid w:val="005D6A2C"/>
    <w:rsid w:val="005D6C26"/>
    <w:rsid w:val="005D7004"/>
    <w:rsid w:val="005D7BE9"/>
    <w:rsid w:val="005D7CBA"/>
    <w:rsid w:val="005E03F8"/>
    <w:rsid w:val="005E0D94"/>
    <w:rsid w:val="005E10AB"/>
    <w:rsid w:val="005E11F3"/>
    <w:rsid w:val="005E1A82"/>
    <w:rsid w:val="005E22FF"/>
    <w:rsid w:val="005E2383"/>
    <w:rsid w:val="005E276C"/>
    <w:rsid w:val="005E27AD"/>
    <w:rsid w:val="005E2B23"/>
    <w:rsid w:val="005E319F"/>
    <w:rsid w:val="005E344F"/>
    <w:rsid w:val="005E3BE7"/>
    <w:rsid w:val="005E3D15"/>
    <w:rsid w:val="005E4A5B"/>
    <w:rsid w:val="005E4E40"/>
    <w:rsid w:val="005E50B2"/>
    <w:rsid w:val="005E520B"/>
    <w:rsid w:val="005E5EC3"/>
    <w:rsid w:val="005E695E"/>
    <w:rsid w:val="005E7470"/>
    <w:rsid w:val="005E797A"/>
    <w:rsid w:val="005E7AF5"/>
    <w:rsid w:val="005E7AF6"/>
    <w:rsid w:val="005E7B68"/>
    <w:rsid w:val="005E7DC3"/>
    <w:rsid w:val="005F014D"/>
    <w:rsid w:val="005F02EE"/>
    <w:rsid w:val="005F0997"/>
    <w:rsid w:val="005F0A67"/>
    <w:rsid w:val="005F0AB4"/>
    <w:rsid w:val="005F19C8"/>
    <w:rsid w:val="005F2712"/>
    <w:rsid w:val="005F2E4D"/>
    <w:rsid w:val="005F30A9"/>
    <w:rsid w:val="005F365A"/>
    <w:rsid w:val="005F396B"/>
    <w:rsid w:val="005F3B22"/>
    <w:rsid w:val="005F3DE9"/>
    <w:rsid w:val="005F3ED5"/>
    <w:rsid w:val="005F4829"/>
    <w:rsid w:val="005F4901"/>
    <w:rsid w:val="005F513B"/>
    <w:rsid w:val="005F5629"/>
    <w:rsid w:val="005F56B1"/>
    <w:rsid w:val="005F660A"/>
    <w:rsid w:val="005F6783"/>
    <w:rsid w:val="00600844"/>
    <w:rsid w:val="00600A6B"/>
    <w:rsid w:val="00600D77"/>
    <w:rsid w:val="00600EF5"/>
    <w:rsid w:val="00601563"/>
    <w:rsid w:val="00601690"/>
    <w:rsid w:val="00601830"/>
    <w:rsid w:val="006021BD"/>
    <w:rsid w:val="006021C5"/>
    <w:rsid w:val="00602710"/>
    <w:rsid w:val="006030C8"/>
    <w:rsid w:val="00603111"/>
    <w:rsid w:val="00603FA4"/>
    <w:rsid w:val="00604A69"/>
    <w:rsid w:val="00604B9C"/>
    <w:rsid w:val="0060512D"/>
    <w:rsid w:val="00605390"/>
    <w:rsid w:val="006056F1"/>
    <w:rsid w:val="006058AA"/>
    <w:rsid w:val="006064A3"/>
    <w:rsid w:val="00606D38"/>
    <w:rsid w:val="006075CA"/>
    <w:rsid w:val="00607ACF"/>
    <w:rsid w:val="00607D32"/>
    <w:rsid w:val="006101B7"/>
    <w:rsid w:val="006105E8"/>
    <w:rsid w:val="006106CE"/>
    <w:rsid w:val="00610795"/>
    <w:rsid w:val="00610851"/>
    <w:rsid w:val="00610A1E"/>
    <w:rsid w:val="00610A80"/>
    <w:rsid w:val="00610D88"/>
    <w:rsid w:val="006113B3"/>
    <w:rsid w:val="00611465"/>
    <w:rsid w:val="0061151E"/>
    <w:rsid w:val="00611B97"/>
    <w:rsid w:val="00611CEA"/>
    <w:rsid w:val="00611EA0"/>
    <w:rsid w:val="0061270B"/>
    <w:rsid w:val="00612A46"/>
    <w:rsid w:val="00612D79"/>
    <w:rsid w:val="00612FE5"/>
    <w:rsid w:val="006132EC"/>
    <w:rsid w:val="006136C8"/>
    <w:rsid w:val="00613F0D"/>
    <w:rsid w:val="00613F8F"/>
    <w:rsid w:val="00613FF4"/>
    <w:rsid w:val="00614057"/>
    <w:rsid w:val="006142A2"/>
    <w:rsid w:val="006142BE"/>
    <w:rsid w:val="0061466C"/>
    <w:rsid w:val="00614801"/>
    <w:rsid w:val="00614941"/>
    <w:rsid w:val="00614AC5"/>
    <w:rsid w:val="00614B5C"/>
    <w:rsid w:val="006150E7"/>
    <w:rsid w:val="00616273"/>
    <w:rsid w:val="00617055"/>
    <w:rsid w:val="0061708B"/>
    <w:rsid w:val="00617678"/>
    <w:rsid w:val="00617C27"/>
    <w:rsid w:val="00617CB6"/>
    <w:rsid w:val="00621904"/>
    <w:rsid w:val="00622478"/>
    <w:rsid w:val="00622A14"/>
    <w:rsid w:val="00623551"/>
    <w:rsid w:val="00623706"/>
    <w:rsid w:val="00623EE8"/>
    <w:rsid w:val="00624094"/>
    <w:rsid w:val="0062423E"/>
    <w:rsid w:val="00624507"/>
    <w:rsid w:val="00624BD2"/>
    <w:rsid w:val="00624BE1"/>
    <w:rsid w:val="00624CAA"/>
    <w:rsid w:val="00625149"/>
    <w:rsid w:val="00625B20"/>
    <w:rsid w:val="006269B8"/>
    <w:rsid w:val="00626EA5"/>
    <w:rsid w:val="006271C0"/>
    <w:rsid w:val="00630856"/>
    <w:rsid w:val="00630994"/>
    <w:rsid w:val="00630ED0"/>
    <w:rsid w:val="00632354"/>
    <w:rsid w:val="00632FDA"/>
    <w:rsid w:val="006330D6"/>
    <w:rsid w:val="00633518"/>
    <w:rsid w:val="00633556"/>
    <w:rsid w:val="006338F4"/>
    <w:rsid w:val="0063395F"/>
    <w:rsid w:val="00633B46"/>
    <w:rsid w:val="006342B1"/>
    <w:rsid w:val="0063476B"/>
    <w:rsid w:val="0063509D"/>
    <w:rsid w:val="006351E4"/>
    <w:rsid w:val="006353FC"/>
    <w:rsid w:val="006358F9"/>
    <w:rsid w:val="00636086"/>
    <w:rsid w:val="00636111"/>
    <w:rsid w:val="006365B3"/>
    <w:rsid w:val="00636A4F"/>
    <w:rsid w:val="006376F4"/>
    <w:rsid w:val="00637772"/>
    <w:rsid w:val="006378B4"/>
    <w:rsid w:val="00637C15"/>
    <w:rsid w:val="00637CE1"/>
    <w:rsid w:val="00640122"/>
    <w:rsid w:val="006401AE"/>
    <w:rsid w:val="00640361"/>
    <w:rsid w:val="00640687"/>
    <w:rsid w:val="006412F0"/>
    <w:rsid w:val="006417AB"/>
    <w:rsid w:val="00641F28"/>
    <w:rsid w:val="00642665"/>
    <w:rsid w:val="00642795"/>
    <w:rsid w:val="00642A13"/>
    <w:rsid w:val="00643445"/>
    <w:rsid w:val="00643B44"/>
    <w:rsid w:val="00643EDE"/>
    <w:rsid w:val="006444B4"/>
    <w:rsid w:val="00644A5A"/>
    <w:rsid w:val="00644AAA"/>
    <w:rsid w:val="00644DD5"/>
    <w:rsid w:val="0064511B"/>
    <w:rsid w:val="006459A9"/>
    <w:rsid w:val="006459D2"/>
    <w:rsid w:val="00645A49"/>
    <w:rsid w:val="00645A4A"/>
    <w:rsid w:val="00645ECC"/>
    <w:rsid w:val="0064612A"/>
    <w:rsid w:val="00646150"/>
    <w:rsid w:val="0064682A"/>
    <w:rsid w:val="00646D1A"/>
    <w:rsid w:val="00646EFB"/>
    <w:rsid w:val="00646F0A"/>
    <w:rsid w:val="0064722A"/>
    <w:rsid w:val="00647255"/>
    <w:rsid w:val="00647F58"/>
    <w:rsid w:val="0065047F"/>
    <w:rsid w:val="006504D1"/>
    <w:rsid w:val="00650B41"/>
    <w:rsid w:val="00650D10"/>
    <w:rsid w:val="00650EA1"/>
    <w:rsid w:val="0065118A"/>
    <w:rsid w:val="0065197F"/>
    <w:rsid w:val="00651D1B"/>
    <w:rsid w:val="00652723"/>
    <w:rsid w:val="00652F53"/>
    <w:rsid w:val="00652FD2"/>
    <w:rsid w:val="00653748"/>
    <w:rsid w:val="0065385F"/>
    <w:rsid w:val="0065399F"/>
    <w:rsid w:val="00654307"/>
    <w:rsid w:val="006545A5"/>
    <w:rsid w:val="00655630"/>
    <w:rsid w:val="0065606B"/>
    <w:rsid w:val="00656254"/>
    <w:rsid w:val="006562E0"/>
    <w:rsid w:val="006564DF"/>
    <w:rsid w:val="00656C2C"/>
    <w:rsid w:val="00656DB7"/>
    <w:rsid w:val="006571CD"/>
    <w:rsid w:val="0065784C"/>
    <w:rsid w:val="00657BC7"/>
    <w:rsid w:val="0066062B"/>
    <w:rsid w:val="0066062F"/>
    <w:rsid w:val="006606EB"/>
    <w:rsid w:val="00660709"/>
    <w:rsid w:val="00660A4B"/>
    <w:rsid w:val="00660B57"/>
    <w:rsid w:val="00660C85"/>
    <w:rsid w:val="00660E42"/>
    <w:rsid w:val="006613B2"/>
    <w:rsid w:val="0066153F"/>
    <w:rsid w:val="0066171B"/>
    <w:rsid w:val="00661810"/>
    <w:rsid w:val="00661BF4"/>
    <w:rsid w:val="00661E6F"/>
    <w:rsid w:val="00662143"/>
    <w:rsid w:val="0066273B"/>
    <w:rsid w:val="00662D7B"/>
    <w:rsid w:val="00662F92"/>
    <w:rsid w:val="00663BDA"/>
    <w:rsid w:val="00663FD6"/>
    <w:rsid w:val="00664AD2"/>
    <w:rsid w:val="00665127"/>
    <w:rsid w:val="006652EE"/>
    <w:rsid w:val="006656E2"/>
    <w:rsid w:val="0066579F"/>
    <w:rsid w:val="0066580F"/>
    <w:rsid w:val="006664A3"/>
    <w:rsid w:val="00666508"/>
    <w:rsid w:val="0066650B"/>
    <w:rsid w:val="0066751E"/>
    <w:rsid w:val="0066767B"/>
    <w:rsid w:val="00667933"/>
    <w:rsid w:val="00667AF1"/>
    <w:rsid w:val="00667CE1"/>
    <w:rsid w:val="00670533"/>
    <w:rsid w:val="00670A50"/>
    <w:rsid w:val="00671082"/>
    <w:rsid w:val="00671370"/>
    <w:rsid w:val="00671A4C"/>
    <w:rsid w:val="00672909"/>
    <w:rsid w:val="00672A89"/>
    <w:rsid w:val="00672DC5"/>
    <w:rsid w:val="00672DD1"/>
    <w:rsid w:val="00673148"/>
    <w:rsid w:val="00673471"/>
    <w:rsid w:val="0067369C"/>
    <w:rsid w:val="00673C5B"/>
    <w:rsid w:val="00674D18"/>
    <w:rsid w:val="006750DB"/>
    <w:rsid w:val="006757B9"/>
    <w:rsid w:val="006758B2"/>
    <w:rsid w:val="006762D4"/>
    <w:rsid w:val="0067705F"/>
    <w:rsid w:val="006770C0"/>
    <w:rsid w:val="00677167"/>
    <w:rsid w:val="00677196"/>
    <w:rsid w:val="00677783"/>
    <w:rsid w:val="00677C8F"/>
    <w:rsid w:val="00677D01"/>
    <w:rsid w:val="00680266"/>
    <w:rsid w:val="006802AD"/>
    <w:rsid w:val="006810D7"/>
    <w:rsid w:val="006815C0"/>
    <w:rsid w:val="00681652"/>
    <w:rsid w:val="00682105"/>
    <w:rsid w:val="006821A3"/>
    <w:rsid w:val="0068228E"/>
    <w:rsid w:val="00682528"/>
    <w:rsid w:val="0068259A"/>
    <w:rsid w:val="00682750"/>
    <w:rsid w:val="00682847"/>
    <w:rsid w:val="00682EC5"/>
    <w:rsid w:val="00683014"/>
    <w:rsid w:val="0068305E"/>
    <w:rsid w:val="006830B8"/>
    <w:rsid w:val="006831B8"/>
    <w:rsid w:val="0068341F"/>
    <w:rsid w:val="00683BE6"/>
    <w:rsid w:val="0068411C"/>
    <w:rsid w:val="00684839"/>
    <w:rsid w:val="0068494B"/>
    <w:rsid w:val="00684B66"/>
    <w:rsid w:val="00684BF7"/>
    <w:rsid w:val="00684DE6"/>
    <w:rsid w:val="00684E07"/>
    <w:rsid w:val="00684F01"/>
    <w:rsid w:val="006851ED"/>
    <w:rsid w:val="006853BA"/>
    <w:rsid w:val="0068572D"/>
    <w:rsid w:val="006858BF"/>
    <w:rsid w:val="006863AB"/>
    <w:rsid w:val="00686669"/>
    <w:rsid w:val="0068676C"/>
    <w:rsid w:val="006867C1"/>
    <w:rsid w:val="00686C8C"/>
    <w:rsid w:val="00687298"/>
    <w:rsid w:val="006872EF"/>
    <w:rsid w:val="00687321"/>
    <w:rsid w:val="00687579"/>
    <w:rsid w:val="006875A5"/>
    <w:rsid w:val="006875D0"/>
    <w:rsid w:val="00687D43"/>
    <w:rsid w:val="00690C2D"/>
    <w:rsid w:val="00690DB4"/>
    <w:rsid w:val="00690E48"/>
    <w:rsid w:val="00690E59"/>
    <w:rsid w:val="00691052"/>
    <w:rsid w:val="00691069"/>
    <w:rsid w:val="006917CE"/>
    <w:rsid w:val="00691E78"/>
    <w:rsid w:val="00691EA9"/>
    <w:rsid w:val="0069224B"/>
    <w:rsid w:val="006926B7"/>
    <w:rsid w:val="006927DD"/>
    <w:rsid w:val="00692891"/>
    <w:rsid w:val="00692B21"/>
    <w:rsid w:val="00692D12"/>
    <w:rsid w:val="00693662"/>
    <w:rsid w:val="0069389D"/>
    <w:rsid w:val="00693BD8"/>
    <w:rsid w:val="00694A12"/>
    <w:rsid w:val="00694A50"/>
    <w:rsid w:val="00694F6B"/>
    <w:rsid w:val="0069505D"/>
    <w:rsid w:val="00696B80"/>
    <w:rsid w:val="006971C1"/>
    <w:rsid w:val="00697A2F"/>
    <w:rsid w:val="006A0AD1"/>
    <w:rsid w:val="006A0DA4"/>
    <w:rsid w:val="006A154C"/>
    <w:rsid w:val="006A1556"/>
    <w:rsid w:val="006A24AF"/>
    <w:rsid w:val="006A2684"/>
    <w:rsid w:val="006A2737"/>
    <w:rsid w:val="006A2824"/>
    <w:rsid w:val="006A2EB0"/>
    <w:rsid w:val="006A3580"/>
    <w:rsid w:val="006A4120"/>
    <w:rsid w:val="006A45DE"/>
    <w:rsid w:val="006A482D"/>
    <w:rsid w:val="006A4E3D"/>
    <w:rsid w:val="006A52A2"/>
    <w:rsid w:val="006A57EC"/>
    <w:rsid w:val="006A58AE"/>
    <w:rsid w:val="006A5F30"/>
    <w:rsid w:val="006A62B7"/>
    <w:rsid w:val="006A6560"/>
    <w:rsid w:val="006A74B8"/>
    <w:rsid w:val="006A77A8"/>
    <w:rsid w:val="006A78DF"/>
    <w:rsid w:val="006A7AA5"/>
    <w:rsid w:val="006A7D01"/>
    <w:rsid w:val="006A7DBA"/>
    <w:rsid w:val="006B055C"/>
    <w:rsid w:val="006B0645"/>
    <w:rsid w:val="006B06D5"/>
    <w:rsid w:val="006B0886"/>
    <w:rsid w:val="006B0AD8"/>
    <w:rsid w:val="006B0DBC"/>
    <w:rsid w:val="006B11B3"/>
    <w:rsid w:val="006B13AC"/>
    <w:rsid w:val="006B17E2"/>
    <w:rsid w:val="006B1D45"/>
    <w:rsid w:val="006B2602"/>
    <w:rsid w:val="006B2703"/>
    <w:rsid w:val="006B275D"/>
    <w:rsid w:val="006B28D2"/>
    <w:rsid w:val="006B32AD"/>
    <w:rsid w:val="006B367B"/>
    <w:rsid w:val="006B3898"/>
    <w:rsid w:val="006B3AF1"/>
    <w:rsid w:val="006B3BB4"/>
    <w:rsid w:val="006B3D90"/>
    <w:rsid w:val="006B42CC"/>
    <w:rsid w:val="006B4617"/>
    <w:rsid w:val="006B4769"/>
    <w:rsid w:val="006B4965"/>
    <w:rsid w:val="006B4A1C"/>
    <w:rsid w:val="006B56A1"/>
    <w:rsid w:val="006B64B1"/>
    <w:rsid w:val="006B7969"/>
    <w:rsid w:val="006B7BA9"/>
    <w:rsid w:val="006B7DAC"/>
    <w:rsid w:val="006B7EA7"/>
    <w:rsid w:val="006C020F"/>
    <w:rsid w:val="006C05CB"/>
    <w:rsid w:val="006C0D24"/>
    <w:rsid w:val="006C0F1C"/>
    <w:rsid w:val="006C0F93"/>
    <w:rsid w:val="006C1253"/>
    <w:rsid w:val="006C1F2C"/>
    <w:rsid w:val="006C1F62"/>
    <w:rsid w:val="006C2494"/>
    <w:rsid w:val="006C289B"/>
    <w:rsid w:val="006C2AE6"/>
    <w:rsid w:val="006C2D6C"/>
    <w:rsid w:val="006C2D94"/>
    <w:rsid w:val="006C3F63"/>
    <w:rsid w:val="006C45FD"/>
    <w:rsid w:val="006C4B23"/>
    <w:rsid w:val="006C4CC1"/>
    <w:rsid w:val="006C5EE0"/>
    <w:rsid w:val="006C60EB"/>
    <w:rsid w:val="006C6479"/>
    <w:rsid w:val="006C64B6"/>
    <w:rsid w:val="006C6DEF"/>
    <w:rsid w:val="006C776F"/>
    <w:rsid w:val="006C7F56"/>
    <w:rsid w:val="006D0046"/>
    <w:rsid w:val="006D0122"/>
    <w:rsid w:val="006D0EA5"/>
    <w:rsid w:val="006D1497"/>
    <w:rsid w:val="006D15F0"/>
    <w:rsid w:val="006D1A6D"/>
    <w:rsid w:val="006D2758"/>
    <w:rsid w:val="006D2E16"/>
    <w:rsid w:val="006D2ED3"/>
    <w:rsid w:val="006D30B2"/>
    <w:rsid w:val="006D3799"/>
    <w:rsid w:val="006D3B55"/>
    <w:rsid w:val="006D401C"/>
    <w:rsid w:val="006D4CBB"/>
    <w:rsid w:val="006D4DBA"/>
    <w:rsid w:val="006D4E7F"/>
    <w:rsid w:val="006D51DE"/>
    <w:rsid w:val="006D5ECF"/>
    <w:rsid w:val="006D622D"/>
    <w:rsid w:val="006D6463"/>
    <w:rsid w:val="006D691C"/>
    <w:rsid w:val="006D6D4D"/>
    <w:rsid w:val="006D740A"/>
    <w:rsid w:val="006D745F"/>
    <w:rsid w:val="006D7511"/>
    <w:rsid w:val="006E09BD"/>
    <w:rsid w:val="006E0BE1"/>
    <w:rsid w:val="006E0E53"/>
    <w:rsid w:val="006E1C71"/>
    <w:rsid w:val="006E21FB"/>
    <w:rsid w:val="006E2417"/>
    <w:rsid w:val="006E2935"/>
    <w:rsid w:val="006E2B8E"/>
    <w:rsid w:val="006E2D71"/>
    <w:rsid w:val="006E2E90"/>
    <w:rsid w:val="006E38EA"/>
    <w:rsid w:val="006E3A0D"/>
    <w:rsid w:val="006E3A67"/>
    <w:rsid w:val="006E3F01"/>
    <w:rsid w:val="006E3F9B"/>
    <w:rsid w:val="006E4475"/>
    <w:rsid w:val="006E44D2"/>
    <w:rsid w:val="006E537A"/>
    <w:rsid w:val="006E6857"/>
    <w:rsid w:val="006E6E7A"/>
    <w:rsid w:val="006E749E"/>
    <w:rsid w:val="006E7B01"/>
    <w:rsid w:val="006E7BDD"/>
    <w:rsid w:val="006F017E"/>
    <w:rsid w:val="006F0277"/>
    <w:rsid w:val="006F039E"/>
    <w:rsid w:val="006F0754"/>
    <w:rsid w:val="006F0D91"/>
    <w:rsid w:val="006F0DB5"/>
    <w:rsid w:val="006F1033"/>
    <w:rsid w:val="006F12DE"/>
    <w:rsid w:val="006F1402"/>
    <w:rsid w:val="006F1694"/>
    <w:rsid w:val="006F1826"/>
    <w:rsid w:val="006F226F"/>
    <w:rsid w:val="006F2F4A"/>
    <w:rsid w:val="006F3264"/>
    <w:rsid w:val="006F387A"/>
    <w:rsid w:val="006F38ED"/>
    <w:rsid w:val="006F3A49"/>
    <w:rsid w:val="006F3B22"/>
    <w:rsid w:val="006F3BC9"/>
    <w:rsid w:val="006F430F"/>
    <w:rsid w:val="006F4333"/>
    <w:rsid w:val="006F49B1"/>
    <w:rsid w:val="006F4CEF"/>
    <w:rsid w:val="006F52FF"/>
    <w:rsid w:val="006F5AEF"/>
    <w:rsid w:val="006F7903"/>
    <w:rsid w:val="006F7A3E"/>
    <w:rsid w:val="006F7E87"/>
    <w:rsid w:val="00700521"/>
    <w:rsid w:val="00700694"/>
    <w:rsid w:val="007008FA"/>
    <w:rsid w:val="007009FB"/>
    <w:rsid w:val="00700BB4"/>
    <w:rsid w:val="007011C0"/>
    <w:rsid w:val="00701686"/>
    <w:rsid w:val="00701A5E"/>
    <w:rsid w:val="00701B80"/>
    <w:rsid w:val="00701BE8"/>
    <w:rsid w:val="00701BFD"/>
    <w:rsid w:val="00701C8F"/>
    <w:rsid w:val="00702002"/>
    <w:rsid w:val="00702246"/>
    <w:rsid w:val="00702374"/>
    <w:rsid w:val="00702C43"/>
    <w:rsid w:val="007035F3"/>
    <w:rsid w:val="007042B3"/>
    <w:rsid w:val="007048E6"/>
    <w:rsid w:val="00704A29"/>
    <w:rsid w:val="00705A5B"/>
    <w:rsid w:val="00705D10"/>
    <w:rsid w:val="00705D59"/>
    <w:rsid w:val="007061EE"/>
    <w:rsid w:val="007062CD"/>
    <w:rsid w:val="00706359"/>
    <w:rsid w:val="00706686"/>
    <w:rsid w:val="007066B9"/>
    <w:rsid w:val="00706772"/>
    <w:rsid w:val="00706C5A"/>
    <w:rsid w:val="00707A0C"/>
    <w:rsid w:val="00710B4A"/>
    <w:rsid w:val="00710F58"/>
    <w:rsid w:val="00711791"/>
    <w:rsid w:val="0071187A"/>
    <w:rsid w:val="007118EC"/>
    <w:rsid w:val="00711BA7"/>
    <w:rsid w:val="007121CB"/>
    <w:rsid w:val="00712364"/>
    <w:rsid w:val="00712A0D"/>
    <w:rsid w:val="00712B09"/>
    <w:rsid w:val="00712DC1"/>
    <w:rsid w:val="00713748"/>
    <w:rsid w:val="007137DC"/>
    <w:rsid w:val="00713D0B"/>
    <w:rsid w:val="00713D23"/>
    <w:rsid w:val="00714011"/>
    <w:rsid w:val="00715712"/>
    <w:rsid w:val="00715E17"/>
    <w:rsid w:val="00715E54"/>
    <w:rsid w:val="00716745"/>
    <w:rsid w:val="007167C3"/>
    <w:rsid w:val="00716915"/>
    <w:rsid w:val="00716EDA"/>
    <w:rsid w:val="00717164"/>
    <w:rsid w:val="007171AA"/>
    <w:rsid w:val="00717373"/>
    <w:rsid w:val="00717377"/>
    <w:rsid w:val="00717835"/>
    <w:rsid w:val="007179E4"/>
    <w:rsid w:val="00720215"/>
    <w:rsid w:val="0072067A"/>
    <w:rsid w:val="007213A4"/>
    <w:rsid w:val="007215B3"/>
    <w:rsid w:val="00721693"/>
    <w:rsid w:val="007219D8"/>
    <w:rsid w:val="00721AC3"/>
    <w:rsid w:val="00722399"/>
    <w:rsid w:val="007224E7"/>
    <w:rsid w:val="00722BC2"/>
    <w:rsid w:val="00722C2A"/>
    <w:rsid w:val="00723019"/>
    <w:rsid w:val="0072316F"/>
    <w:rsid w:val="00723891"/>
    <w:rsid w:val="00723C5C"/>
    <w:rsid w:val="00724183"/>
    <w:rsid w:val="00724A8F"/>
    <w:rsid w:val="00724CD9"/>
    <w:rsid w:val="00724E26"/>
    <w:rsid w:val="007251D4"/>
    <w:rsid w:val="00725DBD"/>
    <w:rsid w:val="00725FD0"/>
    <w:rsid w:val="00726306"/>
    <w:rsid w:val="0072633F"/>
    <w:rsid w:val="00726952"/>
    <w:rsid w:val="00726D03"/>
    <w:rsid w:val="0072717D"/>
    <w:rsid w:val="007273EF"/>
    <w:rsid w:val="00727C06"/>
    <w:rsid w:val="00730966"/>
    <w:rsid w:val="007310C5"/>
    <w:rsid w:val="007316E5"/>
    <w:rsid w:val="00731DDE"/>
    <w:rsid w:val="00731EE5"/>
    <w:rsid w:val="00732331"/>
    <w:rsid w:val="007326C1"/>
    <w:rsid w:val="00732A06"/>
    <w:rsid w:val="00732A85"/>
    <w:rsid w:val="00732D4F"/>
    <w:rsid w:val="00732D66"/>
    <w:rsid w:val="00732F88"/>
    <w:rsid w:val="00732FAE"/>
    <w:rsid w:val="00733741"/>
    <w:rsid w:val="0073377A"/>
    <w:rsid w:val="00733F6F"/>
    <w:rsid w:val="0073487B"/>
    <w:rsid w:val="00734A34"/>
    <w:rsid w:val="00734AED"/>
    <w:rsid w:val="0073546E"/>
    <w:rsid w:val="00735578"/>
    <w:rsid w:val="007355B4"/>
    <w:rsid w:val="0073583D"/>
    <w:rsid w:val="00735B8E"/>
    <w:rsid w:val="00735C73"/>
    <w:rsid w:val="00735C92"/>
    <w:rsid w:val="00735FCA"/>
    <w:rsid w:val="007362BA"/>
    <w:rsid w:val="0073672D"/>
    <w:rsid w:val="0073688D"/>
    <w:rsid w:val="0073779B"/>
    <w:rsid w:val="00737E4B"/>
    <w:rsid w:val="00740484"/>
    <w:rsid w:val="00740743"/>
    <w:rsid w:val="00740B56"/>
    <w:rsid w:val="00740DFF"/>
    <w:rsid w:val="00740F46"/>
    <w:rsid w:val="00741017"/>
    <w:rsid w:val="00741239"/>
    <w:rsid w:val="00741B1B"/>
    <w:rsid w:val="00742047"/>
    <w:rsid w:val="00742485"/>
    <w:rsid w:val="007426AE"/>
    <w:rsid w:val="007426FB"/>
    <w:rsid w:val="00742B71"/>
    <w:rsid w:val="0074307C"/>
    <w:rsid w:val="0074345C"/>
    <w:rsid w:val="00743969"/>
    <w:rsid w:val="0074457E"/>
    <w:rsid w:val="0074473D"/>
    <w:rsid w:val="00744869"/>
    <w:rsid w:val="007448A5"/>
    <w:rsid w:val="00744F68"/>
    <w:rsid w:val="007459F5"/>
    <w:rsid w:val="00746530"/>
    <w:rsid w:val="007467A9"/>
    <w:rsid w:val="00746C1F"/>
    <w:rsid w:val="00746CA1"/>
    <w:rsid w:val="0074789A"/>
    <w:rsid w:val="007479DE"/>
    <w:rsid w:val="007504DA"/>
    <w:rsid w:val="00750BDD"/>
    <w:rsid w:val="00750F84"/>
    <w:rsid w:val="007511F6"/>
    <w:rsid w:val="0075139D"/>
    <w:rsid w:val="0075186E"/>
    <w:rsid w:val="00751A23"/>
    <w:rsid w:val="00752016"/>
    <w:rsid w:val="00752180"/>
    <w:rsid w:val="00752475"/>
    <w:rsid w:val="00752D1E"/>
    <w:rsid w:val="00752D7A"/>
    <w:rsid w:val="00752E51"/>
    <w:rsid w:val="007531D4"/>
    <w:rsid w:val="00753A92"/>
    <w:rsid w:val="00753BE7"/>
    <w:rsid w:val="0075427D"/>
    <w:rsid w:val="00754B2E"/>
    <w:rsid w:val="0075516C"/>
    <w:rsid w:val="007553EC"/>
    <w:rsid w:val="00756F9F"/>
    <w:rsid w:val="00757233"/>
    <w:rsid w:val="0075749C"/>
    <w:rsid w:val="007577A2"/>
    <w:rsid w:val="0075786A"/>
    <w:rsid w:val="00757EF0"/>
    <w:rsid w:val="00760723"/>
    <w:rsid w:val="00760AD3"/>
    <w:rsid w:val="00761A7B"/>
    <w:rsid w:val="00761C7F"/>
    <w:rsid w:val="00761EA1"/>
    <w:rsid w:val="00761F96"/>
    <w:rsid w:val="00761F9E"/>
    <w:rsid w:val="0076240B"/>
    <w:rsid w:val="007627CF"/>
    <w:rsid w:val="00762C7D"/>
    <w:rsid w:val="00763CA2"/>
    <w:rsid w:val="007645CA"/>
    <w:rsid w:val="00765119"/>
    <w:rsid w:val="0076513F"/>
    <w:rsid w:val="00765517"/>
    <w:rsid w:val="00765D91"/>
    <w:rsid w:val="007715AB"/>
    <w:rsid w:val="00771641"/>
    <w:rsid w:val="00771C9E"/>
    <w:rsid w:val="00772150"/>
    <w:rsid w:val="007725BE"/>
    <w:rsid w:val="00772628"/>
    <w:rsid w:val="007726FE"/>
    <w:rsid w:val="00772832"/>
    <w:rsid w:val="007730FB"/>
    <w:rsid w:val="0077331E"/>
    <w:rsid w:val="00773322"/>
    <w:rsid w:val="00773AE1"/>
    <w:rsid w:val="00773C81"/>
    <w:rsid w:val="0077427F"/>
    <w:rsid w:val="0077430A"/>
    <w:rsid w:val="007744F2"/>
    <w:rsid w:val="007746BF"/>
    <w:rsid w:val="00774C68"/>
    <w:rsid w:val="007750F6"/>
    <w:rsid w:val="00775103"/>
    <w:rsid w:val="00775F1B"/>
    <w:rsid w:val="007773E7"/>
    <w:rsid w:val="00777EF9"/>
    <w:rsid w:val="00777FD9"/>
    <w:rsid w:val="007801CA"/>
    <w:rsid w:val="00780743"/>
    <w:rsid w:val="00780F08"/>
    <w:rsid w:val="007811CC"/>
    <w:rsid w:val="00781695"/>
    <w:rsid w:val="00781921"/>
    <w:rsid w:val="00782DFA"/>
    <w:rsid w:val="0078304A"/>
    <w:rsid w:val="00783335"/>
    <w:rsid w:val="00783640"/>
    <w:rsid w:val="0078393E"/>
    <w:rsid w:val="00783E78"/>
    <w:rsid w:val="007840FA"/>
    <w:rsid w:val="0078439A"/>
    <w:rsid w:val="00785558"/>
    <w:rsid w:val="007857D9"/>
    <w:rsid w:val="00785AB0"/>
    <w:rsid w:val="00785AE7"/>
    <w:rsid w:val="00785C28"/>
    <w:rsid w:val="007861AA"/>
    <w:rsid w:val="007863AD"/>
    <w:rsid w:val="00786456"/>
    <w:rsid w:val="007867A8"/>
    <w:rsid w:val="00786849"/>
    <w:rsid w:val="0078714A"/>
    <w:rsid w:val="00787533"/>
    <w:rsid w:val="00787730"/>
    <w:rsid w:val="00787E1C"/>
    <w:rsid w:val="00790EE6"/>
    <w:rsid w:val="00790F38"/>
    <w:rsid w:val="007911BC"/>
    <w:rsid w:val="00791784"/>
    <w:rsid w:val="00791906"/>
    <w:rsid w:val="00791B59"/>
    <w:rsid w:val="00791CA7"/>
    <w:rsid w:val="00792591"/>
    <w:rsid w:val="007928DA"/>
    <w:rsid w:val="00792D83"/>
    <w:rsid w:val="00792DF2"/>
    <w:rsid w:val="007933CA"/>
    <w:rsid w:val="00794585"/>
    <w:rsid w:val="00794663"/>
    <w:rsid w:val="007957EC"/>
    <w:rsid w:val="00796A35"/>
    <w:rsid w:val="00796DA9"/>
    <w:rsid w:val="00797DBA"/>
    <w:rsid w:val="00797DDD"/>
    <w:rsid w:val="007A0286"/>
    <w:rsid w:val="007A06D4"/>
    <w:rsid w:val="007A0727"/>
    <w:rsid w:val="007A07BA"/>
    <w:rsid w:val="007A0EF0"/>
    <w:rsid w:val="007A14EC"/>
    <w:rsid w:val="007A1654"/>
    <w:rsid w:val="007A1AF4"/>
    <w:rsid w:val="007A1E39"/>
    <w:rsid w:val="007A30AB"/>
    <w:rsid w:val="007A31D7"/>
    <w:rsid w:val="007A3933"/>
    <w:rsid w:val="007A393A"/>
    <w:rsid w:val="007A3E87"/>
    <w:rsid w:val="007A41AF"/>
    <w:rsid w:val="007A48A0"/>
    <w:rsid w:val="007A4D66"/>
    <w:rsid w:val="007A4FB5"/>
    <w:rsid w:val="007A5D42"/>
    <w:rsid w:val="007A5EFF"/>
    <w:rsid w:val="007A6507"/>
    <w:rsid w:val="007B037A"/>
    <w:rsid w:val="007B052E"/>
    <w:rsid w:val="007B08D8"/>
    <w:rsid w:val="007B0CB8"/>
    <w:rsid w:val="007B11F3"/>
    <w:rsid w:val="007B1677"/>
    <w:rsid w:val="007B196C"/>
    <w:rsid w:val="007B1B13"/>
    <w:rsid w:val="007B1F5C"/>
    <w:rsid w:val="007B25FB"/>
    <w:rsid w:val="007B2855"/>
    <w:rsid w:val="007B2AC7"/>
    <w:rsid w:val="007B2BA8"/>
    <w:rsid w:val="007B30F4"/>
    <w:rsid w:val="007B3E25"/>
    <w:rsid w:val="007B40EF"/>
    <w:rsid w:val="007B48F9"/>
    <w:rsid w:val="007B4FED"/>
    <w:rsid w:val="007B5B66"/>
    <w:rsid w:val="007B7049"/>
    <w:rsid w:val="007B70E7"/>
    <w:rsid w:val="007B726E"/>
    <w:rsid w:val="007B7E7B"/>
    <w:rsid w:val="007C0EFB"/>
    <w:rsid w:val="007C158D"/>
    <w:rsid w:val="007C182C"/>
    <w:rsid w:val="007C1861"/>
    <w:rsid w:val="007C2120"/>
    <w:rsid w:val="007C268D"/>
    <w:rsid w:val="007C2C22"/>
    <w:rsid w:val="007C3175"/>
    <w:rsid w:val="007C374C"/>
    <w:rsid w:val="007C3CE6"/>
    <w:rsid w:val="007C3D4F"/>
    <w:rsid w:val="007C4164"/>
    <w:rsid w:val="007C43B7"/>
    <w:rsid w:val="007C46E4"/>
    <w:rsid w:val="007C57E1"/>
    <w:rsid w:val="007C5A65"/>
    <w:rsid w:val="007C5DC7"/>
    <w:rsid w:val="007C5DCC"/>
    <w:rsid w:val="007C6377"/>
    <w:rsid w:val="007C6A17"/>
    <w:rsid w:val="007C6F7C"/>
    <w:rsid w:val="007C78DA"/>
    <w:rsid w:val="007C7F4C"/>
    <w:rsid w:val="007D07D3"/>
    <w:rsid w:val="007D08FB"/>
    <w:rsid w:val="007D0E66"/>
    <w:rsid w:val="007D0F88"/>
    <w:rsid w:val="007D0FE1"/>
    <w:rsid w:val="007D1922"/>
    <w:rsid w:val="007D1CA1"/>
    <w:rsid w:val="007D1E5D"/>
    <w:rsid w:val="007D20C0"/>
    <w:rsid w:val="007D2596"/>
    <w:rsid w:val="007D270E"/>
    <w:rsid w:val="007D2E68"/>
    <w:rsid w:val="007D308F"/>
    <w:rsid w:val="007D3C55"/>
    <w:rsid w:val="007D4031"/>
    <w:rsid w:val="007D4714"/>
    <w:rsid w:val="007D4C64"/>
    <w:rsid w:val="007D5005"/>
    <w:rsid w:val="007D5357"/>
    <w:rsid w:val="007D60FE"/>
    <w:rsid w:val="007D66E6"/>
    <w:rsid w:val="007D6C4A"/>
    <w:rsid w:val="007D76C1"/>
    <w:rsid w:val="007D7766"/>
    <w:rsid w:val="007D7E5B"/>
    <w:rsid w:val="007E03CD"/>
    <w:rsid w:val="007E0ED9"/>
    <w:rsid w:val="007E11BA"/>
    <w:rsid w:val="007E22B4"/>
    <w:rsid w:val="007E2522"/>
    <w:rsid w:val="007E27F8"/>
    <w:rsid w:val="007E2CE0"/>
    <w:rsid w:val="007E31A2"/>
    <w:rsid w:val="007E34D0"/>
    <w:rsid w:val="007E35AE"/>
    <w:rsid w:val="007E3BE7"/>
    <w:rsid w:val="007E3E4E"/>
    <w:rsid w:val="007E42DD"/>
    <w:rsid w:val="007E42F4"/>
    <w:rsid w:val="007E47E5"/>
    <w:rsid w:val="007E4979"/>
    <w:rsid w:val="007E5295"/>
    <w:rsid w:val="007E5825"/>
    <w:rsid w:val="007E5E44"/>
    <w:rsid w:val="007E5FED"/>
    <w:rsid w:val="007E623F"/>
    <w:rsid w:val="007E785D"/>
    <w:rsid w:val="007E7C19"/>
    <w:rsid w:val="007F0803"/>
    <w:rsid w:val="007F1528"/>
    <w:rsid w:val="007F15D5"/>
    <w:rsid w:val="007F160D"/>
    <w:rsid w:val="007F1F3F"/>
    <w:rsid w:val="007F26D0"/>
    <w:rsid w:val="007F30C9"/>
    <w:rsid w:val="007F30F1"/>
    <w:rsid w:val="007F3688"/>
    <w:rsid w:val="007F388D"/>
    <w:rsid w:val="007F39AF"/>
    <w:rsid w:val="007F411E"/>
    <w:rsid w:val="007F424E"/>
    <w:rsid w:val="007F4467"/>
    <w:rsid w:val="007F4517"/>
    <w:rsid w:val="007F453C"/>
    <w:rsid w:val="007F48D6"/>
    <w:rsid w:val="007F4AD6"/>
    <w:rsid w:val="007F4BE7"/>
    <w:rsid w:val="007F54A7"/>
    <w:rsid w:val="007F5E71"/>
    <w:rsid w:val="007F60C7"/>
    <w:rsid w:val="007F6395"/>
    <w:rsid w:val="007F65F9"/>
    <w:rsid w:val="007F6658"/>
    <w:rsid w:val="007F73A6"/>
    <w:rsid w:val="007F792C"/>
    <w:rsid w:val="00800770"/>
    <w:rsid w:val="00800B6A"/>
    <w:rsid w:val="00800EED"/>
    <w:rsid w:val="00801286"/>
    <w:rsid w:val="0080175F"/>
    <w:rsid w:val="00801794"/>
    <w:rsid w:val="008017F3"/>
    <w:rsid w:val="00801B7C"/>
    <w:rsid w:val="00802A59"/>
    <w:rsid w:val="00803DF4"/>
    <w:rsid w:val="008049CF"/>
    <w:rsid w:val="008051EE"/>
    <w:rsid w:val="0080561D"/>
    <w:rsid w:val="00805ABE"/>
    <w:rsid w:val="00805EC9"/>
    <w:rsid w:val="008062CD"/>
    <w:rsid w:val="00806726"/>
    <w:rsid w:val="00806B28"/>
    <w:rsid w:val="00806D56"/>
    <w:rsid w:val="00807115"/>
    <w:rsid w:val="008076E7"/>
    <w:rsid w:val="00807A1F"/>
    <w:rsid w:val="00807A31"/>
    <w:rsid w:val="00810067"/>
    <w:rsid w:val="00810B46"/>
    <w:rsid w:val="00811ABE"/>
    <w:rsid w:val="00811E36"/>
    <w:rsid w:val="00811E44"/>
    <w:rsid w:val="008121F2"/>
    <w:rsid w:val="00812286"/>
    <w:rsid w:val="008124FF"/>
    <w:rsid w:val="008126CF"/>
    <w:rsid w:val="00812B9B"/>
    <w:rsid w:val="00812EC9"/>
    <w:rsid w:val="00813126"/>
    <w:rsid w:val="008131D7"/>
    <w:rsid w:val="00813724"/>
    <w:rsid w:val="008138C8"/>
    <w:rsid w:val="00813AF7"/>
    <w:rsid w:val="00814819"/>
    <w:rsid w:val="008148C3"/>
    <w:rsid w:val="00814C74"/>
    <w:rsid w:val="00815D00"/>
    <w:rsid w:val="00815E8F"/>
    <w:rsid w:val="0081610F"/>
    <w:rsid w:val="008165C0"/>
    <w:rsid w:val="00816A30"/>
    <w:rsid w:val="0081701D"/>
    <w:rsid w:val="0081740C"/>
    <w:rsid w:val="0081798D"/>
    <w:rsid w:val="00817C8C"/>
    <w:rsid w:val="00820CCF"/>
    <w:rsid w:val="00820D4C"/>
    <w:rsid w:val="0082157F"/>
    <w:rsid w:val="0082197C"/>
    <w:rsid w:val="0082236A"/>
    <w:rsid w:val="00822D10"/>
    <w:rsid w:val="00822E4E"/>
    <w:rsid w:val="008236A3"/>
    <w:rsid w:val="008238C3"/>
    <w:rsid w:val="00823BE6"/>
    <w:rsid w:val="00823F4A"/>
    <w:rsid w:val="008248A9"/>
    <w:rsid w:val="00825E25"/>
    <w:rsid w:val="00826031"/>
    <w:rsid w:val="0082687C"/>
    <w:rsid w:val="00826E0A"/>
    <w:rsid w:val="00826EA5"/>
    <w:rsid w:val="00827540"/>
    <w:rsid w:val="008279F0"/>
    <w:rsid w:val="00827D03"/>
    <w:rsid w:val="0083006B"/>
    <w:rsid w:val="00830317"/>
    <w:rsid w:val="008307D5"/>
    <w:rsid w:val="00830873"/>
    <w:rsid w:val="00830920"/>
    <w:rsid w:val="00830A8D"/>
    <w:rsid w:val="00830AC5"/>
    <w:rsid w:val="008311CC"/>
    <w:rsid w:val="00831404"/>
    <w:rsid w:val="00831405"/>
    <w:rsid w:val="0083165B"/>
    <w:rsid w:val="00831A3A"/>
    <w:rsid w:val="00831D68"/>
    <w:rsid w:val="00831D7C"/>
    <w:rsid w:val="008321B8"/>
    <w:rsid w:val="00833228"/>
    <w:rsid w:val="0083369D"/>
    <w:rsid w:val="00833F4D"/>
    <w:rsid w:val="00834A84"/>
    <w:rsid w:val="008352BA"/>
    <w:rsid w:val="008353EC"/>
    <w:rsid w:val="00835CD5"/>
    <w:rsid w:val="00835D6A"/>
    <w:rsid w:val="00835E91"/>
    <w:rsid w:val="008361D5"/>
    <w:rsid w:val="00836455"/>
    <w:rsid w:val="00837064"/>
    <w:rsid w:val="00837594"/>
    <w:rsid w:val="00837BD2"/>
    <w:rsid w:val="00837D75"/>
    <w:rsid w:val="00837DC5"/>
    <w:rsid w:val="0084092C"/>
    <w:rsid w:val="00840B32"/>
    <w:rsid w:val="00840BDA"/>
    <w:rsid w:val="00840BFC"/>
    <w:rsid w:val="00840F11"/>
    <w:rsid w:val="00841A35"/>
    <w:rsid w:val="00841A8E"/>
    <w:rsid w:val="00841C8B"/>
    <w:rsid w:val="00841C95"/>
    <w:rsid w:val="00841DC5"/>
    <w:rsid w:val="008420A5"/>
    <w:rsid w:val="00842376"/>
    <w:rsid w:val="00842AC6"/>
    <w:rsid w:val="00842E7B"/>
    <w:rsid w:val="008438BB"/>
    <w:rsid w:val="00843FC3"/>
    <w:rsid w:val="00843FF5"/>
    <w:rsid w:val="00844C3A"/>
    <w:rsid w:val="00845168"/>
    <w:rsid w:val="008458D2"/>
    <w:rsid w:val="00845EBE"/>
    <w:rsid w:val="00846132"/>
    <w:rsid w:val="008464CB"/>
    <w:rsid w:val="00846894"/>
    <w:rsid w:val="008472FE"/>
    <w:rsid w:val="008500C2"/>
    <w:rsid w:val="0085040C"/>
    <w:rsid w:val="00850B74"/>
    <w:rsid w:val="00852978"/>
    <w:rsid w:val="00852D0C"/>
    <w:rsid w:val="00852D1E"/>
    <w:rsid w:val="00852E87"/>
    <w:rsid w:val="00853186"/>
    <w:rsid w:val="00853858"/>
    <w:rsid w:val="00853DB2"/>
    <w:rsid w:val="008541F4"/>
    <w:rsid w:val="00854236"/>
    <w:rsid w:val="008543C0"/>
    <w:rsid w:val="008543E8"/>
    <w:rsid w:val="008545C4"/>
    <w:rsid w:val="00854768"/>
    <w:rsid w:val="008547D1"/>
    <w:rsid w:val="00855628"/>
    <w:rsid w:val="00855AE1"/>
    <w:rsid w:val="00855FD4"/>
    <w:rsid w:val="008564ED"/>
    <w:rsid w:val="00856534"/>
    <w:rsid w:val="0085655D"/>
    <w:rsid w:val="0085690C"/>
    <w:rsid w:val="00856C5C"/>
    <w:rsid w:val="00856E54"/>
    <w:rsid w:val="00856EDB"/>
    <w:rsid w:val="008571CB"/>
    <w:rsid w:val="0085728E"/>
    <w:rsid w:val="00857367"/>
    <w:rsid w:val="0085776A"/>
    <w:rsid w:val="00857881"/>
    <w:rsid w:val="00857F7C"/>
    <w:rsid w:val="008601E0"/>
    <w:rsid w:val="00860C36"/>
    <w:rsid w:val="00861FE4"/>
    <w:rsid w:val="0086245D"/>
    <w:rsid w:val="0086280C"/>
    <w:rsid w:val="00863194"/>
    <w:rsid w:val="008633FE"/>
    <w:rsid w:val="0086371B"/>
    <w:rsid w:val="0086437F"/>
    <w:rsid w:val="008645E8"/>
    <w:rsid w:val="0086484A"/>
    <w:rsid w:val="00864A06"/>
    <w:rsid w:val="00865C32"/>
    <w:rsid w:val="00865F14"/>
    <w:rsid w:val="00866725"/>
    <w:rsid w:val="00866935"/>
    <w:rsid w:val="00866C77"/>
    <w:rsid w:val="0086727F"/>
    <w:rsid w:val="008700C2"/>
    <w:rsid w:val="00870F44"/>
    <w:rsid w:val="0087110F"/>
    <w:rsid w:val="00871267"/>
    <w:rsid w:val="008712A7"/>
    <w:rsid w:val="0087158A"/>
    <w:rsid w:val="0087164A"/>
    <w:rsid w:val="0087167F"/>
    <w:rsid w:val="00871720"/>
    <w:rsid w:val="0087175D"/>
    <w:rsid w:val="00871AB6"/>
    <w:rsid w:val="0087345F"/>
    <w:rsid w:val="008743D3"/>
    <w:rsid w:val="00874B33"/>
    <w:rsid w:val="00874EE1"/>
    <w:rsid w:val="00875036"/>
    <w:rsid w:val="00875297"/>
    <w:rsid w:val="008755D7"/>
    <w:rsid w:val="00875ACA"/>
    <w:rsid w:val="00875E52"/>
    <w:rsid w:val="0087603F"/>
    <w:rsid w:val="008763B7"/>
    <w:rsid w:val="008776C7"/>
    <w:rsid w:val="00877CF3"/>
    <w:rsid w:val="00880031"/>
    <w:rsid w:val="00880115"/>
    <w:rsid w:val="00880CBF"/>
    <w:rsid w:val="00881482"/>
    <w:rsid w:val="008815A2"/>
    <w:rsid w:val="00881701"/>
    <w:rsid w:val="00881851"/>
    <w:rsid w:val="00881A75"/>
    <w:rsid w:val="008827E1"/>
    <w:rsid w:val="00882C49"/>
    <w:rsid w:val="00883405"/>
    <w:rsid w:val="00883A81"/>
    <w:rsid w:val="00883CB4"/>
    <w:rsid w:val="00883FC9"/>
    <w:rsid w:val="008843BC"/>
    <w:rsid w:val="00885974"/>
    <w:rsid w:val="00885D89"/>
    <w:rsid w:val="008865A3"/>
    <w:rsid w:val="00887136"/>
    <w:rsid w:val="0088729E"/>
    <w:rsid w:val="008873FB"/>
    <w:rsid w:val="00887515"/>
    <w:rsid w:val="00887745"/>
    <w:rsid w:val="00887E99"/>
    <w:rsid w:val="008900BE"/>
    <w:rsid w:val="00890560"/>
    <w:rsid w:val="00890AB3"/>
    <w:rsid w:val="00890DE4"/>
    <w:rsid w:val="008919DF"/>
    <w:rsid w:val="00891A7F"/>
    <w:rsid w:val="00891EE9"/>
    <w:rsid w:val="00891F86"/>
    <w:rsid w:val="0089265F"/>
    <w:rsid w:val="008926C1"/>
    <w:rsid w:val="008928C7"/>
    <w:rsid w:val="0089361F"/>
    <w:rsid w:val="00893F00"/>
    <w:rsid w:val="00894443"/>
    <w:rsid w:val="00894708"/>
    <w:rsid w:val="00895525"/>
    <w:rsid w:val="00895745"/>
    <w:rsid w:val="0089595F"/>
    <w:rsid w:val="00895A19"/>
    <w:rsid w:val="00896430"/>
    <w:rsid w:val="00896603"/>
    <w:rsid w:val="008968C2"/>
    <w:rsid w:val="008976A8"/>
    <w:rsid w:val="00897847"/>
    <w:rsid w:val="00897AB0"/>
    <w:rsid w:val="00897FC1"/>
    <w:rsid w:val="008A050D"/>
    <w:rsid w:val="008A05FC"/>
    <w:rsid w:val="008A0624"/>
    <w:rsid w:val="008A0952"/>
    <w:rsid w:val="008A0DD8"/>
    <w:rsid w:val="008A12FA"/>
    <w:rsid w:val="008A18E7"/>
    <w:rsid w:val="008A1A19"/>
    <w:rsid w:val="008A1F50"/>
    <w:rsid w:val="008A263F"/>
    <w:rsid w:val="008A2A3C"/>
    <w:rsid w:val="008A2AED"/>
    <w:rsid w:val="008A388A"/>
    <w:rsid w:val="008A395D"/>
    <w:rsid w:val="008A39BD"/>
    <w:rsid w:val="008A3FF5"/>
    <w:rsid w:val="008A4416"/>
    <w:rsid w:val="008A45D6"/>
    <w:rsid w:val="008A474A"/>
    <w:rsid w:val="008A4AC1"/>
    <w:rsid w:val="008A4C6A"/>
    <w:rsid w:val="008A5402"/>
    <w:rsid w:val="008A56CA"/>
    <w:rsid w:val="008A6013"/>
    <w:rsid w:val="008A60CE"/>
    <w:rsid w:val="008A64C8"/>
    <w:rsid w:val="008A65D8"/>
    <w:rsid w:val="008A66AF"/>
    <w:rsid w:val="008A67DB"/>
    <w:rsid w:val="008A6CDF"/>
    <w:rsid w:val="008A6F56"/>
    <w:rsid w:val="008B0004"/>
    <w:rsid w:val="008B045C"/>
    <w:rsid w:val="008B0DCF"/>
    <w:rsid w:val="008B1142"/>
    <w:rsid w:val="008B17C4"/>
    <w:rsid w:val="008B223F"/>
    <w:rsid w:val="008B2514"/>
    <w:rsid w:val="008B2849"/>
    <w:rsid w:val="008B289F"/>
    <w:rsid w:val="008B34C1"/>
    <w:rsid w:val="008B38FA"/>
    <w:rsid w:val="008B399C"/>
    <w:rsid w:val="008B43AD"/>
    <w:rsid w:val="008B4592"/>
    <w:rsid w:val="008B498B"/>
    <w:rsid w:val="008B4B7C"/>
    <w:rsid w:val="008B5477"/>
    <w:rsid w:val="008B57F3"/>
    <w:rsid w:val="008B5F4A"/>
    <w:rsid w:val="008B643D"/>
    <w:rsid w:val="008B64D8"/>
    <w:rsid w:val="008B696B"/>
    <w:rsid w:val="008B73A3"/>
    <w:rsid w:val="008B7575"/>
    <w:rsid w:val="008B75DB"/>
    <w:rsid w:val="008C040A"/>
    <w:rsid w:val="008C0A87"/>
    <w:rsid w:val="008C114F"/>
    <w:rsid w:val="008C148E"/>
    <w:rsid w:val="008C16CF"/>
    <w:rsid w:val="008C171A"/>
    <w:rsid w:val="008C1F5B"/>
    <w:rsid w:val="008C2021"/>
    <w:rsid w:val="008C2D74"/>
    <w:rsid w:val="008C2F3D"/>
    <w:rsid w:val="008C337D"/>
    <w:rsid w:val="008C34B1"/>
    <w:rsid w:val="008C49DF"/>
    <w:rsid w:val="008C4AAB"/>
    <w:rsid w:val="008C4BF0"/>
    <w:rsid w:val="008C5305"/>
    <w:rsid w:val="008C574B"/>
    <w:rsid w:val="008C662B"/>
    <w:rsid w:val="008C6A50"/>
    <w:rsid w:val="008C70C3"/>
    <w:rsid w:val="008C75E8"/>
    <w:rsid w:val="008C77B6"/>
    <w:rsid w:val="008C7F0B"/>
    <w:rsid w:val="008D00AF"/>
    <w:rsid w:val="008D0234"/>
    <w:rsid w:val="008D08E4"/>
    <w:rsid w:val="008D0964"/>
    <w:rsid w:val="008D0F94"/>
    <w:rsid w:val="008D1090"/>
    <w:rsid w:val="008D14B4"/>
    <w:rsid w:val="008D1F64"/>
    <w:rsid w:val="008D26C2"/>
    <w:rsid w:val="008D28DD"/>
    <w:rsid w:val="008D2DC9"/>
    <w:rsid w:val="008D3308"/>
    <w:rsid w:val="008D3812"/>
    <w:rsid w:val="008D3FA3"/>
    <w:rsid w:val="008D4669"/>
    <w:rsid w:val="008D489B"/>
    <w:rsid w:val="008D495E"/>
    <w:rsid w:val="008D4D80"/>
    <w:rsid w:val="008D533A"/>
    <w:rsid w:val="008D54F7"/>
    <w:rsid w:val="008D5780"/>
    <w:rsid w:val="008D57A0"/>
    <w:rsid w:val="008D59F2"/>
    <w:rsid w:val="008D626E"/>
    <w:rsid w:val="008D6282"/>
    <w:rsid w:val="008D693F"/>
    <w:rsid w:val="008D724A"/>
    <w:rsid w:val="008D7B06"/>
    <w:rsid w:val="008D7E28"/>
    <w:rsid w:val="008E0386"/>
    <w:rsid w:val="008E0AD3"/>
    <w:rsid w:val="008E1222"/>
    <w:rsid w:val="008E1D4A"/>
    <w:rsid w:val="008E1E35"/>
    <w:rsid w:val="008E2967"/>
    <w:rsid w:val="008E2CB2"/>
    <w:rsid w:val="008E2D78"/>
    <w:rsid w:val="008E30AF"/>
    <w:rsid w:val="008E3113"/>
    <w:rsid w:val="008E3BB3"/>
    <w:rsid w:val="008E40BF"/>
    <w:rsid w:val="008E4843"/>
    <w:rsid w:val="008E4B9E"/>
    <w:rsid w:val="008E5170"/>
    <w:rsid w:val="008E5742"/>
    <w:rsid w:val="008E6355"/>
    <w:rsid w:val="008E6638"/>
    <w:rsid w:val="008E6886"/>
    <w:rsid w:val="008E69F0"/>
    <w:rsid w:val="008E6A56"/>
    <w:rsid w:val="008E726E"/>
    <w:rsid w:val="008E759E"/>
    <w:rsid w:val="008E797A"/>
    <w:rsid w:val="008F010E"/>
    <w:rsid w:val="008F02CD"/>
    <w:rsid w:val="008F1346"/>
    <w:rsid w:val="008F178C"/>
    <w:rsid w:val="008F19B1"/>
    <w:rsid w:val="008F19E0"/>
    <w:rsid w:val="008F2C09"/>
    <w:rsid w:val="008F2EBB"/>
    <w:rsid w:val="008F3623"/>
    <w:rsid w:val="008F36E9"/>
    <w:rsid w:val="008F37D5"/>
    <w:rsid w:val="008F3F06"/>
    <w:rsid w:val="008F431D"/>
    <w:rsid w:val="008F464C"/>
    <w:rsid w:val="008F491C"/>
    <w:rsid w:val="008F4D5F"/>
    <w:rsid w:val="008F5244"/>
    <w:rsid w:val="008F5833"/>
    <w:rsid w:val="008F589F"/>
    <w:rsid w:val="008F6225"/>
    <w:rsid w:val="008F6636"/>
    <w:rsid w:val="008F67F9"/>
    <w:rsid w:val="008F6F72"/>
    <w:rsid w:val="008F759B"/>
    <w:rsid w:val="008F7E7F"/>
    <w:rsid w:val="00900150"/>
    <w:rsid w:val="009001C2"/>
    <w:rsid w:val="00900AA7"/>
    <w:rsid w:val="009015C3"/>
    <w:rsid w:val="00901FD4"/>
    <w:rsid w:val="009024C2"/>
    <w:rsid w:val="00902753"/>
    <w:rsid w:val="00902811"/>
    <w:rsid w:val="009028D4"/>
    <w:rsid w:val="00902A5E"/>
    <w:rsid w:val="00902E62"/>
    <w:rsid w:val="00903856"/>
    <w:rsid w:val="00903CC4"/>
    <w:rsid w:val="00903D0B"/>
    <w:rsid w:val="00904127"/>
    <w:rsid w:val="00904967"/>
    <w:rsid w:val="00904C41"/>
    <w:rsid w:val="00904EDC"/>
    <w:rsid w:val="009051AA"/>
    <w:rsid w:val="009051F2"/>
    <w:rsid w:val="0090595A"/>
    <w:rsid w:val="00905B74"/>
    <w:rsid w:val="00905E13"/>
    <w:rsid w:val="00906116"/>
    <w:rsid w:val="00906310"/>
    <w:rsid w:val="00906959"/>
    <w:rsid w:val="00906C7A"/>
    <w:rsid w:val="00906E6B"/>
    <w:rsid w:val="00906FDF"/>
    <w:rsid w:val="009072F8"/>
    <w:rsid w:val="009073BF"/>
    <w:rsid w:val="00907CFC"/>
    <w:rsid w:val="00910142"/>
    <w:rsid w:val="0091053D"/>
    <w:rsid w:val="00910B31"/>
    <w:rsid w:val="00910FBC"/>
    <w:rsid w:val="00911937"/>
    <w:rsid w:val="00911BAB"/>
    <w:rsid w:val="00911BC4"/>
    <w:rsid w:val="00911CCE"/>
    <w:rsid w:val="00911D5D"/>
    <w:rsid w:val="00912B92"/>
    <w:rsid w:val="00912E40"/>
    <w:rsid w:val="009133AC"/>
    <w:rsid w:val="00913578"/>
    <w:rsid w:val="009135AB"/>
    <w:rsid w:val="009139BB"/>
    <w:rsid w:val="00913A0D"/>
    <w:rsid w:val="00913A3A"/>
    <w:rsid w:val="00913EB4"/>
    <w:rsid w:val="00914A40"/>
    <w:rsid w:val="00914ECA"/>
    <w:rsid w:val="00915040"/>
    <w:rsid w:val="00915914"/>
    <w:rsid w:val="00915C91"/>
    <w:rsid w:val="0091639F"/>
    <w:rsid w:val="00916A3E"/>
    <w:rsid w:val="00916E53"/>
    <w:rsid w:val="00916ED4"/>
    <w:rsid w:val="0091723E"/>
    <w:rsid w:val="009174FC"/>
    <w:rsid w:val="00917751"/>
    <w:rsid w:val="009178D3"/>
    <w:rsid w:val="00917C96"/>
    <w:rsid w:val="009200AC"/>
    <w:rsid w:val="00920376"/>
    <w:rsid w:val="00920756"/>
    <w:rsid w:val="00920FF7"/>
    <w:rsid w:val="00921415"/>
    <w:rsid w:val="009219DB"/>
    <w:rsid w:val="00921E76"/>
    <w:rsid w:val="009220F4"/>
    <w:rsid w:val="009223F4"/>
    <w:rsid w:val="0092312B"/>
    <w:rsid w:val="009231F6"/>
    <w:rsid w:val="009244CE"/>
    <w:rsid w:val="0092451D"/>
    <w:rsid w:val="00924819"/>
    <w:rsid w:val="009253EE"/>
    <w:rsid w:val="009260CF"/>
    <w:rsid w:val="00926207"/>
    <w:rsid w:val="00926A6A"/>
    <w:rsid w:val="00926DE9"/>
    <w:rsid w:val="00926E7D"/>
    <w:rsid w:val="00927684"/>
    <w:rsid w:val="009277B9"/>
    <w:rsid w:val="00927AE8"/>
    <w:rsid w:val="00927F19"/>
    <w:rsid w:val="00930103"/>
    <w:rsid w:val="009301CC"/>
    <w:rsid w:val="0093072C"/>
    <w:rsid w:val="00930782"/>
    <w:rsid w:val="00930E1D"/>
    <w:rsid w:val="00931069"/>
    <w:rsid w:val="009318BD"/>
    <w:rsid w:val="00931986"/>
    <w:rsid w:val="00931B0B"/>
    <w:rsid w:val="0093230E"/>
    <w:rsid w:val="0093252E"/>
    <w:rsid w:val="00932720"/>
    <w:rsid w:val="00932EC5"/>
    <w:rsid w:val="00933288"/>
    <w:rsid w:val="0093383E"/>
    <w:rsid w:val="00933DE0"/>
    <w:rsid w:val="00934213"/>
    <w:rsid w:val="00935218"/>
    <w:rsid w:val="0093533B"/>
    <w:rsid w:val="0093625D"/>
    <w:rsid w:val="009364CB"/>
    <w:rsid w:val="009366F0"/>
    <w:rsid w:val="00936BD8"/>
    <w:rsid w:val="009370DE"/>
    <w:rsid w:val="00937507"/>
    <w:rsid w:val="0093783A"/>
    <w:rsid w:val="00937912"/>
    <w:rsid w:val="00937C9B"/>
    <w:rsid w:val="00940361"/>
    <w:rsid w:val="009407EA"/>
    <w:rsid w:val="00940B2E"/>
    <w:rsid w:val="00940FD1"/>
    <w:rsid w:val="00941D5D"/>
    <w:rsid w:val="0094236C"/>
    <w:rsid w:val="009424C5"/>
    <w:rsid w:val="00943104"/>
    <w:rsid w:val="00943319"/>
    <w:rsid w:val="0094334C"/>
    <w:rsid w:val="00943CC2"/>
    <w:rsid w:val="00943EEC"/>
    <w:rsid w:val="0094406C"/>
    <w:rsid w:val="009440C5"/>
    <w:rsid w:val="0094418B"/>
    <w:rsid w:val="00944445"/>
    <w:rsid w:val="0094446B"/>
    <w:rsid w:val="00944762"/>
    <w:rsid w:val="00944875"/>
    <w:rsid w:val="00945087"/>
    <w:rsid w:val="0094527B"/>
    <w:rsid w:val="009452A6"/>
    <w:rsid w:val="009455FE"/>
    <w:rsid w:val="00946C95"/>
    <w:rsid w:val="00946FD2"/>
    <w:rsid w:val="00947750"/>
    <w:rsid w:val="009478E7"/>
    <w:rsid w:val="0095031F"/>
    <w:rsid w:val="0095072B"/>
    <w:rsid w:val="00950E40"/>
    <w:rsid w:val="00950F46"/>
    <w:rsid w:val="00951120"/>
    <w:rsid w:val="00951455"/>
    <w:rsid w:val="0095202C"/>
    <w:rsid w:val="00952214"/>
    <w:rsid w:val="009526F1"/>
    <w:rsid w:val="00952CE6"/>
    <w:rsid w:val="00953183"/>
    <w:rsid w:val="00953524"/>
    <w:rsid w:val="00953B46"/>
    <w:rsid w:val="00953BF7"/>
    <w:rsid w:val="00953F4F"/>
    <w:rsid w:val="00954425"/>
    <w:rsid w:val="00954AF4"/>
    <w:rsid w:val="009550B9"/>
    <w:rsid w:val="0095513E"/>
    <w:rsid w:val="009551A6"/>
    <w:rsid w:val="009554FD"/>
    <w:rsid w:val="009557B8"/>
    <w:rsid w:val="009558BB"/>
    <w:rsid w:val="00955B78"/>
    <w:rsid w:val="009565E9"/>
    <w:rsid w:val="009569EB"/>
    <w:rsid w:val="00957728"/>
    <w:rsid w:val="00957F7D"/>
    <w:rsid w:val="00960F21"/>
    <w:rsid w:val="00961416"/>
    <w:rsid w:val="009618FB"/>
    <w:rsid w:val="00961E4C"/>
    <w:rsid w:val="00962528"/>
    <w:rsid w:val="009626F5"/>
    <w:rsid w:val="009629FF"/>
    <w:rsid w:val="00963180"/>
    <w:rsid w:val="009632E5"/>
    <w:rsid w:val="00963940"/>
    <w:rsid w:val="00964B23"/>
    <w:rsid w:val="00965AA2"/>
    <w:rsid w:val="00965D60"/>
    <w:rsid w:val="00966238"/>
    <w:rsid w:val="00966495"/>
    <w:rsid w:val="009667BB"/>
    <w:rsid w:val="009668FF"/>
    <w:rsid w:val="00966EB7"/>
    <w:rsid w:val="009671F6"/>
    <w:rsid w:val="0096747E"/>
    <w:rsid w:val="009678A7"/>
    <w:rsid w:val="00967B33"/>
    <w:rsid w:val="00967D49"/>
    <w:rsid w:val="00970C21"/>
    <w:rsid w:val="00970E14"/>
    <w:rsid w:val="00971634"/>
    <w:rsid w:val="00971789"/>
    <w:rsid w:val="00971908"/>
    <w:rsid w:val="00971B2E"/>
    <w:rsid w:val="00972740"/>
    <w:rsid w:val="00972C38"/>
    <w:rsid w:val="00972C92"/>
    <w:rsid w:val="009730AE"/>
    <w:rsid w:val="009734EE"/>
    <w:rsid w:val="00973B5D"/>
    <w:rsid w:val="00974439"/>
    <w:rsid w:val="00974857"/>
    <w:rsid w:val="00974D39"/>
    <w:rsid w:val="009757E0"/>
    <w:rsid w:val="00975A6B"/>
    <w:rsid w:val="00976038"/>
    <w:rsid w:val="009763C6"/>
    <w:rsid w:val="00976451"/>
    <w:rsid w:val="0097682F"/>
    <w:rsid w:val="00976AD1"/>
    <w:rsid w:val="00976CB7"/>
    <w:rsid w:val="00976FD9"/>
    <w:rsid w:val="00977415"/>
    <w:rsid w:val="00977617"/>
    <w:rsid w:val="00977A4C"/>
    <w:rsid w:val="00977EDB"/>
    <w:rsid w:val="0098005C"/>
    <w:rsid w:val="0098015F"/>
    <w:rsid w:val="009803FB"/>
    <w:rsid w:val="00980706"/>
    <w:rsid w:val="00980F10"/>
    <w:rsid w:val="00981340"/>
    <w:rsid w:val="009813DF"/>
    <w:rsid w:val="009816A1"/>
    <w:rsid w:val="0098186D"/>
    <w:rsid w:val="00981D2E"/>
    <w:rsid w:val="00982113"/>
    <w:rsid w:val="00982181"/>
    <w:rsid w:val="00983837"/>
    <w:rsid w:val="00983B81"/>
    <w:rsid w:val="00983BAC"/>
    <w:rsid w:val="009842ED"/>
    <w:rsid w:val="00984882"/>
    <w:rsid w:val="009855D9"/>
    <w:rsid w:val="009856CE"/>
    <w:rsid w:val="009858C0"/>
    <w:rsid w:val="00985B1B"/>
    <w:rsid w:val="00985E55"/>
    <w:rsid w:val="009862D0"/>
    <w:rsid w:val="0098672C"/>
    <w:rsid w:val="00986BB1"/>
    <w:rsid w:val="00986BC1"/>
    <w:rsid w:val="0098744B"/>
    <w:rsid w:val="009878D2"/>
    <w:rsid w:val="009879ED"/>
    <w:rsid w:val="00987FBA"/>
    <w:rsid w:val="009900C4"/>
    <w:rsid w:val="0099014A"/>
    <w:rsid w:val="0099039F"/>
    <w:rsid w:val="009905FF"/>
    <w:rsid w:val="00990B23"/>
    <w:rsid w:val="00990CB3"/>
    <w:rsid w:val="00991026"/>
    <w:rsid w:val="00991919"/>
    <w:rsid w:val="00993057"/>
    <w:rsid w:val="00993256"/>
    <w:rsid w:val="00993541"/>
    <w:rsid w:val="00993AD5"/>
    <w:rsid w:val="00993E3E"/>
    <w:rsid w:val="009942D2"/>
    <w:rsid w:val="009947EC"/>
    <w:rsid w:val="0099485E"/>
    <w:rsid w:val="00994876"/>
    <w:rsid w:val="00994FAD"/>
    <w:rsid w:val="00995AA5"/>
    <w:rsid w:val="00996438"/>
    <w:rsid w:val="00996482"/>
    <w:rsid w:val="009967C5"/>
    <w:rsid w:val="00997109"/>
    <w:rsid w:val="009979F4"/>
    <w:rsid w:val="00997ABE"/>
    <w:rsid w:val="009A05F0"/>
    <w:rsid w:val="009A0F76"/>
    <w:rsid w:val="009A14CC"/>
    <w:rsid w:val="009A1B75"/>
    <w:rsid w:val="009A1CE1"/>
    <w:rsid w:val="009A208B"/>
    <w:rsid w:val="009A2288"/>
    <w:rsid w:val="009A23EA"/>
    <w:rsid w:val="009A3492"/>
    <w:rsid w:val="009A3679"/>
    <w:rsid w:val="009A4235"/>
    <w:rsid w:val="009A4379"/>
    <w:rsid w:val="009A44DD"/>
    <w:rsid w:val="009A45F0"/>
    <w:rsid w:val="009A4ACE"/>
    <w:rsid w:val="009A4C19"/>
    <w:rsid w:val="009A5051"/>
    <w:rsid w:val="009A529B"/>
    <w:rsid w:val="009A53C9"/>
    <w:rsid w:val="009A552C"/>
    <w:rsid w:val="009A5CF4"/>
    <w:rsid w:val="009A5EA9"/>
    <w:rsid w:val="009A6814"/>
    <w:rsid w:val="009A767B"/>
    <w:rsid w:val="009B04BB"/>
    <w:rsid w:val="009B04D2"/>
    <w:rsid w:val="009B08C5"/>
    <w:rsid w:val="009B17EA"/>
    <w:rsid w:val="009B1B66"/>
    <w:rsid w:val="009B1C9E"/>
    <w:rsid w:val="009B20FC"/>
    <w:rsid w:val="009B20FF"/>
    <w:rsid w:val="009B2672"/>
    <w:rsid w:val="009B27D2"/>
    <w:rsid w:val="009B37D7"/>
    <w:rsid w:val="009B3BD2"/>
    <w:rsid w:val="009B421E"/>
    <w:rsid w:val="009B4601"/>
    <w:rsid w:val="009B4A88"/>
    <w:rsid w:val="009B4C40"/>
    <w:rsid w:val="009B4CE8"/>
    <w:rsid w:val="009B5637"/>
    <w:rsid w:val="009B5FDE"/>
    <w:rsid w:val="009B6741"/>
    <w:rsid w:val="009B74FE"/>
    <w:rsid w:val="009B76BB"/>
    <w:rsid w:val="009B7BF7"/>
    <w:rsid w:val="009B7EFF"/>
    <w:rsid w:val="009C02FA"/>
    <w:rsid w:val="009C065A"/>
    <w:rsid w:val="009C06B2"/>
    <w:rsid w:val="009C094C"/>
    <w:rsid w:val="009C11B7"/>
    <w:rsid w:val="009C1379"/>
    <w:rsid w:val="009C18B6"/>
    <w:rsid w:val="009C22B5"/>
    <w:rsid w:val="009C32F6"/>
    <w:rsid w:val="009C33C1"/>
    <w:rsid w:val="009C36FE"/>
    <w:rsid w:val="009C37EC"/>
    <w:rsid w:val="009C3A6A"/>
    <w:rsid w:val="009C3EE2"/>
    <w:rsid w:val="009C41F8"/>
    <w:rsid w:val="009C4D44"/>
    <w:rsid w:val="009C598F"/>
    <w:rsid w:val="009C5B4F"/>
    <w:rsid w:val="009C5CF2"/>
    <w:rsid w:val="009C5FDB"/>
    <w:rsid w:val="009C66B2"/>
    <w:rsid w:val="009C79B2"/>
    <w:rsid w:val="009D0CE7"/>
    <w:rsid w:val="009D18CA"/>
    <w:rsid w:val="009D229C"/>
    <w:rsid w:val="009D2469"/>
    <w:rsid w:val="009D2C33"/>
    <w:rsid w:val="009D2DDC"/>
    <w:rsid w:val="009D306C"/>
    <w:rsid w:val="009D3495"/>
    <w:rsid w:val="009D3799"/>
    <w:rsid w:val="009D3C71"/>
    <w:rsid w:val="009D4863"/>
    <w:rsid w:val="009D4ACD"/>
    <w:rsid w:val="009D5705"/>
    <w:rsid w:val="009D570E"/>
    <w:rsid w:val="009D5817"/>
    <w:rsid w:val="009D5BD9"/>
    <w:rsid w:val="009D5E59"/>
    <w:rsid w:val="009D61AE"/>
    <w:rsid w:val="009D6C4B"/>
    <w:rsid w:val="009D6E53"/>
    <w:rsid w:val="009D6EAD"/>
    <w:rsid w:val="009D75B4"/>
    <w:rsid w:val="009D798F"/>
    <w:rsid w:val="009E0A6A"/>
    <w:rsid w:val="009E0E44"/>
    <w:rsid w:val="009E1D1F"/>
    <w:rsid w:val="009E2F53"/>
    <w:rsid w:val="009E353A"/>
    <w:rsid w:val="009E3564"/>
    <w:rsid w:val="009E35E5"/>
    <w:rsid w:val="009E3D5C"/>
    <w:rsid w:val="009E3EC0"/>
    <w:rsid w:val="009E42CF"/>
    <w:rsid w:val="009E48D6"/>
    <w:rsid w:val="009E4D39"/>
    <w:rsid w:val="009E4D99"/>
    <w:rsid w:val="009E50AB"/>
    <w:rsid w:val="009E51A0"/>
    <w:rsid w:val="009E5478"/>
    <w:rsid w:val="009E5B54"/>
    <w:rsid w:val="009E5C86"/>
    <w:rsid w:val="009E6169"/>
    <w:rsid w:val="009E61C1"/>
    <w:rsid w:val="009E6365"/>
    <w:rsid w:val="009E65E5"/>
    <w:rsid w:val="009E66AB"/>
    <w:rsid w:val="009E6AA4"/>
    <w:rsid w:val="009E6CBC"/>
    <w:rsid w:val="009E74F4"/>
    <w:rsid w:val="009E76E9"/>
    <w:rsid w:val="009E7DA4"/>
    <w:rsid w:val="009F00F8"/>
    <w:rsid w:val="009F0454"/>
    <w:rsid w:val="009F135B"/>
    <w:rsid w:val="009F13F5"/>
    <w:rsid w:val="009F157B"/>
    <w:rsid w:val="009F1721"/>
    <w:rsid w:val="009F1CC4"/>
    <w:rsid w:val="009F2124"/>
    <w:rsid w:val="009F23B2"/>
    <w:rsid w:val="009F2484"/>
    <w:rsid w:val="009F291D"/>
    <w:rsid w:val="009F2C9B"/>
    <w:rsid w:val="009F2D43"/>
    <w:rsid w:val="009F30A5"/>
    <w:rsid w:val="009F357D"/>
    <w:rsid w:val="009F48F3"/>
    <w:rsid w:val="009F5120"/>
    <w:rsid w:val="009F5676"/>
    <w:rsid w:val="009F63F6"/>
    <w:rsid w:val="009F649B"/>
    <w:rsid w:val="009F68BE"/>
    <w:rsid w:val="009F68C2"/>
    <w:rsid w:val="009F70EA"/>
    <w:rsid w:val="009F7392"/>
    <w:rsid w:val="009F73BA"/>
    <w:rsid w:val="009F7CBA"/>
    <w:rsid w:val="009F7F06"/>
    <w:rsid w:val="009F7F26"/>
    <w:rsid w:val="009F7F7E"/>
    <w:rsid w:val="00A00347"/>
    <w:rsid w:val="00A01293"/>
    <w:rsid w:val="00A0182F"/>
    <w:rsid w:val="00A02C86"/>
    <w:rsid w:val="00A02EE5"/>
    <w:rsid w:val="00A0315E"/>
    <w:rsid w:val="00A0347B"/>
    <w:rsid w:val="00A0373C"/>
    <w:rsid w:val="00A040DB"/>
    <w:rsid w:val="00A044EA"/>
    <w:rsid w:val="00A04DD1"/>
    <w:rsid w:val="00A05085"/>
    <w:rsid w:val="00A05636"/>
    <w:rsid w:val="00A05CEE"/>
    <w:rsid w:val="00A05D2A"/>
    <w:rsid w:val="00A060BE"/>
    <w:rsid w:val="00A060FA"/>
    <w:rsid w:val="00A06395"/>
    <w:rsid w:val="00A067C7"/>
    <w:rsid w:val="00A0699E"/>
    <w:rsid w:val="00A07085"/>
    <w:rsid w:val="00A07D48"/>
    <w:rsid w:val="00A07EAE"/>
    <w:rsid w:val="00A10074"/>
    <w:rsid w:val="00A108CA"/>
    <w:rsid w:val="00A10A9B"/>
    <w:rsid w:val="00A10B24"/>
    <w:rsid w:val="00A10F63"/>
    <w:rsid w:val="00A11117"/>
    <w:rsid w:val="00A1148B"/>
    <w:rsid w:val="00A11493"/>
    <w:rsid w:val="00A119E9"/>
    <w:rsid w:val="00A11BE5"/>
    <w:rsid w:val="00A11EE6"/>
    <w:rsid w:val="00A12323"/>
    <w:rsid w:val="00A1357D"/>
    <w:rsid w:val="00A13848"/>
    <w:rsid w:val="00A13B81"/>
    <w:rsid w:val="00A13E43"/>
    <w:rsid w:val="00A13E4A"/>
    <w:rsid w:val="00A14311"/>
    <w:rsid w:val="00A14513"/>
    <w:rsid w:val="00A14529"/>
    <w:rsid w:val="00A1544C"/>
    <w:rsid w:val="00A15455"/>
    <w:rsid w:val="00A1580A"/>
    <w:rsid w:val="00A15DD2"/>
    <w:rsid w:val="00A1733A"/>
    <w:rsid w:val="00A173B6"/>
    <w:rsid w:val="00A17D12"/>
    <w:rsid w:val="00A2039A"/>
    <w:rsid w:val="00A20459"/>
    <w:rsid w:val="00A2046C"/>
    <w:rsid w:val="00A20647"/>
    <w:rsid w:val="00A20EBF"/>
    <w:rsid w:val="00A20FD4"/>
    <w:rsid w:val="00A212F5"/>
    <w:rsid w:val="00A21EF6"/>
    <w:rsid w:val="00A2220F"/>
    <w:rsid w:val="00A22726"/>
    <w:rsid w:val="00A22A36"/>
    <w:rsid w:val="00A23633"/>
    <w:rsid w:val="00A241F5"/>
    <w:rsid w:val="00A24481"/>
    <w:rsid w:val="00A24904"/>
    <w:rsid w:val="00A249B2"/>
    <w:rsid w:val="00A255C5"/>
    <w:rsid w:val="00A25997"/>
    <w:rsid w:val="00A25FA1"/>
    <w:rsid w:val="00A26075"/>
    <w:rsid w:val="00A2704C"/>
    <w:rsid w:val="00A27AC6"/>
    <w:rsid w:val="00A27C56"/>
    <w:rsid w:val="00A3065D"/>
    <w:rsid w:val="00A31CAB"/>
    <w:rsid w:val="00A31D91"/>
    <w:rsid w:val="00A3261B"/>
    <w:rsid w:val="00A32928"/>
    <w:rsid w:val="00A329B2"/>
    <w:rsid w:val="00A32DFE"/>
    <w:rsid w:val="00A32F27"/>
    <w:rsid w:val="00A33084"/>
    <w:rsid w:val="00A34077"/>
    <w:rsid w:val="00A341B1"/>
    <w:rsid w:val="00A35012"/>
    <w:rsid w:val="00A358F4"/>
    <w:rsid w:val="00A35D48"/>
    <w:rsid w:val="00A361B6"/>
    <w:rsid w:val="00A3644A"/>
    <w:rsid w:val="00A364CF"/>
    <w:rsid w:val="00A377BA"/>
    <w:rsid w:val="00A37E84"/>
    <w:rsid w:val="00A40CA3"/>
    <w:rsid w:val="00A40F61"/>
    <w:rsid w:val="00A411B9"/>
    <w:rsid w:val="00A417A5"/>
    <w:rsid w:val="00A41925"/>
    <w:rsid w:val="00A41980"/>
    <w:rsid w:val="00A42214"/>
    <w:rsid w:val="00A42F38"/>
    <w:rsid w:val="00A43308"/>
    <w:rsid w:val="00A43881"/>
    <w:rsid w:val="00A43A2C"/>
    <w:rsid w:val="00A44121"/>
    <w:rsid w:val="00A44316"/>
    <w:rsid w:val="00A4465B"/>
    <w:rsid w:val="00A446E5"/>
    <w:rsid w:val="00A44780"/>
    <w:rsid w:val="00A448F0"/>
    <w:rsid w:val="00A45021"/>
    <w:rsid w:val="00A452A6"/>
    <w:rsid w:val="00A45335"/>
    <w:rsid w:val="00A4631C"/>
    <w:rsid w:val="00A46569"/>
    <w:rsid w:val="00A469BA"/>
    <w:rsid w:val="00A46B7C"/>
    <w:rsid w:val="00A46E01"/>
    <w:rsid w:val="00A4771E"/>
    <w:rsid w:val="00A47772"/>
    <w:rsid w:val="00A47798"/>
    <w:rsid w:val="00A47A16"/>
    <w:rsid w:val="00A47F66"/>
    <w:rsid w:val="00A50549"/>
    <w:rsid w:val="00A50ADA"/>
    <w:rsid w:val="00A51022"/>
    <w:rsid w:val="00A51235"/>
    <w:rsid w:val="00A52366"/>
    <w:rsid w:val="00A52623"/>
    <w:rsid w:val="00A52D36"/>
    <w:rsid w:val="00A52D7A"/>
    <w:rsid w:val="00A52EA7"/>
    <w:rsid w:val="00A535F5"/>
    <w:rsid w:val="00A53B7E"/>
    <w:rsid w:val="00A53C24"/>
    <w:rsid w:val="00A53D5D"/>
    <w:rsid w:val="00A53EA9"/>
    <w:rsid w:val="00A53F91"/>
    <w:rsid w:val="00A546A6"/>
    <w:rsid w:val="00A55165"/>
    <w:rsid w:val="00A55BEA"/>
    <w:rsid w:val="00A562AA"/>
    <w:rsid w:val="00A56ADE"/>
    <w:rsid w:val="00A56C56"/>
    <w:rsid w:val="00A56CA8"/>
    <w:rsid w:val="00A56CE7"/>
    <w:rsid w:val="00A57168"/>
    <w:rsid w:val="00A57463"/>
    <w:rsid w:val="00A575D0"/>
    <w:rsid w:val="00A57828"/>
    <w:rsid w:val="00A57C4A"/>
    <w:rsid w:val="00A601C5"/>
    <w:rsid w:val="00A602C8"/>
    <w:rsid w:val="00A6099E"/>
    <w:rsid w:val="00A60A69"/>
    <w:rsid w:val="00A60C61"/>
    <w:rsid w:val="00A60D5A"/>
    <w:rsid w:val="00A61093"/>
    <w:rsid w:val="00A61DBF"/>
    <w:rsid w:val="00A6221D"/>
    <w:rsid w:val="00A632C7"/>
    <w:rsid w:val="00A63305"/>
    <w:rsid w:val="00A63963"/>
    <w:rsid w:val="00A639AD"/>
    <w:rsid w:val="00A63C59"/>
    <w:rsid w:val="00A63DA4"/>
    <w:rsid w:val="00A646B0"/>
    <w:rsid w:val="00A65003"/>
    <w:rsid w:val="00A652BB"/>
    <w:rsid w:val="00A653A5"/>
    <w:rsid w:val="00A65A14"/>
    <w:rsid w:val="00A65ED9"/>
    <w:rsid w:val="00A664FF"/>
    <w:rsid w:val="00A6684A"/>
    <w:rsid w:val="00A66E95"/>
    <w:rsid w:val="00A671C8"/>
    <w:rsid w:val="00A6761E"/>
    <w:rsid w:val="00A67A72"/>
    <w:rsid w:val="00A67D1F"/>
    <w:rsid w:val="00A70095"/>
    <w:rsid w:val="00A70348"/>
    <w:rsid w:val="00A7056C"/>
    <w:rsid w:val="00A707E9"/>
    <w:rsid w:val="00A70BBD"/>
    <w:rsid w:val="00A71749"/>
    <w:rsid w:val="00A718D1"/>
    <w:rsid w:val="00A72988"/>
    <w:rsid w:val="00A72A7C"/>
    <w:rsid w:val="00A72FD0"/>
    <w:rsid w:val="00A7317D"/>
    <w:rsid w:val="00A7351E"/>
    <w:rsid w:val="00A73876"/>
    <w:rsid w:val="00A7410D"/>
    <w:rsid w:val="00A7420B"/>
    <w:rsid w:val="00A74461"/>
    <w:rsid w:val="00A74BB6"/>
    <w:rsid w:val="00A75059"/>
    <w:rsid w:val="00A759B6"/>
    <w:rsid w:val="00A768D1"/>
    <w:rsid w:val="00A774A4"/>
    <w:rsid w:val="00A77AE3"/>
    <w:rsid w:val="00A77F01"/>
    <w:rsid w:val="00A77F38"/>
    <w:rsid w:val="00A80770"/>
    <w:rsid w:val="00A80808"/>
    <w:rsid w:val="00A813BE"/>
    <w:rsid w:val="00A813C0"/>
    <w:rsid w:val="00A8179D"/>
    <w:rsid w:val="00A827FD"/>
    <w:rsid w:val="00A829A1"/>
    <w:rsid w:val="00A83C3F"/>
    <w:rsid w:val="00A840E6"/>
    <w:rsid w:val="00A843E4"/>
    <w:rsid w:val="00A84F78"/>
    <w:rsid w:val="00A858B9"/>
    <w:rsid w:val="00A85B72"/>
    <w:rsid w:val="00A85CF0"/>
    <w:rsid w:val="00A86185"/>
    <w:rsid w:val="00A861CA"/>
    <w:rsid w:val="00A86475"/>
    <w:rsid w:val="00A8648B"/>
    <w:rsid w:val="00A86BD8"/>
    <w:rsid w:val="00A8709D"/>
    <w:rsid w:val="00A87BC4"/>
    <w:rsid w:val="00A87D6A"/>
    <w:rsid w:val="00A90438"/>
    <w:rsid w:val="00A90997"/>
    <w:rsid w:val="00A90BAF"/>
    <w:rsid w:val="00A91AAC"/>
    <w:rsid w:val="00A91BDA"/>
    <w:rsid w:val="00A91C2B"/>
    <w:rsid w:val="00A91D6C"/>
    <w:rsid w:val="00A91E51"/>
    <w:rsid w:val="00A91E65"/>
    <w:rsid w:val="00A928A3"/>
    <w:rsid w:val="00A928B0"/>
    <w:rsid w:val="00A929EF"/>
    <w:rsid w:val="00A92DC3"/>
    <w:rsid w:val="00A93F8A"/>
    <w:rsid w:val="00A94320"/>
    <w:rsid w:val="00A94344"/>
    <w:rsid w:val="00A946DB"/>
    <w:rsid w:val="00A94B4D"/>
    <w:rsid w:val="00A94DC6"/>
    <w:rsid w:val="00A95550"/>
    <w:rsid w:val="00A958BC"/>
    <w:rsid w:val="00A9599E"/>
    <w:rsid w:val="00A95C6E"/>
    <w:rsid w:val="00A95D45"/>
    <w:rsid w:val="00A95F80"/>
    <w:rsid w:val="00A9663D"/>
    <w:rsid w:val="00A96CA4"/>
    <w:rsid w:val="00A97413"/>
    <w:rsid w:val="00A97E12"/>
    <w:rsid w:val="00AA0068"/>
    <w:rsid w:val="00AA02AC"/>
    <w:rsid w:val="00AA04E3"/>
    <w:rsid w:val="00AA06EC"/>
    <w:rsid w:val="00AA0935"/>
    <w:rsid w:val="00AA11A0"/>
    <w:rsid w:val="00AA1616"/>
    <w:rsid w:val="00AA1775"/>
    <w:rsid w:val="00AA1D5C"/>
    <w:rsid w:val="00AA22AE"/>
    <w:rsid w:val="00AA247B"/>
    <w:rsid w:val="00AA2963"/>
    <w:rsid w:val="00AA2DC7"/>
    <w:rsid w:val="00AA371A"/>
    <w:rsid w:val="00AA4032"/>
    <w:rsid w:val="00AA409A"/>
    <w:rsid w:val="00AA45E1"/>
    <w:rsid w:val="00AA52BB"/>
    <w:rsid w:val="00AA58FE"/>
    <w:rsid w:val="00AA5924"/>
    <w:rsid w:val="00AA64D3"/>
    <w:rsid w:val="00AA7136"/>
    <w:rsid w:val="00AA719D"/>
    <w:rsid w:val="00AA7534"/>
    <w:rsid w:val="00AA7C4C"/>
    <w:rsid w:val="00AB01EC"/>
    <w:rsid w:val="00AB07FA"/>
    <w:rsid w:val="00AB0C78"/>
    <w:rsid w:val="00AB0D0F"/>
    <w:rsid w:val="00AB1194"/>
    <w:rsid w:val="00AB1197"/>
    <w:rsid w:val="00AB17C4"/>
    <w:rsid w:val="00AB1AEA"/>
    <w:rsid w:val="00AB1CB5"/>
    <w:rsid w:val="00AB1D78"/>
    <w:rsid w:val="00AB27E5"/>
    <w:rsid w:val="00AB29B0"/>
    <w:rsid w:val="00AB2E1F"/>
    <w:rsid w:val="00AB2F51"/>
    <w:rsid w:val="00AB3258"/>
    <w:rsid w:val="00AB35B1"/>
    <w:rsid w:val="00AB368B"/>
    <w:rsid w:val="00AB38A9"/>
    <w:rsid w:val="00AB390C"/>
    <w:rsid w:val="00AB3AEE"/>
    <w:rsid w:val="00AB3CF4"/>
    <w:rsid w:val="00AB4D21"/>
    <w:rsid w:val="00AB4E7B"/>
    <w:rsid w:val="00AB5011"/>
    <w:rsid w:val="00AB50DF"/>
    <w:rsid w:val="00AB5BFE"/>
    <w:rsid w:val="00AB6169"/>
    <w:rsid w:val="00AB72B8"/>
    <w:rsid w:val="00AB7DAD"/>
    <w:rsid w:val="00AC03B7"/>
    <w:rsid w:val="00AC041A"/>
    <w:rsid w:val="00AC0716"/>
    <w:rsid w:val="00AC074E"/>
    <w:rsid w:val="00AC0803"/>
    <w:rsid w:val="00AC0C29"/>
    <w:rsid w:val="00AC0E69"/>
    <w:rsid w:val="00AC1333"/>
    <w:rsid w:val="00AC1A36"/>
    <w:rsid w:val="00AC1C4D"/>
    <w:rsid w:val="00AC1E4F"/>
    <w:rsid w:val="00AC214C"/>
    <w:rsid w:val="00AC257C"/>
    <w:rsid w:val="00AC2637"/>
    <w:rsid w:val="00AC2AF1"/>
    <w:rsid w:val="00AC2FCC"/>
    <w:rsid w:val="00AC343F"/>
    <w:rsid w:val="00AC442E"/>
    <w:rsid w:val="00AC44B6"/>
    <w:rsid w:val="00AC4FBE"/>
    <w:rsid w:val="00AC5339"/>
    <w:rsid w:val="00AC5675"/>
    <w:rsid w:val="00AC5802"/>
    <w:rsid w:val="00AC5980"/>
    <w:rsid w:val="00AC6DD4"/>
    <w:rsid w:val="00AC7253"/>
    <w:rsid w:val="00AC7810"/>
    <w:rsid w:val="00AD0B57"/>
    <w:rsid w:val="00AD0C13"/>
    <w:rsid w:val="00AD0DA3"/>
    <w:rsid w:val="00AD144B"/>
    <w:rsid w:val="00AD1481"/>
    <w:rsid w:val="00AD16B0"/>
    <w:rsid w:val="00AD1D2E"/>
    <w:rsid w:val="00AD200D"/>
    <w:rsid w:val="00AD21AD"/>
    <w:rsid w:val="00AD2203"/>
    <w:rsid w:val="00AD2684"/>
    <w:rsid w:val="00AD26D0"/>
    <w:rsid w:val="00AD27E2"/>
    <w:rsid w:val="00AD2F48"/>
    <w:rsid w:val="00AD3001"/>
    <w:rsid w:val="00AD306E"/>
    <w:rsid w:val="00AD33BC"/>
    <w:rsid w:val="00AD3B06"/>
    <w:rsid w:val="00AD3FD1"/>
    <w:rsid w:val="00AD4197"/>
    <w:rsid w:val="00AD42B2"/>
    <w:rsid w:val="00AD467B"/>
    <w:rsid w:val="00AD4C7B"/>
    <w:rsid w:val="00AD5ED6"/>
    <w:rsid w:val="00AD6538"/>
    <w:rsid w:val="00AD659C"/>
    <w:rsid w:val="00AD6EF3"/>
    <w:rsid w:val="00AD748D"/>
    <w:rsid w:val="00AD7AD9"/>
    <w:rsid w:val="00AD7CBD"/>
    <w:rsid w:val="00AE0400"/>
    <w:rsid w:val="00AE096A"/>
    <w:rsid w:val="00AE0FD3"/>
    <w:rsid w:val="00AE125C"/>
    <w:rsid w:val="00AE1431"/>
    <w:rsid w:val="00AE1D86"/>
    <w:rsid w:val="00AE2348"/>
    <w:rsid w:val="00AE2D30"/>
    <w:rsid w:val="00AE2EB7"/>
    <w:rsid w:val="00AE3019"/>
    <w:rsid w:val="00AE3197"/>
    <w:rsid w:val="00AE3254"/>
    <w:rsid w:val="00AE3453"/>
    <w:rsid w:val="00AE348A"/>
    <w:rsid w:val="00AE391E"/>
    <w:rsid w:val="00AE40BE"/>
    <w:rsid w:val="00AE4C0B"/>
    <w:rsid w:val="00AE4F61"/>
    <w:rsid w:val="00AE5433"/>
    <w:rsid w:val="00AE552B"/>
    <w:rsid w:val="00AE5640"/>
    <w:rsid w:val="00AE56CA"/>
    <w:rsid w:val="00AE5BE9"/>
    <w:rsid w:val="00AE5E77"/>
    <w:rsid w:val="00AE5FE2"/>
    <w:rsid w:val="00AE6073"/>
    <w:rsid w:val="00AE62B4"/>
    <w:rsid w:val="00AE692A"/>
    <w:rsid w:val="00AE724F"/>
    <w:rsid w:val="00AE758E"/>
    <w:rsid w:val="00AE78E0"/>
    <w:rsid w:val="00AE7A0B"/>
    <w:rsid w:val="00AE7FE2"/>
    <w:rsid w:val="00AF055A"/>
    <w:rsid w:val="00AF0DF8"/>
    <w:rsid w:val="00AF12A1"/>
    <w:rsid w:val="00AF14C0"/>
    <w:rsid w:val="00AF1D2C"/>
    <w:rsid w:val="00AF1E1C"/>
    <w:rsid w:val="00AF2130"/>
    <w:rsid w:val="00AF24F9"/>
    <w:rsid w:val="00AF29C4"/>
    <w:rsid w:val="00AF29CB"/>
    <w:rsid w:val="00AF323E"/>
    <w:rsid w:val="00AF393D"/>
    <w:rsid w:val="00AF3B2D"/>
    <w:rsid w:val="00AF3D9E"/>
    <w:rsid w:val="00AF40DE"/>
    <w:rsid w:val="00AF57A2"/>
    <w:rsid w:val="00AF5D24"/>
    <w:rsid w:val="00AF6B0C"/>
    <w:rsid w:val="00AF6FED"/>
    <w:rsid w:val="00AF7168"/>
    <w:rsid w:val="00AF7206"/>
    <w:rsid w:val="00AF7D77"/>
    <w:rsid w:val="00AF7E1E"/>
    <w:rsid w:val="00B001A6"/>
    <w:rsid w:val="00B00308"/>
    <w:rsid w:val="00B00527"/>
    <w:rsid w:val="00B006AA"/>
    <w:rsid w:val="00B01358"/>
    <w:rsid w:val="00B015BD"/>
    <w:rsid w:val="00B018FB"/>
    <w:rsid w:val="00B01D59"/>
    <w:rsid w:val="00B01DC8"/>
    <w:rsid w:val="00B01EE1"/>
    <w:rsid w:val="00B02269"/>
    <w:rsid w:val="00B023D5"/>
    <w:rsid w:val="00B0262F"/>
    <w:rsid w:val="00B026C1"/>
    <w:rsid w:val="00B02726"/>
    <w:rsid w:val="00B02AB8"/>
    <w:rsid w:val="00B02D48"/>
    <w:rsid w:val="00B0391B"/>
    <w:rsid w:val="00B03960"/>
    <w:rsid w:val="00B039E9"/>
    <w:rsid w:val="00B047D7"/>
    <w:rsid w:val="00B048EC"/>
    <w:rsid w:val="00B05C33"/>
    <w:rsid w:val="00B05DB1"/>
    <w:rsid w:val="00B060F6"/>
    <w:rsid w:val="00B06522"/>
    <w:rsid w:val="00B06565"/>
    <w:rsid w:val="00B065D7"/>
    <w:rsid w:val="00B0675B"/>
    <w:rsid w:val="00B07209"/>
    <w:rsid w:val="00B0730F"/>
    <w:rsid w:val="00B07B5A"/>
    <w:rsid w:val="00B10569"/>
    <w:rsid w:val="00B109F4"/>
    <w:rsid w:val="00B10C36"/>
    <w:rsid w:val="00B10FF7"/>
    <w:rsid w:val="00B1121B"/>
    <w:rsid w:val="00B1205B"/>
    <w:rsid w:val="00B1210C"/>
    <w:rsid w:val="00B1271A"/>
    <w:rsid w:val="00B128EF"/>
    <w:rsid w:val="00B12AA4"/>
    <w:rsid w:val="00B1346A"/>
    <w:rsid w:val="00B1392E"/>
    <w:rsid w:val="00B139B2"/>
    <w:rsid w:val="00B13C26"/>
    <w:rsid w:val="00B1401B"/>
    <w:rsid w:val="00B14406"/>
    <w:rsid w:val="00B1465C"/>
    <w:rsid w:val="00B14930"/>
    <w:rsid w:val="00B14A82"/>
    <w:rsid w:val="00B15A23"/>
    <w:rsid w:val="00B15AD6"/>
    <w:rsid w:val="00B15CAF"/>
    <w:rsid w:val="00B166A9"/>
    <w:rsid w:val="00B16875"/>
    <w:rsid w:val="00B16943"/>
    <w:rsid w:val="00B16A3D"/>
    <w:rsid w:val="00B16F26"/>
    <w:rsid w:val="00B17129"/>
    <w:rsid w:val="00B17272"/>
    <w:rsid w:val="00B1797B"/>
    <w:rsid w:val="00B17ACC"/>
    <w:rsid w:val="00B17F08"/>
    <w:rsid w:val="00B2043F"/>
    <w:rsid w:val="00B20DAC"/>
    <w:rsid w:val="00B212C7"/>
    <w:rsid w:val="00B2225B"/>
    <w:rsid w:val="00B22471"/>
    <w:rsid w:val="00B227F4"/>
    <w:rsid w:val="00B22812"/>
    <w:rsid w:val="00B22AF2"/>
    <w:rsid w:val="00B22BB0"/>
    <w:rsid w:val="00B22D0F"/>
    <w:rsid w:val="00B2315A"/>
    <w:rsid w:val="00B2315E"/>
    <w:rsid w:val="00B236C2"/>
    <w:rsid w:val="00B246E5"/>
    <w:rsid w:val="00B248A6"/>
    <w:rsid w:val="00B24E82"/>
    <w:rsid w:val="00B24EB5"/>
    <w:rsid w:val="00B25055"/>
    <w:rsid w:val="00B252D2"/>
    <w:rsid w:val="00B26294"/>
    <w:rsid w:val="00B26A10"/>
    <w:rsid w:val="00B27052"/>
    <w:rsid w:val="00B27094"/>
    <w:rsid w:val="00B27A62"/>
    <w:rsid w:val="00B27BFD"/>
    <w:rsid w:val="00B303AA"/>
    <w:rsid w:val="00B30CA7"/>
    <w:rsid w:val="00B30EC6"/>
    <w:rsid w:val="00B317C8"/>
    <w:rsid w:val="00B31837"/>
    <w:rsid w:val="00B31E3E"/>
    <w:rsid w:val="00B31F2E"/>
    <w:rsid w:val="00B31FED"/>
    <w:rsid w:val="00B32148"/>
    <w:rsid w:val="00B3278F"/>
    <w:rsid w:val="00B32863"/>
    <w:rsid w:val="00B32949"/>
    <w:rsid w:val="00B32A66"/>
    <w:rsid w:val="00B32A71"/>
    <w:rsid w:val="00B32F16"/>
    <w:rsid w:val="00B333C1"/>
    <w:rsid w:val="00B33971"/>
    <w:rsid w:val="00B345A0"/>
    <w:rsid w:val="00B34E95"/>
    <w:rsid w:val="00B35AEA"/>
    <w:rsid w:val="00B35D38"/>
    <w:rsid w:val="00B36121"/>
    <w:rsid w:val="00B361AE"/>
    <w:rsid w:val="00B36329"/>
    <w:rsid w:val="00B36748"/>
    <w:rsid w:val="00B3684A"/>
    <w:rsid w:val="00B36BE6"/>
    <w:rsid w:val="00B3741D"/>
    <w:rsid w:val="00B37498"/>
    <w:rsid w:val="00B377C2"/>
    <w:rsid w:val="00B37E48"/>
    <w:rsid w:val="00B409EE"/>
    <w:rsid w:val="00B40D86"/>
    <w:rsid w:val="00B41313"/>
    <w:rsid w:val="00B4147F"/>
    <w:rsid w:val="00B41DD5"/>
    <w:rsid w:val="00B41E8C"/>
    <w:rsid w:val="00B43072"/>
    <w:rsid w:val="00B43514"/>
    <w:rsid w:val="00B43743"/>
    <w:rsid w:val="00B4384F"/>
    <w:rsid w:val="00B43FAA"/>
    <w:rsid w:val="00B43FB0"/>
    <w:rsid w:val="00B440A6"/>
    <w:rsid w:val="00B448D2"/>
    <w:rsid w:val="00B448F8"/>
    <w:rsid w:val="00B44A8A"/>
    <w:rsid w:val="00B452D1"/>
    <w:rsid w:val="00B45D54"/>
    <w:rsid w:val="00B460E9"/>
    <w:rsid w:val="00B4638B"/>
    <w:rsid w:val="00B4651F"/>
    <w:rsid w:val="00B465A3"/>
    <w:rsid w:val="00B465E3"/>
    <w:rsid w:val="00B46DE8"/>
    <w:rsid w:val="00B46F24"/>
    <w:rsid w:val="00B46F63"/>
    <w:rsid w:val="00B50B0C"/>
    <w:rsid w:val="00B514B6"/>
    <w:rsid w:val="00B52168"/>
    <w:rsid w:val="00B521C3"/>
    <w:rsid w:val="00B521EE"/>
    <w:rsid w:val="00B52295"/>
    <w:rsid w:val="00B524A5"/>
    <w:rsid w:val="00B52A10"/>
    <w:rsid w:val="00B52F74"/>
    <w:rsid w:val="00B52FE4"/>
    <w:rsid w:val="00B5321F"/>
    <w:rsid w:val="00B53291"/>
    <w:rsid w:val="00B53979"/>
    <w:rsid w:val="00B53D7C"/>
    <w:rsid w:val="00B5418E"/>
    <w:rsid w:val="00B543E7"/>
    <w:rsid w:val="00B54564"/>
    <w:rsid w:val="00B54625"/>
    <w:rsid w:val="00B54F2C"/>
    <w:rsid w:val="00B55095"/>
    <w:rsid w:val="00B55591"/>
    <w:rsid w:val="00B560FF"/>
    <w:rsid w:val="00B561F6"/>
    <w:rsid w:val="00B5686A"/>
    <w:rsid w:val="00B56F76"/>
    <w:rsid w:val="00B576CE"/>
    <w:rsid w:val="00B57E3A"/>
    <w:rsid w:val="00B609F7"/>
    <w:rsid w:val="00B6190C"/>
    <w:rsid w:val="00B621F1"/>
    <w:rsid w:val="00B62A8F"/>
    <w:rsid w:val="00B62C2C"/>
    <w:rsid w:val="00B62D36"/>
    <w:rsid w:val="00B63A17"/>
    <w:rsid w:val="00B63B6A"/>
    <w:rsid w:val="00B63E9C"/>
    <w:rsid w:val="00B64446"/>
    <w:rsid w:val="00B648B2"/>
    <w:rsid w:val="00B648DA"/>
    <w:rsid w:val="00B64EE9"/>
    <w:rsid w:val="00B65829"/>
    <w:rsid w:val="00B6588A"/>
    <w:rsid w:val="00B65A04"/>
    <w:rsid w:val="00B66183"/>
    <w:rsid w:val="00B66215"/>
    <w:rsid w:val="00B66486"/>
    <w:rsid w:val="00B66D5A"/>
    <w:rsid w:val="00B67308"/>
    <w:rsid w:val="00B70F1A"/>
    <w:rsid w:val="00B71021"/>
    <w:rsid w:val="00B710C2"/>
    <w:rsid w:val="00B714C7"/>
    <w:rsid w:val="00B7184F"/>
    <w:rsid w:val="00B723AE"/>
    <w:rsid w:val="00B7293E"/>
    <w:rsid w:val="00B72C5A"/>
    <w:rsid w:val="00B73273"/>
    <w:rsid w:val="00B73BAC"/>
    <w:rsid w:val="00B742FF"/>
    <w:rsid w:val="00B74CB4"/>
    <w:rsid w:val="00B74DD0"/>
    <w:rsid w:val="00B75296"/>
    <w:rsid w:val="00B75739"/>
    <w:rsid w:val="00B757FF"/>
    <w:rsid w:val="00B75BB2"/>
    <w:rsid w:val="00B75C89"/>
    <w:rsid w:val="00B76229"/>
    <w:rsid w:val="00B762D4"/>
    <w:rsid w:val="00B767C1"/>
    <w:rsid w:val="00B76A4E"/>
    <w:rsid w:val="00B77361"/>
    <w:rsid w:val="00B800D7"/>
    <w:rsid w:val="00B80D05"/>
    <w:rsid w:val="00B80E3F"/>
    <w:rsid w:val="00B81D70"/>
    <w:rsid w:val="00B81E18"/>
    <w:rsid w:val="00B82479"/>
    <w:rsid w:val="00B82AFE"/>
    <w:rsid w:val="00B82BA5"/>
    <w:rsid w:val="00B82EE4"/>
    <w:rsid w:val="00B8395B"/>
    <w:rsid w:val="00B83B18"/>
    <w:rsid w:val="00B84370"/>
    <w:rsid w:val="00B843E3"/>
    <w:rsid w:val="00B846B5"/>
    <w:rsid w:val="00B848E7"/>
    <w:rsid w:val="00B84DEE"/>
    <w:rsid w:val="00B86498"/>
    <w:rsid w:val="00B864CE"/>
    <w:rsid w:val="00B872F7"/>
    <w:rsid w:val="00B873C7"/>
    <w:rsid w:val="00B87743"/>
    <w:rsid w:val="00B8787B"/>
    <w:rsid w:val="00B87CA8"/>
    <w:rsid w:val="00B87D41"/>
    <w:rsid w:val="00B87D9F"/>
    <w:rsid w:val="00B90107"/>
    <w:rsid w:val="00B9025C"/>
    <w:rsid w:val="00B9048B"/>
    <w:rsid w:val="00B90885"/>
    <w:rsid w:val="00B916B2"/>
    <w:rsid w:val="00B921F2"/>
    <w:rsid w:val="00B923B0"/>
    <w:rsid w:val="00B923D3"/>
    <w:rsid w:val="00B92468"/>
    <w:rsid w:val="00B92895"/>
    <w:rsid w:val="00B92E94"/>
    <w:rsid w:val="00B933F5"/>
    <w:rsid w:val="00B93409"/>
    <w:rsid w:val="00B935D6"/>
    <w:rsid w:val="00B93DB7"/>
    <w:rsid w:val="00B943A5"/>
    <w:rsid w:val="00B947B8"/>
    <w:rsid w:val="00B94812"/>
    <w:rsid w:val="00B952E8"/>
    <w:rsid w:val="00B953B2"/>
    <w:rsid w:val="00B959A7"/>
    <w:rsid w:val="00B961BA"/>
    <w:rsid w:val="00B962FE"/>
    <w:rsid w:val="00B96556"/>
    <w:rsid w:val="00B965FC"/>
    <w:rsid w:val="00B96685"/>
    <w:rsid w:val="00B96B36"/>
    <w:rsid w:val="00B972C4"/>
    <w:rsid w:val="00B97687"/>
    <w:rsid w:val="00B97C96"/>
    <w:rsid w:val="00BA0060"/>
    <w:rsid w:val="00BA0145"/>
    <w:rsid w:val="00BA078A"/>
    <w:rsid w:val="00BA089B"/>
    <w:rsid w:val="00BA0D34"/>
    <w:rsid w:val="00BA0D80"/>
    <w:rsid w:val="00BA1BE1"/>
    <w:rsid w:val="00BA1DA9"/>
    <w:rsid w:val="00BA1E3B"/>
    <w:rsid w:val="00BA1F4C"/>
    <w:rsid w:val="00BA27F4"/>
    <w:rsid w:val="00BA2D42"/>
    <w:rsid w:val="00BA2EE8"/>
    <w:rsid w:val="00BA2FF2"/>
    <w:rsid w:val="00BA3C48"/>
    <w:rsid w:val="00BA3D61"/>
    <w:rsid w:val="00BA3E94"/>
    <w:rsid w:val="00BA41BA"/>
    <w:rsid w:val="00BA46DA"/>
    <w:rsid w:val="00BA4986"/>
    <w:rsid w:val="00BA4E4A"/>
    <w:rsid w:val="00BA5787"/>
    <w:rsid w:val="00BA5B3E"/>
    <w:rsid w:val="00BA6A06"/>
    <w:rsid w:val="00BA6CD3"/>
    <w:rsid w:val="00BA7067"/>
    <w:rsid w:val="00BA7276"/>
    <w:rsid w:val="00BA7BE8"/>
    <w:rsid w:val="00BB06B3"/>
    <w:rsid w:val="00BB113B"/>
    <w:rsid w:val="00BB135B"/>
    <w:rsid w:val="00BB1641"/>
    <w:rsid w:val="00BB2219"/>
    <w:rsid w:val="00BB2461"/>
    <w:rsid w:val="00BB2B1B"/>
    <w:rsid w:val="00BB34B2"/>
    <w:rsid w:val="00BB350B"/>
    <w:rsid w:val="00BB49BA"/>
    <w:rsid w:val="00BB4C2F"/>
    <w:rsid w:val="00BB7008"/>
    <w:rsid w:val="00BB720C"/>
    <w:rsid w:val="00BC04A7"/>
    <w:rsid w:val="00BC0B89"/>
    <w:rsid w:val="00BC0BE7"/>
    <w:rsid w:val="00BC0E56"/>
    <w:rsid w:val="00BC0F8E"/>
    <w:rsid w:val="00BC0FEC"/>
    <w:rsid w:val="00BC1361"/>
    <w:rsid w:val="00BC1686"/>
    <w:rsid w:val="00BC1AF3"/>
    <w:rsid w:val="00BC1D67"/>
    <w:rsid w:val="00BC23DF"/>
    <w:rsid w:val="00BC2A0A"/>
    <w:rsid w:val="00BC2A89"/>
    <w:rsid w:val="00BC3018"/>
    <w:rsid w:val="00BC37D6"/>
    <w:rsid w:val="00BC42A3"/>
    <w:rsid w:val="00BC431E"/>
    <w:rsid w:val="00BC4859"/>
    <w:rsid w:val="00BC4B56"/>
    <w:rsid w:val="00BC4DE0"/>
    <w:rsid w:val="00BC52FA"/>
    <w:rsid w:val="00BC53A7"/>
    <w:rsid w:val="00BC5713"/>
    <w:rsid w:val="00BC613A"/>
    <w:rsid w:val="00BC622A"/>
    <w:rsid w:val="00BC646F"/>
    <w:rsid w:val="00BC6B7F"/>
    <w:rsid w:val="00BC6F64"/>
    <w:rsid w:val="00BC7517"/>
    <w:rsid w:val="00BC76C7"/>
    <w:rsid w:val="00BC7BCE"/>
    <w:rsid w:val="00BC7C7C"/>
    <w:rsid w:val="00BD01E1"/>
    <w:rsid w:val="00BD0222"/>
    <w:rsid w:val="00BD040D"/>
    <w:rsid w:val="00BD0E4C"/>
    <w:rsid w:val="00BD1CFA"/>
    <w:rsid w:val="00BD1EB0"/>
    <w:rsid w:val="00BD1FF3"/>
    <w:rsid w:val="00BD2188"/>
    <w:rsid w:val="00BD23EC"/>
    <w:rsid w:val="00BD2ECC"/>
    <w:rsid w:val="00BD30A2"/>
    <w:rsid w:val="00BD340C"/>
    <w:rsid w:val="00BD35A9"/>
    <w:rsid w:val="00BD3676"/>
    <w:rsid w:val="00BD4007"/>
    <w:rsid w:val="00BD442F"/>
    <w:rsid w:val="00BD587D"/>
    <w:rsid w:val="00BD5D01"/>
    <w:rsid w:val="00BD667D"/>
    <w:rsid w:val="00BD6941"/>
    <w:rsid w:val="00BD6BD5"/>
    <w:rsid w:val="00BD6C4A"/>
    <w:rsid w:val="00BD6E07"/>
    <w:rsid w:val="00BE0371"/>
    <w:rsid w:val="00BE03D8"/>
    <w:rsid w:val="00BE05C3"/>
    <w:rsid w:val="00BE09C6"/>
    <w:rsid w:val="00BE0FB7"/>
    <w:rsid w:val="00BE1186"/>
    <w:rsid w:val="00BE11D9"/>
    <w:rsid w:val="00BE224C"/>
    <w:rsid w:val="00BE28FA"/>
    <w:rsid w:val="00BE2D78"/>
    <w:rsid w:val="00BE319F"/>
    <w:rsid w:val="00BE38B7"/>
    <w:rsid w:val="00BE3B25"/>
    <w:rsid w:val="00BE3FBB"/>
    <w:rsid w:val="00BE3FF0"/>
    <w:rsid w:val="00BE4348"/>
    <w:rsid w:val="00BE488E"/>
    <w:rsid w:val="00BE48EF"/>
    <w:rsid w:val="00BE49B1"/>
    <w:rsid w:val="00BE4A51"/>
    <w:rsid w:val="00BE5D45"/>
    <w:rsid w:val="00BE5DF2"/>
    <w:rsid w:val="00BE60FF"/>
    <w:rsid w:val="00BE66B4"/>
    <w:rsid w:val="00BE698E"/>
    <w:rsid w:val="00BE736F"/>
    <w:rsid w:val="00BE7B62"/>
    <w:rsid w:val="00BE7EB7"/>
    <w:rsid w:val="00BF0684"/>
    <w:rsid w:val="00BF12A9"/>
    <w:rsid w:val="00BF1383"/>
    <w:rsid w:val="00BF14D8"/>
    <w:rsid w:val="00BF1D5A"/>
    <w:rsid w:val="00BF1E2D"/>
    <w:rsid w:val="00BF234B"/>
    <w:rsid w:val="00BF23E0"/>
    <w:rsid w:val="00BF2A56"/>
    <w:rsid w:val="00BF2DAD"/>
    <w:rsid w:val="00BF3CA6"/>
    <w:rsid w:val="00BF3FBD"/>
    <w:rsid w:val="00BF4511"/>
    <w:rsid w:val="00BF497B"/>
    <w:rsid w:val="00BF4AB2"/>
    <w:rsid w:val="00BF4B2C"/>
    <w:rsid w:val="00BF5300"/>
    <w:rsid w:val="00BF5435"/>
    <w:rsid w:val="00BF563A"/>
    <w:rsid w:val="00BF5812"/>
    <w:rsid w:val="00BF65A5"/>
    <w:rsid w:val="00BF66E5"/>
    <w:rsid w:val="00BF7089"/>
    <w:rsid w:val="00BF7B43"/>
    <w:rsid w:val="00BF7C4D"/>
    <w:rsid w:val="00C0001C"/>
    <w:rsid w:val="00C008FF"/>
    <w:rsid w:val="00C00AC7"/>
    <w:rsid w:val="00C00FCC"/>
    <w:rsid w:val="00C01261"/>
    <w:rsid w:val="00C016E1"/>
    <w:rsid w:val="00C017BF"/>
    <w:rsid w:val="00C01C53"/>
    <w:rsid w:val="00C024B6"/>
    <w:rsid w:val="00C02A93"/>
    <w:rsid w:val="00C02C0A"/>
    <w:rsid w:val="00C034F6"/>
    <w:rsid w:val="00C03CD8"/>
    <w:rsid w:val="00C0433D"/>
    <w:rsid w:val="00C04699"/>
    <w:rsid w:val="00C04AE7"/>
    <w:rsid w:val="00C04CBA"/>
    <w:rsid w:val="00C04D3E"/>
    <w:rsid w:val="00C04F7D"/>
    <w:rsid w:val="00C0516E"/>
    <w:rsid w:val="00C059CD"/>
    <w:rsid w:val="00C05A4F"/>
    <w:rsid w:val="00C05ABB"/>
    <w:rsid w:val="00C06589"/>
    <w:rsid w:val="00C06992"/>
    <w:rsid w:val="00C06D2A"/>
    <w:rsid w:val="00C06E4A"/>
    <w:rsid w:val="00C0705A"/>
    <w:rsid w:val="00C07227"/>
    <w:rsid w:val="00C078ED"/>
    <w:rsid w:val="00C079B6"/>
    <w:rsid w:val="00C07D48"/>
    <w:rsid w:val="00C1001B"/>
    <w:rsid w:val="00C10644"/>
    <w:rsid w:val="00C1064F"/>
    <w:rsid w:val="00C106ED"/>
    <w:rsid w:val="00C11508"/>
    <w:rsid w:val="00C11D62"/>
    <w:rsid w:val="00C11DEB"/>
    <w:rsid w:val="00C12426"/>
    <w:rsid w:val="00C1299F"/>
    <w:rsid w:val="00C12CDC"/>
    <w:rsid w:val="00C12FE6"/>
    <w:rsid w:val="00C13724"/>
    <w:rsid w:val="00C1385F"/>
    <w:rsid w:val="00C13869"/>
    <w:rsid w:val="00C138C2"/>
    <w:rsid w:val="00C13A7E"/>
    <w:rsid w:val="00C13ECE"/>
    <w:rsid w:val="00C14893"/>
    <w:rsid w:val="00C149EA"/>
    <w:rsid w:val="00C1534C"/>
    <w:rsid w:val="00C15A8E"/>
    <w:rsid w:val="00C15D2A"/>
    <w:rsid w:val="00C15F00"/>
    <w:rsid w:val="00C16344"/>
    <w:rsid w:val="00C16EFC"/>
    <w:rsid w:val="00C176B6"/>
    <w:rsid w:val="00C20238"/>
    <w:rsid w:val="00C20259"/>
    <w:rsid w:val="00C204C9"/>
    <w:rsid w:val="00C20889"/>
    <w:rsid w:val="00C20AB8"/>
    <w:rsid w:val="00C212D7"/>
    <w:rsid w:val="00C22420"/>
    <w:rsid w:val="00C229B6"/>
    <w:rsid w:val="00C22A89"/>
    <w:rsid w:val="00C22C19"/>
    <w:rsid w:val="00C22CBF"/>
    <w:rsid w:val="00C22CC9"/>
    <w:rsid w:val="00C235C9"/>
    <w:rsid w:val="00C23814"/>
    <w:rsid w:val="00C238DE"/>
    <w:rsid w:val="00C23B88"/>
    <w:rsid w:val="00C23BAB"/>
    <w:rsid w:val="00C23C86"/>
    <w:rsid w:val="00C23D3B"/>
    <w:rsid w:val="00C2403E"/>
    <w:rsid w:val="00C24856"/>
    <w:rsid w:val="00C2494E"/>
    <w:rsid w:val="00C24B45"/>
    <w:rsid w:val="00C24EF4"/>
    <w:rsid w:val="00C25873"/>
    <w:rsid w:val="00C260E3"/>
    <w:rsid w:val="00C26118"/>
    <w:rsid w:val="00C261F5"/>
    <w:rsid w:val="00C268C5"/>
    <w:rsid w:val="00C272D8"/>
    <w:rsid w:val="00C2756A"/>
    <w:rsid w:val="00C2772F"/>
    <w:rsid w:val="00C3002E"/>
    <w:rsid w:val="00C3021E"/>
    <w:rsid w:val="00C30668"/>
    <w:rsid w:val="00C307D3"/>
    <w:rsid w:val="00C30D23"/>
    <w:rsid w:val="00C30E7F"/>
    <w:rsid w:val="00C3117A"/>
    <w:rsid w:val="00C31781"/>
    <w:rsid w:val="00C31AD0"/>
    <w:rsid w:val="00C31C95"/>
    <w:rsid w:val="00C31DBB"/>
    <w:rsid w:val="00C323F1"/>
    <w:rsid w:val="00C32E89"/>
    <w:rsid w:val="00C32EFE"/>
    <w:rsid w:val="00C32F7E"/>
    <w:rsid w:val="00C33477"/>
    <w:rsid w:val="00C33892"/>
    <w:rsid w:val="00C33BF5"/>
    <w:rsid w:val="00C340BD"/>
    <w:rsid w:val="00C352AE"/>
    <w:rsid w:val="00C352E1"/>
    <w:rsid w:val="00C353E8"/>
    <w:rsid w:val="00C35483"/>
    <w:rsid w:val="00C354E6"/>
    <w:rsid w:val="00C35823"/>
    <w:rsid w:val="00C35A61"/>
    <w:rsid w:val="00C35F98"/>
    <w:rsid w:val="00C36283"/>
    <w:rsid w:val="00C367A1"/>
    <w:rsid w:val="00C36BDF"/>
    <w:rsid w:val="00C36C43"/>
    <w:rsid w:val="00C378A9"/>
    <w:rsid w:val="00C37C41"/>
    <w:rsid w:val="00C37F15"/>
    <w:rsid w:val="00C40176"/>
    <w:rsid w:val="00C4040E"/>
    <w:rsid w:val="00C4068A"/>
    <w:rsid w:val="00C40CF3"/>
    <w:rsid w:val="00C41E68"/>
    <w:rsid w:val="00C41EF9"/>
    <w:rsid w:val="00C41F13"/>
    <w:rsid w:val="00C429DA"/>
    <w:rsid w:val="00C429ED"/>
    <w:rsid w:val="00C42E10"/>
    <w:rsid w:val="00C430EA"/>
    <w:rsid w:val="00C43D9A"/>
    <w:rsid w:val="00C44117"/>
    <w:rsid w:val="00C44182"/>
    <w:rsid w:val="00C4464D"/>
    <w:rsid w:val="00C44ADC"/>
    <w:rsid w:val="00C44E66"/>
    <w:rsid w:val="00C44F51"/>
    <w:rsid w:val="00C454DF"/>
    <w:rsid w:val="00C46132"/>
    <w:rsid w:val="00C4637E"/>
    <w:rsid w:val="00C46519"/>
    <w:rsid w:val="00C466E1"/>
    <w:rsid w:val="00C46BD4"/>
    <w:rsid w:val="00C47021"/>
    <w:rsid w:val="00C47398"/>
    <w:rsid w:val="00C475DF"/>
    <w:rsid w:val="00C476DE"/>
    <w:rsid w:val="00C478BA"/>
    <w:rsid w:val="00C47F15"/>
    <w:rsid w:val="00C47FAF"/>
    <w:rsid w:val="00C500E3"/>
    <w:rsid w:val="00C509FE"/>
    <w:rsid w:val="00C50A31"/>
    <w:rsid w:val="00C51144"/>
    <w:rsid w:val="00C515AA"/>
    <w:rsid w:val="00C51862"/>
    <w:rsid w:val="00C518E8"/>
    <w:rsid w:val="00C51DC8"/>
    <w:rsid w:val="00C52277"/>
    <w:rsid w:val="00C5265B"/>
    <w:rsid w:val="00C52712"/>
    <w:rsid w:val="00C5285D"/>
    <w:rsid w:val="00C52A6D"/>
    <w:rsid w:val="00C5307B"/>
    <w:rsid w:val="00C53AD1"/>
    <w:rsid w:val="00C53DEF"/>
    <w:rsid w:val="00C540AF"/>
    <w:rsid w:val="00C5423C"/>
    <w:rsid w:val="00C5454A"/>
    <w:rsid w:val="00C545C9"/>
    <w:rsid w:val="00C545DF"/>
    <w:rsid w:val="00C5467E"/>
    <w:rsid w:val="00C54F11"/>
    <w:rsid w:val="00C55409"/>
    <w:rsid w:val="00C55461"/>
    <w:rsid w:val="00C55724"/>
    <w:rsid w:val="00C5576E"/>
    <w:rsid w:val="00C55EC6"/>
    <w:rsid w:val="00C56068"/>
    <w:rsid w:val="00C56396"/>
    <w:rsid w:val="00C56697"/>
    <w:rsid w:val="00C56A02"/>
    <w:rsid w:val="00C56FF8"/>
    <w:rsid w:val="00C57BCD"/>
    <w:rsid w:val="00C604BE"/>
    <w:rsid w:val="00C61727"/>
    <w:rsid w:val="00C61781"/>
    <w:rsid w:val="00C617B1"/>
    <w:rsid w:val="00C61F21"/>
    <w:rsid w:val="00C620B6"/>
    <w:rsid w:val="00C6262D"/>
    <w:rsid w:val="00C62E18"/>
    <w:rsid w:val="00C62E32"/>
    <w:rsid w:val="00C63A45"/>
    <w:rsid w:val="00C63DA8"/>
    <w:rsid w:val="00C63DB3"/>
    <w:rsid w:val="00C63E78"/>
    <w:rsid w:val="00C6432B"/>
    <w:rsid w:val="00C643D5"/>
    <w:rsid w:val="00C64408"/>
    <w:rsid w:val="00C64480"/>
    <w:rsid w:val="00C6477D"/>
    <w:rsid w:val="00C653AE"/>
    <w:rsid w:val="00C65B02"/>
    <w:rsid w:val="00C65C08"/>
    <w:rsid w:val="00C666E3"/>
    <w:rsid w:val="00C6688B"/>
    <w:rsid w:val="00C669B9"/>
    <w:rsid w:val="00C66BC3"/>
    <w:rsid w:val="00C66C67"/>
    <w:rsid w:val="00C66E53"/>
    <w:rsid w:val="00C66EE0"/>
    <w:rsid w:val="00C67435"/>
    <w:rsid w:val="00C6746C"/>
    <w:rsid w:val="00C67CEA"/>
    <w:rsid w:val="00C67EF4"/>
    <w:rsid w:val="00C70815"/>
    <w:rsid w:val="00C70A88"/>
    <w:rsid w:val="00C70A8D"/>
    <w:rsid w:val="00C70AE1"/>
    <w:rsid w:val="00C7156F"/>
    <w:rsid w:val="00C71EED"/>
    <w:rsid w:val="00C71F65"/>
    <w:rsid w:val="00C7242E"/>
    <w:rsid w:val="00C7253C"/>
    <w:rsid w:val="00C7271C"/>
    <w:rsid w:val="00C72ABB"/>
    <w:rsid w:val="00C738F5"/>
    <w:rsid w:val="00C7425B"/>
    <w:rsid w:val="00C74552"/>
    <w:rsid w:val="00C745C3"/>
    <w:rsid w:val="00C74BD9"/>
    <w:rsid w:val="00C75108"/>
    <w:rsid w:val="00C75256"/>
    <w:rsid w:val="00C75760"/>
    <w:rsid w:val="00C76134"/>
    <w:rsid w:val="00C761D1"/>
    <w:rsid w:val="00C76A99"/>
    <w:rsid w:val="00C76FEF"/>
    <w:rsid w:val="00C77175"/>
    <w:rsid w:val="00C771FB"/>
    <w:rsid w:val="00C775C3"/>
    <w:rsid w:val="00C805C5"/>
    <w:rsid w:val="00C80ED7"/>
    <w:rsid w:val="00C81066"/>
    <w:rsid w:val="00C81929"/>
    <w:rsid w:val="00C81CB2"/>
    <w:rsid w:val="00C81E16"/>
    <w:rsid w:val="00C83280"/>
    <w:rsid w:val="00C83666"/>
    <w:rsid w:val="00C83688"/>
    <w:rsid w:val="00C83CC0"/>
    <w:rsid w:val="00C8445C"/>
    <w:rsid w:val="00C84789"/>
    <w:rsid w:val="00C84C60"/>
    <w:rsid w:val="00C85333"/>
    <w:rsid w:val="00C86167"/>
    <w:rsid w:val="00C86424"/>
    <w:rsid w:val="00C8678E"/>
    <w:rsid w:val="00C86AD3"/>
    <w:rsid w:val="00C86BFE"/>
    <w:rsid w:val="00C87311"/>
    <w:rsid w:val="00C8776E"/>
    <w:rsid w:val="00C8796F"/>
    <w:rsid w:val="00C903F7"/>
    <w:rsid w:val="00C907F2"/>
    <w:rsid w:val="00C90BCC"/>
    <w:rsid w:val="00C9133C"/>
    <w:rsid w:val="00C9197B"/>
    <w:rsid w:val="00C91D37"/>
    <w:rsid w:val="00C91D99"/>
    <w:rsid w:val="00C9349E"/>
    <w:rsid w:val="00C938B9"/>
    <w:rsid w:val="00C9393A"/>
    <w:rsid w:val="00C93E96"/>
    <w:rsid w:val="00C94112"/>
    <w:rsid w:val="00C9485D"/>
    <w:rsid w:val="00C94B20"/>
    <w:rsid w:val="00C94B8F"/>
    <w:rsid w:val="00C952B1"/>
    <w:rsid w:val="00C953E6"/>
    <w:rsid w:val="00C9571B"/>
    <w:rsid w:val="00C95BFB"/>
    <w:rsid w:val="00C95D84"/>
    <w:rsid w:val="00C965C6"/>
    <w:rsid w:val="00C96732"/>
    <w:rsid w:val="00C96873"/>
    <w:rsid w:val="00C96A7E"/>
    <w:rsid w:val="00C97547"/>
    <w:rsid w:val="00C975E3"/>
    <w:rsid w:val="00C978DE"/>
    <w:rsid w:val="00C97AA9"/>
    <w:rsid w:val="00C97B95"/>
    <w:rsid w:val="00C97E38"/>
    <w:rsid w:val="00CA0405"/>
    <w:rsid w:val="00CA063C"/>
    <w:rsid w:val="00CA091D"/>
    <w:rsid w:val="00CA0A95"/>
    <w:rsid w:val="00CA0E29"/>
    <w:rsid w:val="00CA18C2"/>
    <w:rsid w:val="00CA2467"/>
    <w:rsid w:val="00CA270C"/>
    <w:rsid w:val="00CA34AE"/>
    <w:rsid w:val="00CA3515"/>
    <w:rsid w:val="00CA3EFF"/>
    <w:rsid w:val="00CA3F1D"/>
    <w:rsid w:val="00CA419D"/>
    <w:rsid w:val="00CA443E"/>
    <w:rsid w:val="00CA4571"/>
    <w:rsid w:val="00CA4D85"/>
    <w:rsid w:val="00CA5DED"/>
    <w:rsid w:val="00CA5F62"/>
    <w:rsid w:val="00CA65C8"/>
    <w:rsid w:val="00CA6E41"/>
    <w:rsid w:val="00CA6FFE"/>
    <w:rsid w:val="00CA7115"/>
    <w:rsid w:val="00CA7176"/>
    <w:rsid w:val="00CA7B81"/>
    <w:rsid w:val="00CB03A8"/>
    <w:rsid w:val="00CB066B"/>
    <w:rsid w:val="00CB073E"/>
    <w:rsid w:val="00CB097C"/>
    <w:rsid w:val="00CB122F"/>
    <w:rsid w:val="00CB18B3"/>
    <w:rsid w:val="00CB18CF"/>
    <w:rsid w:val="00CB1BFF"/>
    <w:rsid w:val="00CB256F"/>
    <w:rsid w:val="00CB2613"/>
    <w:rsid w:val="00CB2622"/>
    <w:rsid w:val="00CB286D"/>
    <w:rsid w:val="00CB29FE"/>
    <w:rsid w:val="00CB35E9"/>
    <w:rsid w:val="00CB373D"/>
    <w:rsid w:val="00CB3A0E"/>
    <w:rsid w:val="00CB5098"/>
    <w:rsid w:val="00CB52A3"/>
    <w:rsid w:val="00CB5701"/>
    <w:rsid w:val="00CB5862"/>
    <w:rsid w:val="00CB5ACB"/>
    <w:rsid w:val="00CB5FBC"/>
    <w:rsid w:val="00CB5FFA"/>
    <w:rsid w:val="00CB6075"/>
    <w:rsid w:val="00CB69C5"/>
    <w:rsid w:val="00CB710C"/>
    <w:rsid w:val="00CB7490"/>
    <w:rsid w:val="00CB75E9"/>
    <w:rsid w:val="00CC0E69"/>
    <w:rsid w:val="00CC10A9"/>
    <w:rsid w:val="00CC1329"/>
    <w:rsid w:val="00CC1666"/>
    <w:rsid w:val="00CC1988"/>
    <w:rsid w:val="00CC1C4E"/>
    <w:rsid w:val="00CC2355"/>
    <w:rsid w:val="00CC2C60"/>
    <w:rsid w:val="00CC32F8"/>
    <w:rsid w:val="00CC330A"/>
    <w:rsid w:val="00CC388B"/>
    <w:rsid w:val="00CC39FE"/>
    <w:rsid w:val="00CC3A03"/>
    <w:rsid w:val="00CC3D92"/>
    <w:rsid w:val="00CC48C9"/>
    <w:rsid w:val="00CC4DC3"/>
    <w:rsid w:val="00CC52AC"/>
    <w:rsid w:val="00CC57F1"/>
    <w:rsid w:val="00CC59D1"/>
    <w:rsid w:val="00CC615C"/>
    <w:rsid w:val="00CC6996"/>
    <w:rsid w:val="00CC6BCB"/>
    <w:rsid w:val="00CC72F7"/>
    <w:rsid w:val="00CD0367"/>
    <w:rsid w:val="00CD0464"/>
    <w:rsid w:val="00CD0A53"/>
    <w:rsid w:val="00CD0AC7"/>
    <w:rsid w:val="00CD1763"/>
    <w:rsid w:val="00CD1871"/>
    <w:rsid w:val="00CD1CC4"/>
    <w:rsid w:val="00CD3283"/>
    <w:rsid w:val="00CD348E"/>
    <w:rsid w:val="00CD362B"/>
    <w:rsid w:val="00CD36F4"/>
    <w:rsid w:val="00CD387E"/>
    <w:rsid w:val="00CD479A"/>
    <w:rsid w:val="00CD511F"/>
    <w:rsid w:val="00CD54D8"/>
    <w:rsid w:val="00CD5C9A"/>
    <w:rsid w:val="00CD6C2C"/>
    <w:rsid w:val="00CD6F30"/>
    <w:rsid w:val="00CD7521"/>
    <w:rsid w:val="00CE03C0"/>
    <w:rsid w:val="00CE125C"/>
    <w:rsid w:val="00CE1353"/>
    <w:rsid w:val="00CE13A3"/>
    <w:rsid w:val="00CE13D4"/>
    <w:rsid w:val="00CE1764"/>
    <w:rsid w:val="00CE18EE"/>
    <w:rsid w:val="00CE1E8C"/>
    <w:rsid w:val="00CE2375"/>
    <w:rsid w:val="00CE250C"/>
    <w:rsid w:val="00CE253A"/>
    <w:rsid w:val="00CE298E"/>
    <w:rsid w:val="00CE2C74"/>
    <w:rsid w:val="00CE2EF7"/>
    <w:rsid w:val="00CE319B"/>
    <w:rsid w:val="00CE3F94"/>
    <w:rsid w:val="00CE486D"/>
    <w:rsid w:val="00CE4EED"/>
    <w:rsid w:val="00CE5283"/>
    <w:rsid w:val="00CE53EC"/>
    <w:rsid w:val="00CE58CD"/>
    <w:rsid w:val="00CE61FA"/>
    <w:rsid w:val="00CE7AEE"/>
    <w:rsid w:val="00CE7B44"/>
    <w:rsid w:val="00CE7C21"/>
    <w:rsid w:val="00CE7D1E"/>
    <w:rsid w:val="00CF0581"/>
    <w:rsid w:val="00CF0CCC"/>
    <w:rsid w:val="00CF0E7E"/>
    <w:rsid w:val="00CF1294"/>
    <w:rsid w:val="00CF1334"/>
    <w:rsid w:val="00CF1742"/>
    <w:rsid w:val="00CF2158"/>
    <w:rsid w:val="00CF24C3"/>
    <w:rsid w:val="00CF2547"/>
    <w:rsid w:val="00CF2797"/>
    <w:rsid w:val="00CF2B26"/>
    <w:rsid w:val="00CF2C84"/>
    <w:rsid w:val="00CF2DBC"/>
    <w:rsid w:val="00CF3493"/>
    <w:rsid w:val="00CF3980"/>
    <w:rsid w:val="00CF3DC8"/>
    <w:rsid w:val="00CF48B4"/>
    <w:rsid w:val="00CF490D"/>
    <w:rsid w:val="00CF49A5"/>
    <w:rsid w:val="00CF4EE9"/>
    <w:rsid w:val="00CF59B3"/>
    <w:rsid w:val="00CF5A99"/>
    <w:rsid w:val="00CF5C7C"/>
    <w:rsid w:val="00CF5FB3"/>
    <w:rsid w:val="00CF653F"/>
    <w:rsid w:val="00CF6B5E"/>
    <w:rsid w:val="00CF77D8"/>
    <w:rsid w:val="00CF7D4C"/>
    <w:rsid w:val="00CF7D69"/>
    <w:rsid w:val="00D00788"/>
    <w:rsid w:val="00D00C30"/>
    <w:rsid w:val="00D013D3"/>
    <w:rsid w:val="00D01445"/>
    <w:rsid w:val="00D01886"/>
    <w:rsid w:val="00D019D4"/>
    <w:rsid w:val="00D01CE4"/>
    <w:rsid w:val="00D02415"/>
    <w:rsid w:val="00D02AA3"/>
    <w:rsid w:val="00D03861"/>
    <w:rsid w:val="00D03A9E"/>
    <w:rsid w:val="00D03B89"/>
    <w:rsid w:val="00D03BC8"/>
    <w:rsid w:val="00D03BE7"/>
    <w:rsid w:val="00D03C7C"/>
    <w:rsid w:val="00D03E2C"/>
    <w:rsid w:val="00D04091"/>
    <w:rsid w:val="00D042AB"/>
    <w:rsid w:val="00D04AD0"/>
    <w:rsid w:val="00D04BD7"/>
    <w:rsid w:val="00D04C7C"/>
    <w:rsid w:val="00D056AF"/>
    <w:rsid w:val="00D05B4C"/>
    <w:rsid w:val="00D0617C"/>
    <w:rsid w:val="00D06689"/>
    <w:rsid w:val="00D067C8"/>
    <w:rsid w:val="00D06CC7"/>
    <w:rsid w:val="00D06E42"/>
    <w:rsid w:val="00D1007F"/>
    <w:rsid w:val="00D10363"/>
    <w:rsid w:val="00D107F0"/>
    <w:rsid w:val="00D11ABD"/>
    <w:rsid w:val="00D129E5"/>
    <w:rsid w:val="00D13267"/>
    <w:rsid w:val="00D132CA"/>
    <w:rsid w:val="00D133D5"/>
    <w:rsid w:val="00D1341E"/>
    <w:rsid w:val="00D13E98"/>
    <w:rsid w:val="00D14184"/>
    <w:rsid w:val="00D149CF"/>
    <w:rsid w:val="00D15232"/>
    <w:rsid w:val="00D1567F"/>
    <w:rsid w:val="00D15730"/>
    <w:rsid w:val="00D15C62"/>
    <w:rsid w:val="00D1642A"/>
    <w:rsid w:val="00D164DA"/>
    <w:rsid w:val="00D1654A"/>
    <w:rsid w:val="00D1689F"/>
    <w:rsid w:val="00D168B4"/>
    <w:rsid w:val="00D178E7"/>
    <w:rsid w:val="00D17A3D"/>
    <w:rsid w:val="00D2002E"/>
    <w:rsid w:val="00D2019A"/>
    <w:rsid w:val="00D2020B"/>
    <w:rsid w:val="00D2033D"/>
    <w:rsid w:val="00D2035C"/>
    <w:rsid w:val="00D21260"/>
    <w:rsid w:val="00D21277"/>
    <w:rsid w:val="00D213CD"/>
    <w:rsid w:val="00D215C6"/>
    <w:rsid w:val="00D22461"/>
    <w:rsid w:val="00D22703"/>
    <w:rsid w:val="00D229C6"/>
    <w:rsid w:val="00D22A02"/>
    <w:rsid w:val="00D23762"/>
    <w:rsid w:val="00D23B17"/>
    <w:rsid w:val="00D246FC"/>
    <w:rsid w:val="00D248F3"/>
    <w:rsid w:val="00D24B28"/>
    <w:rsid w:val="00D251B0"/>
    <w:rsid w:val="00D2537D"/>
    <w:rsid w:val="00D255E1"/>
    <w:rsid w:val="00D25D89"/>
    <w:rsid w:val="00D25EAA"/>
    <w:rsid w:val="00D2620D"/>
    <w:rsid w:val="00D26317"/>
    <w:rsid w:val="00D26445"/>
    <w:rsid w:val="00D26761"/>
    <w:rsid w:val="00D26D6D"/>
    <w:rsid w:val="00D2769B"/>
    <w:rsid w:val="00D27807"/>
    <w:rsid w:val="00D27809"/>
    <w:rsid w:val="00D27C17"/>
    <w:rsid w:val="00D3078D"/>
    <w:rsid w:val="00D30E16"/>
    <w:rsid w:val="00D30F9F"/>
    <w:rsid w:val="00D31378"/>
    <w:rsid w:val="00D3148E"/>
    <w:rsid w:val="00D323B8"/>
    <w:rsid w:val="00D3251A"/>
    <w:rsid w:val="00D32873"/>
    <w:rsid w:val="00D32954"/>
    <w:rsid w:val="00D32A2C"/>
    <w:rsid w:val="00D33175"/>
    <w:rsid w:val="00D3372E"/>
    <w:rsid w:val="00D3389B"/>
    <w:rsid w:val="00D33E46"/>
    <w:rsid w:val="00D3426B"/>
    <w:rsid w:val="00D3448D"/>
    <w:rsid w:val="00D346A8"/>
    <w:rsid w:val="00D34CD5"/>
    <w:rsid w:val="00D35246"/>
    <w:rsid w:val="00D35BD7"/>
    <w:rsid w:val="00D36120"/>
    <w:rsid w:val="00D36CC4"/>
    <w:rsid w:val="00D3727F"/>
    <w:rsid w:val="00D377EB"/>
    <w:rsid w:val="00D404A1"/>
    <w:rsid w:val="00D41975"/>
    <w:rsid w:val="00D419D0"/>
    <w:rsid w:val="00D41D48"/>
    <w:rsid w:val="00D425B2"/>
    <w:rsid w:val="00D427D4"/>
    <w:rsid w:val="00D43233"/>
    <w:rsid w:val="00D43301"/>
    <w:rsid w:val="00D4371C"/>
    <w:rsid w:val="00D44233"/>
    <w:rsid w:val="00D44307"/>
    <w:rsid w:val="00D447C8"/>
    <w:rsid w:val="00D449BF"/>
    <w:rsid w:val="00D44DDE"/>
    <w:rsid w:val="00D45206"/>
    <w:rsid w:val="00D4533D"/>
    <w:rsid w:val="00D453F4"/>
    <w:rsid w:val="00D458A6"/>
    <w:rsid w:val="00D45929"/>
    <w:rsid w:val="00D46584"/>
    <w:rsid w:val="00D4688F"/>
    <w:rsid w:val="00D469EC"/>
    <w:rsid w:val="00D46BDE"/>
    <w:rsid w:val="00D47CD7"/>
    <w:rsid w:val="00D500AF"/>
    <w:rsid w:val="00D50504"/>
    <w:rsid w:val="00D50899"/>
    <w:rsid w:val="00D51CE7"/>
    <w:rsid w:val="00D525AB"/>
    <w:rsid w:val="00D526D5"/>
    <w:rsid w:val="00D528BE"/>
    <w:rsid w:val="00D52930"/>
    <w:rsid w:val="00D53055"/>
    <w:rsid w:val="00D53821"/>
    <w:rsid w:val="00D5393F"/>
    <w:rsid w:val="00D53981"/>
    <w:rsid w:val="00D53B4E"/>
    <w:rsid w:val="00D53C33"/>
    <w:rsid w:val="00D53D10"/>
    <w:rsid w:val="00D53F8C"/>
    <w:rsid w:val="00D548C1"/>
    <w:rsid w:val="00D552DD"/>
    <w:rsid w:val="00D55946"/>
    <w:rsid w:val="00D55B16"/>
    <w:rsid w:val="00D55D31"/>
    <w:rsid w:val="00D5608D"/>
    <w:rsid w:val="00D56305"/>
    <w:rsid w:val="00D5654E"/>
    <w:rsid w:val="00D56B7A"/>
    <w:rsid w:val="00D5740B"/>
    <w:rsid w:val="00D5749B"/>
    <w:rsid w:val="00D57C43"/>
    <w:rsid w:val="00D57DAE"/>
    <w:rsid w:val="00D57E70"/>
    <w:rsid w:val="00D57F01"/>
    <w:rsid w:val="00D604E1"/>
    <w:rsid w:val="00D60EA3"/>
    <w:rsid w:val="00D60FA7"/>
    <w:rsid w:val="00D61177"/>
    <w:rsid w:val="00D612C1"/>
    <w:rsid w:val="00D61B5F"/>
    <w:rsid w:val="00D624F6"/>
    <w:rsid w:val="00D627B5"/>
    <w:rsid w:val="00D62F16"/>
    <w:rsid w:val="00D634BC"/>
    <w:rsid w:val="00D63BB3"/>
    <w:rsid w:val="00D63D7F"/>
    <w:rsid w:val="00D640DF"/>
    <w:rsid w:val="00D6447A"/>
    <w:rsid w:val="00D64648"/>
    <w:rsid w:val="00D65D9E"/>
    <w:rsid w:val="00D65F1C"/>
    <w:rsid w:val="00D6607F"/>
    <w:rsid w:val="00D66560"/>
    <w:rsid w:val="00D66969"/>
    <w:rsid w:val="00D6696C"/>
    <w:rsid w:val="00D67290"/>
    <w:rsid w:val="00D6740A"/>
    <w:rsid w:val="00D715FA"/>
    <w:rsid w:val="00D72131"/>
    <w:rsid w:val="00D722B5"/>
    <w:rsid w:val="00D724AF"/>
    <w:rsid w:val="00D72D2F"/>
    <w:rsid w:val="00D7415F"/>
    <w:rsid w:val="00D7472E"/>
    <w:rsid w:val="00D75281"/>
    <w:rsid w:val="00D75467"/>
    <w:rsid w:val="00D75F5B"/>
    <w:rsid w:val="00D7703F"/>
    <w:rsid w:val="00D770A4"/>
    <w:rsid w:val="00D80AB3"/>
    <w:rsid w:val="00D80DBD"/>
    <w:rsid w:val="00D812CD"/>
    <w:rsid w:val="00D81558"/>
    <w:rsid w:val="00D81613"/>
    <w:rsid w:val="00D81638"/>
    <w:rsid w:val="00D819BB"/>
    <w:rsid w:val="00D81C59"/>
    <w:rsid w:val="00D8200A"/>
    <w:rsid w:val="00D82076"/>
    <w:rsid w:val="00D82454"/>
    <w:rsid w:val="00D83F28"/>
    <w:rsid w:val="00D84B52"/>
    <w:rsid w:val="00D851F8"/>
    <w:rsid w:val="00D859EC"/>
    <w:rsid w:val="00D85C75"/>
    <w:rsid w:val="00D8601A"/>
    <w:rsid w:val="00D86137"/>
    <w:rsid w:val="00D86258"/>
    <w:rsid w:val="00D863CB"/>
    <w:rsid w:val="00D8662B"/>
    <w:rsid w:val="00D86650"/>
    <w:rsid w:val="00D869FB"/>
    <w:rsid w:val="00D86D7F"/>
    <w:rsid w:val="00D86DC6"/>
    <w:rsid w:val="00D871ED"/>
    <w:rsid w:val="00D873F1"/>
    <w:rsid w:val="00D877C7"/>
    <w:rsid w:val="00D87C18"/>
    <w:rsid w:val="00D87DAD"/>
    <w:rsid w:val="00D906F2"/>
    <w:rsid w:val="00D90841"/>
    <w:rsid w:val="00D91254"/>
    <w:rsid w:val="00D91B52"/>
    <w:rsid w:val="00D91B59"/>
    <w:rsid w:val="00D91C58"/>
    <w:rsid w:val="00D92029"/>
    <w:rsid w:val="00D924A4"/>
    <w:rsid w:val="00D92797"/>
    <w:rsid w:val="00D929A0"/>
    <w:rsid w:val="00D93444"/>
    <w:rsid w:val="00D93505"/>
    <w:rsid w:val="00D93DC9"/>
    <w:rsid w:val="00D943CD"/>
    <w:rsid w:val="00D943FF"/>
    <w:rsid w:val="00D94421"/>
    <w:rsid w:val="00D9468A"/>
    <w:rsid w:val="00D948DB"/>
    <w:rsid w:val="00D94A6F"/>
    <w:rsid w:val="00D94B60"/>
    <w:rsid w:val="00D94D8E"/>
    <w:rsid w:val="00D94DDA"/>
    <w:rsid w:val="00D94EC8"/>
    <w:rsid w:val="00D952F0"/>
    <w:rsid w:val="00D95E1C"/>
    <w:rsid w:val="00D96E7B"/>
    <w:rsid w:val="00D971B0"/>
    <w:rsid w:val="00D97B72"/>
    <w:rsid w:val="00D97D08"/>
    <w:rsid w:val="00DA05F2"/>
    <w:rsid w:val="00DA0894"/>
    <w:rsid w:val="00DA1797"/>
    <w:rsid w:val="00DA18DC"/>
    <w:rsid w:val="00DA1B05"/>
    <w:rsid w:val="00DA22DF"/>
    <w:rsid w:val="00DA24A6"/>
    <w:rsid w:val="00DA2A13"/>
    <w:rsid w:val="00DA2C84"/>
    <w:rsid w:val="00DA2FEB"/>
    <w:rsid w:val="00DA37D3"/>
    <w:rsid w:val="00DA383B"/>
    <w:rsid w:val="00DA39FF"/>
    <w:rsid w:val="00DA4B5A"/>
    <w:rsid w:val="00DA5251"/>
    <w:rsid w:val="00DA5289"/>
    <w:rsid w:val="00DA57E0"/>
    <w:rsid w:val="00DA5FEB"/>
    <w:rsid w:val="00DA6057"/>
    <w:rsid w:val="00DA6203"/>
    <w:rsid w:val="00DA6D24"/>
    <w:rsid w:val="00DA6EB8"/>
    <w:rsid w:val="00DA761B"/>
    <w:rsid w:val="00DA7789"/>
    <w:rsid w:val="00DA780D"/>
    <w:rsid w:val="00DB007A"/>
    <w:rsid w:val="00DB00F0"/>
    <w:rsid w:val="00DB0931"/>
    <w:rsid w:val="00DB1196"/>
    <w:rsid w:val="00DB1851"/>
    <w:rsid w:val="00DB19F3"/>
    <w:rsid w:val="00DB1B48"/>
    <w:rsid w:val="00DB1D34"/>
    <w:rsid w:val="00DB2138"/>
    <w:rsid w:val="00DB2678"/>
    <w:rsid w:val="00DB2A3C"/>
    <w:rsid w:val="00DB30E4"/>
    <w:rsid w:val="00DB343C"/>
    <w:rsid w:val="00DB396E"/>
    <w:rsid w:val="00DB3AAA"/>
    <w:rsid w:val="00DB3E1D"/>
    <w:rsid w:val="00DB4016"/>
    <w:rsid w:val="00DB4445"/>
    <w:rsid w:val="00DB45E6"/>
    <w:rsid w:val="00DB4693"/>
    <w:rsid w:val="00DB46C4"/>
    <w:rsid w:val="00DB4CA7"/>
    <w:rsid w:val="00DB5127"/>
    <w:rsid w:val="00DB531B"/>
    <w:rsid w:val="00DB55EE"/>
    <w:rsid w:val="00DB5AB8"/>
    <w:rsid w:val="00DB6087"/>
    <w:rsid w:val="00DB635C"/>
    <w:rsid w:val="00DB6A48"/>
    <w:rsid w:val="00DB7D81"/>
    <w:rsid w:val="00DB7E7B"/>
    <w:rsid w:val="00DB7F6E"/>
    <w:rsid w:val="00DC07A5"/>
    <w:rsid w:val="00DC096D"/>
    <w:rsid w:val="00DC19AF"/>
    <w:rsid w:val="00DC1C31"/>
    <w:rsid w:val="00DC2A83"/>
    <w:rsid w:val="00DC3457"/>
    <w:rsid w:val="00DC37BE"/>
    <w:rsid w:val="00DC37E2"/>
    <w:rsid w:val="00DC397C"/>
    <w:rsid w:val="00DC3F32"/>
    <w:rsid w:val="00DC40B6"/>
    <w:rsid w:val="00DC4419"/>
    <w:rsid w:val="00DC4A2F"/>
    <w:rsid w:val="00DC4AD9"/>
    <w:rsid w:val="00DC4B9E"/>
    <w:rsid w:val="00DC4C77"/>
    <w:rsid w:val="00DC4FD1"/>
    <w:rsid w:val="00DC5337"/>
    <w:rsid w:val="00DC5488"/>
    <w:rsid w:val="00DC5DC4"/>
    <w:rsid w:val="00DC5FC6"/>
    <w:rsid w:val="00DC6798"/>
    <w:rsid w:val="00DC7245"/>
    <w:rsid w:val="00DC74DB"/>
    <w:rsid w:val="00DC76BA"/>
    <w:rsid w:val="00DC79B0"/>
    <w:rsid w:val="00DD02CF"/>
    <w:rsid w:val="00DD0332"/>
    <w:rsid w:val="00DD048F"/>
    <w:rsid w:val="00DD0A6D"/>
    <w:rsid w:val="00DD0D27"/>
    <w:rsid w:val="00DD0F2F"/>
    <w:rsid w:val="00DD1535"/>
    <w:rsid w:val="00DD19B1"/>
    <w:rsid w:val="00DD1F4C"/>
    <w:rsid w:val="00DD2198"/>
    <w:rsid w:val="00DD2279"/>
    <w:rsid w:val="00DD22A1"/>
    <w:rsid w:val="00DD295A"/>
    <w:rsid w:val="00DD3054"/>
    <w:rsid w:val="00DD3481"/>
    <w:rsid w:val="00DD36DA"/>
    <w:rsid w:val="00DD4433"/>
    <w:rsid w:val="00DD4811"/>
    <w:rsid w:val="00DD50A8"/>
    <w:rsid w:val="00DD5DED"/>
    <w:rsid w:val="00DD6260"/>
    <w:rsid w:val="00DD6326"/>
    <w:rsid w:val="00DD69E8"/>
    <w:rsid w:val="00DD6A87"/>
    <w:rsid w:val="00DD71B1"/>
    <w:rsid w:val="00DD72B4"/>
    <w:rsid w:val="00DD744C"/>
    <w:rsid w:val="00DD7BC9"/>
    <w:rsid w:val="00DE00DA"/>
    <w:rsid w:val="00DE00E9"/>
    <w:rsid w:val="00DE0349"/>
    <w:rsid w:val="00DE064D"/>
    <w:rsid w:val="00DE0A7E"/>
    <w:rsid w:val="00DE0AB9"/>
    <w:rsid w:val="00DE0C10"/>
    <w:rsid w:val="00DE0EB8"/>
    <w:rsid w:val="00DE10E0"/>
    <w:rsid w:val="00DE207F"/>
    <w:rsid w:val="00DE2421"/>
    <w:rsid w:val="00DE2463"/>
    <w:rsid w:val="00DE30C1"/>
    <w:rsid w:val="00DE32E0"/>
    <w:rsid w:val="00DE412E"/>
    <w:rsid w:val="00DE4EDA"/>
    <w:rsid w:val="00DE5304"/>
    <w:rsid w:val="00DE5BA2"/>
    <w:rsid w:val="00DE5F3D"/>
    <w:rsid w:val="00DE6013"/>
    <w:rsid w:val="00DE634C"/>
    <w:rsid w:val="00DE63CF"/>
    <w:rsid w:val="00DE65A4"/>
    <w:rsid w:val="00DE65B2"/>
    <w:rsid w:val="00DE6A35"/>
    <w:rsid w:val="00DE6FE0"/>
    <w:rsid w:val="00DE71EB"/>
    <w:rsid w:val="00DE77BA"/>
    <w:rsid w:val="00DF05CD"/>
    <w:rsid w:val="00DF08A3"/>
    <w:rsid w:val="00DF090E"/>
    <w:rsid w:val="00DF0B16"/>
    <w:rsid w:val="00DF0BAD"/>
    <w:rsid w:val="00DF109B"/>
    <w:rsid w:val="00DF1352"/>
    <w:rsid w:val="00DF19C6"/>
    <w:rsid w:val="00DF1A76"/>
    <w:rsid w:val="00DF1C15"/>
    <w:rsid w:val="00DF1C8B"/>
    <w:rsid w:val="00DF256D"/>
    <w:rsid w:val="00DF2E8F"/>
    <w:rsid w:val="00DF2E95"/>
    <w:rsid w:val="00DF3481"/>
    <w:rsid w:val="00DF3635"/>
    <w:rsid w:val="00DF3E53"/>
    <w:rsid w:val="00DF572E"/>
    <w:rsid w:val="00DF6126"/>
    <w:rsid w:val="00DF6613"/>
    <w:rsid w:val="00DF6990"/>
    <w:rsid w:val="00DF6DD9"/>
    <w:rsid w:val="00E0012F"/>
    <w:rsid w:val="00E00223"/>
    <w:rsid w:val="00E0053A"/>
    <w:rsid w:val="00E0091B"/>
    <w:rsid w:val="00E00B15"/>
    <w:rsid w:val="00E01646"/>
    <w:rsid w:val="00E01768"/>
    <w:rsid w:val="00E01935"/>
    <w:rsid w:val="00E01B11"/>
    <w:rsid w:val="00E01BC7"/>
    <w:rsid w:val="00E01C73"/>
    <w:rsid w:val="00E01F74"/>
    <w:rsid w:val="00E01FB1"/>
    <w:rsid w:val="00E024A9"/>
    <w:rsid w:val="00E0255C"/>
    <w:rsid w:val="00E0299E"/>
    <w:rsid w:val="00E029CB"/>
    <w:rsid w:val="00E02D80"/>
    <w:rsid w:val="00E036D2"/>
    <w:rsid w:val="00E03843"/>
    <w:rsid w:val="00E03BCF"/>
    <w:rsid w:val="00E049DB"/>
    <w:rsid w:val="00E04F90"/>
    <w:rsid w:val="00E053E4"/>
    <w:rsid w:val="00E0570B"/>
    <w:rsid w:val="00E05A94"/>
    <w:rsid w:val="00E05F3C"/>
    <w:rsid w:val="00E069E9"/>
    <w:rsid w:val="00E06ADB"/>
    <w:rsid w:val="00E06CDF"/>
    <w:rsid w:val="00E06F14"/>
    <w:rsid w:val="00E07CD2"/>
    <w:rsid w:val="00E100A8"/>
    <w:rsid w:val="00E1038E"/>
    <w:rsid w:val="00E10661"/>
    <w:rsid w:val="00E10A7C"/>
    <w:rsid w:val="00E10AAA"/>
    <w:rsid w:val="00E112A1"/>
    <w:rsid w:val="00E1199B"/>
    <w:rsid w:val="00E1202C"/>
    <w:rsid w:val="00E12056"/>
    <w:rsid w:val="00E1285C"/>
    <w:rsid w:val="00E129DB"/>
    <w:rsid w:val="00E12B42"/>
    <w:rsid w:val="00E12D34"/>
    <w:rsid w:val="00E1301A"/>
    <w:rsid w:val="00E131C5"/>
    <w:rsid w:val="00E1355B"/>
    <w:rsid w:val="00E13B88"/>
    <w:rsid w:val="00E1404B"/>
    <w:rsid w:val="00E144A9"/>
    <w:rsid w:val="00E14827"/>
    <w:rsid w:val="00E14B94"/>
    <w:rsid w:val="00E1572B"/>
    <w:rsid w:val="00E159D6"/>
    <w:rsid w:val="00E15B50"/>
    <w:rsid w:val="00E1618E"/>
    <w:rsid w:val="00E1631F"/>
    <w:rsid w:val="00E16A0C"/>
    <w:rsid w:val="00E1730B"/>
    <w:rsid w:val="00E17396"/>
    <w:rsid w:val="00E17425"/>
    <w:rsid w:val="00E178C4"/>
    <w:rsid w:val="00E204B6"/>
    <w:rsid w:val="00E208AE"/>
    <w:rsid w:val="00E211F8"/>
    <w:rsid w:val="00E2124C"/>
    <w:rsid w:val="00E2167B"/>
    <w:rsid w:val="00E22074"/>
    <w:rsid w:val="00E22A96"/>
    <w:rsid w:val="00E23586"/>
    <w:rsid w:val="00E23B03"/>
    <w:rsid w:val="00E24502"/>
    <w:rsid w:val="00E24654"/>
    <w:rsid w:val="00E2468D"/>
    <w:rsid w:val="00E246DF"/>
    <w:rsid w:val="00E24844"/>
    <w:rsid w:val="00E24847"/>
    <w:rsid w:val="00E24963"/>
    <w:rsid w:val="00E24A05"/>
    <w:rsid w:val="00E25070"/>
    <w:rsid w:val="00E253AA"/>
    <w:rsid w:val="00E257C5"/>
    <w:rsid w:val="00E25838"/>
    <w:rsid w:val="00E25C4B"/>
    <w:rsid w:val="00E25C59"/>
    <w:rsid w:val="00E2745A"/>
    <w:rsid w:val="00E304FA"/>
    <w:rsid w:val="00E31878"/>
    <w:rsid w:val="00E32587"/>
    <w:rsid w:val="00E325F4"/>
    <w:rsid w:val="00E327EF"/>
    <w:rsid w:val="00E3285D"/>
    <w:rsid w:val="00E32D24"/>
    <w:rsid w:val="00E32E5B"/>
    <w:rsid w:val="00E32F7B"/>
    <w:rsid w:val="00E3328E"/>
    <w:rsid w:val="00E335A2"/>
    <w:rsid w:val="00E335BF"/>
    <w:rsid w:val="00E339E5"/>
    <w:rsid w:val="00E3417E"/>
    <w:rsid w:val="00E3448F"/>
    <w:rsid w:val="00E34513"/>
    <w:rsid w:val="00E345CC"/>
    <w:rsid w:val="00E3523F"/>
    <w:rsid w:val="00E35363"/>
    <w:rsid w:val="00E36EC4"/>
    <w:rsid w:val="00E3734C"/>
    <w:rsid w:val="00E3767E"/>
    <w:rsid w:val="00E37A53"/>
    <w:rsid w:val="00E37B2D"/>
    <w:rsid w:val="00E40167"/>
    <w:rsid w:val="00E40206"/>
    <w:rsid w:val="00E40632"/>
    <w:rsid w:val="00E40B85"/>
    <w:rsid w:val="00E40D96"/>
    <w:rsid w:val="00E40EF7"/>
    <w:rsid w:val="00E4174B"/>
    <w:rsid w:val="00E419D9"/>
    <w:rsid w:val="00E41C6F"/>
    <w:rsid w:val="00E41E4A"/>
    <w:rsid w:val="00E42475"/>
    <w:rsid w:val="00E429A4"/>
    <w:rsid w:val="00E4301E"/>
    <w:rsid w:val="00E4344D"/>
    <w:rsid w:val="00E44846"/>
    <w:rsid w:val="00E4488E"/>
    <w:rsid w:val="00E44C65"/>
    <w:rsid w:val="00E45106"/>
    <w:rsid w:val="00E45297"/>
    <w:rsid w:val="00E45405"/>
    <w:rsid w:val="00E45923"/>
    <w:rsid w:val="00E45980"/>
    <w:rsid w:val="00E45ADE"/>
    <w:rsid w:val="00E46C77"/>
    <w:rsid w:val="00E46E4C"/>
    <w:rsid w:val="00E4708B"/>
    <w:rsid w:val="00E471CE"/>
    <w:rsid w:val="00E47744"/>
    <w:rsid w:val="00E47C97"/>
    <w:rsid w:val="00E47F71"/>
    <w:rsid w:val="00E502F7"/>
    <w:rsid w:val="00E503D0"/>
    <w:rsid w:val="00E5055D"/>
    <w:rsid w:val="00E50963"/>
    <w:rsid w:val="00E51488"/>
    <w:rsid w:val="00E51ED6"/>
    <w:rsid w:val="00E524EA"/>
    <w:rsid w:val="00E5250C"/>
    <w:rsid w:val="00E532C4"/>
    <w:rsid w:val="00E53311"/>
    <w:rsid w:val="00E53776"/>
    <w:rsid w:val="00E53B7C"/>
    <w:rsid w:val="00E53E5B"/>
    <w:rsid w:val="00E54467"/>
    <w:rsid w:val="00E54526"/>
    <w:rsid w:val="00E54A97"/>
    <w:rsid w:val="00E55A8B"/>
    <w:rsid w:val="00E55C85"/>
    <w:rsid w:val="00E55E88"/>
    <w:rsid w:val="00E55ED3"/>
    <w:rsid w:val="00E56702"/>
    <w:rsid w:val="00E5693E"/>
    <w:rsid w:val="00E569A7"/>
    <w:rsid w:val="00E56BAE"/>
    <w:rsid w:val="00E56FBA"/>
    <w:rsid w:val="00E573B1"/>
    <w:rsid w:val="00E5741E"/>
    <w:rsid w:val="00E57872"/>
    <w:rsid w:val="00E60098"/>
    <w:rsid w:val="00E607CB"/>
    <w:rsid w:val="00E60A16"/>
    <w:rsid w:val="00E60AB1"/>
    <w:rsid w:val="00E60BB7"/>
    <w:rsid w:val="00E60D9C"/>
    <w:rsid w:val="00E60F26"/>
    <w:rsid w:val="00E60FCF"/>
    <w:rsid w:val="00E6123F"/>
    <w:rsid w:val="00E613E6"/>
    <w:rsid w:val="00E61783"/>
    <w:rsid w:val="00E620C7"/>
    <w:rsid w:val="00E62451"/>
    <w:rsid w:val="00E62A5B"/>
    <w:rsid w:val="00E62E3C"/>
    <w:rsid w:val="00E62F96"/>
    <w:rsid w:val="00E63725"/>
    <w:rsid w:val="00E63730"/>
    <w:rsid w:val="00E637F2"/>
    <w:rsid w:val="00E63E43"/>
    <w:rsid w:val="00E642D6"/>
    <w:rsid w:val="00E6442B"/>
    <w:rsid w:val="00E64861"/>
    <w:rsid w:val="00E64EB1"/>
    <w:rsid w:val="00E6563C"/>
    <w:rsid w:val="00E658DE"/>
    <w:rsid w:val="00E65A6B"/>
    <w:rsid w:val="00E66086"/>
    <w:rsid w:val="00E66986"/>
    <w:rsid w:val="00E670B7"/>
    <w:rsid w:val="00E6728B"/>
    <w:rsid w:val="00E6770C"/>
    <w:rsid w:val="00E67B21"/>
    <w:rsid w:val="00E702CC"/>
    <w:rsid w:val="00E7031B"/>
    <w:rsid w:val="00E708D7"/>
    <w:rsid w:val="00E7104F"/>
    <w:rsid w:val="00E71855"/>
    <w:rsid w:val="00E71856"/>
    <w:rsid w:val="00E71870"/>
    <w:rsid w:val="00E7188A"/>
    <w:rsid w:val="00E71A08"/>
    <w:rsid w:val="00E71CF7"/>
    <w:rsid w:val="00E7214B"/>
    <w:rsid w:val="00E72397"/>
    <w:rsid w:val="00E72670"/>
    <w:rsid w:val="00E726C6"/>
    <w:rsid w:val="00E728C8"/>
    <w:rsid w:val="00E72DB7"/>
    <w:rsid w:val="00E73003"/>
    <w:rsid w:val="00E73524"/>
    <w:rsid w:val="00E735B4"/>
    <w:rsid w:val="00E7360D"/>
    <w:rsid w:val="00E7413D"/>
    <w:rsid w:val="00E74CDD"/>
    <w:rsid w:val="00E75570"/>
    <w:rsid w:val="00E7569B"/>
    <w:rsid w:val="00E764B1"/>
    <w:rsid w:val="00E76CC6"/>
    <w:rsid w:val="00E77647"/>
    <w:rsid w:val="00E8003E"/>
    <w:rsid w:val="00E80081"/>
    <w:rsid w:val="00E80334"/>
    <w:rsid w:val="00E80601"/>
    <w:rsid w:val="00E810A9"/>
    <w:rsid w:val="00E817A9"/>
    <w:rsid w:val="00E817EA"/>
    <w:rsid w:val="00E82475"/>
    <w:rsid w:val="00E82599"/>
    <w:rsid w:val="00E83717"/>
    <w:rsid w:val="00E83AAA"/>
    <w:rsid w:val="00E840E3"/>
    <w:rsid w:val="00E8423D"/>
    <w:rsid w:val="00E8429D"/>
    <w:rsid w:val="00E84A23"/>
    <w:rsid w:val="00E84D1E"/>
    <w:rsid w:val="00E86655"/>
    <w:rsid w:val="00E86E5F"/>
    <w:rsid w:val="00E87BB1"/>
    <w:rsid w:val="00E87D22"/>
    <w:rsid w:val="00E87EF8"/>
    <w:rsid w:val="00E9053E"/>
    <w:rsid w:val="00E90743"/>
    <w:rsid w:val="00E908A7"/>
    <w:rsid w:val="00E90A71"/>
    <w:rsid w:val="00E90ABB"/>
    <w:rsid w:val="00E90AE3"/>
    <w:rsid w:val="00E90D81"/>
    <w:rsid w:val="00E911C7"/>
    <w:rsid w:val="00E91423"/>
    <w:rsid w:val="00E919DB"/>
    <w:rsid w:val="00E92217"/>
    <w:rsid w:val="00E93513"/>
    <w:rsid w:val="00E940AC"/>
    <w:rsid w:val="00E94212"/>
    <w:rsid w:val="00E950B1"/>
    <w:rsid w:val="00E95303"/>
    <w:rsid w:val="00E958D6"/>
    <w:rsid w:val="00E959C4"/>
    <w:rsid w:val="00E95B9D"/>
    <w:rsid w:val="00E9603A"/>
    <w:rsid w:val="00E971CB"/>
    <w:rsid w:val="00E97552"/>
    <w:rsid w:val="00E97A17"/>
    <w:rsid w:val="00E97E07"/>
    <w:rsid w:val="00EA0203"/>
    <w:rsid w:val="00EA0A75"/>
    <w:rsid w:val="00EA0E62"/>
    <w:rsid w:val="00EA0EF0"/>
    <w:rsid w:val="00EA0F97"/>
    <w:rsid w:val="00EA1B03"/>
    <w:rsid w:val="00EA1C38"/>
    <w:rsid w:val="00EA2550"/>
    <w:rsid w:val="00EA2569"/>
    <w:rsid w:val="00EA267C"/>
    <w:rsid w:val="00EA3A96"/>
    <w:rsid w:val="00EA3B76"/>
    <w:rsid w:val="00EA3F68"/>
    <w:rsid w:val="00EA47E5"/>
    <w:rsid w:val="00EA4A19"/>
    <w:rsid w:val="00EA4AD9"/>
    <w:rsid w:val="00EA52B9"/>
    <w:rsid w:val="00EA59F9"/>
    <w:rsid w:val="00EA5CBC"/>
    <w:rsid w:val="00EA5F10"/>
    <w:rsid w:val="00EA61F9"/>
    <w:rsid w:val="00EA631E"/>
    <w:rsid w:val="00EA6348"/>
    <w:rsid w:val="00EA657F"/>
    <w:rsid w:val="00EA6645"/>
    <w:rsid w:val="00EA699D"/>
    <w:rsid w:val="00EA7888"/>
    <w:rsid w:val="00EA793C"/>
    <w:rsid w:val="00EA7F44"/>
    <w:rsid w:val="00EB0303"/>
    <w:rsid w:val="00EB0A6A"/>
    <w:rsid w:val="00EB0B3D"/>
    <w:rsid w:val="00EB0FC0"/>
    <w:rsid w:val="00EB129B"/>
    <w:rsid w:val="00EB25BF"/>
    <w:rsid w:val="00EB2C4E"/>
    <w:rsid w:val="00EB352A"/>
    <w:rsid w:val="00EB4002"/>
    <w:rsid w:val="00EB4312"/>
    <w:rsid w:val="00EB44B7"/>
    <w:rsid w:val="00EB482D"/>
    <w:rsid w:val="00EB5418"/>
    <w:rsid w:val="00EB598A"/>
    <w:rsid w:val="00EB5B9A"/>
    <w:rsid w:val="00EB6308"/>
    <w:rsid w:val="00EB665C"/>
    <w:rsid w:val="00EB68F0"/>
    <w:rsid w:val="00EB690D"/>
    <w:rsid w:val="00EB6C0E"/>
    <w:rsid w:val="00EB7ECC"/>
    <w:rsid w:val="00EC00F2"/>
    <w:rsid w:val="00EC014F"/>
    <w:rsid w:val="00EC04DF"/>
    <w:rsid w:val="00EC056F"/>
    <w:rsid w:val="00EC0691"/>
    <w:rsid w:val="00EC0DAD"/>
    <w:rsid w:val="00EC1107"/>
    <w:rsid w:val="00EC1640"/>
    <w:rsid w:val="00EC1B00"/>
    <w:rsid w:val="00EC220E"/>
    <w:rsid w:val="00EC2E33"/>
    <w:rsid w:val="00EC397C"/>
    <w:rsid w:val="00EC3CF0"/>
    <w:rsid w:val="00EC3E1B"/>
    <w:rsid w:val="00EC461B"/>
    <w:rsid w:val="00EC4E2F"/>
    <w:rsid w:val="00EC529C"/>
    <w:rsid w:val="00EC5F0B"/>
    <w:rsid w:val="00EC659F"/>
    <w:rsid w:val="00EC6810"/>
    <w:rsid w:val="00EC6BAF"/>
    <w:rsid w:val="00EC6D84"/>
    <w:rsid w:val="00EC7597"/>
    <w:rsid w:val="00EC760D"/>
    <w:rsid w:val="00ED06BB"/>
    <w:rsid w:val="00ED08D8"/>
    <w:rsid w:val="00ED0B4B"/>
    <w:rsid w:val="00ED0FE4"/>
    <w:rsid w:val="00ED110E"/>
    <w:rsid w:val="00ED12F3"/>
    <w:rsid w:val="00ED1529"/>
    <w:rsid w:val="00ED1719"/>
    <w:rsid w:val="00ED17E1"/>
    <w:rsid w:val="00ED1AFF"/>
    <w:rsid w:val="00ED1B26"/>
    <w:rsid w:val="00ED344D"/>
    <w:rsid w:val="00ED3626"/>
    <w:rsid w:val="00ED38F4"/>
    <w:rsid w:val="00ED42EE"/>
    <w:rsid w:val="00ED4397"/>
    <w:rsid w:val="00ED4808"/>
    <w:rsid w:val="00ED4F5D"/>
    <w:rsid w:val="00ED4F90"/>
    <w:rsid w:val="00ED53B3"/>
    <w:rsid w:val="00ED57C6"/>
    <w:rsid w:val="00ED5DC2"/>
    <w:rsid w:val="00ED6133"/>
    <w:rsid w:val="00ED6DBD"/>
    <w:rsid w:val="00ED777B"/>
    <w:rsid w:val="00ED7BDD"/>
    <w:rsid w:val="00EE05DD"/>
    <w:rsid w:val="00EE096A"/>
    <w:rsid w:val="00EE16B5"/>
    <w:rsid w:val="00EE1B86"/>
    <w:rsid w:val="00EE1B9A"/>
    <w:rsid w:val="00EE223F"/>
    <w:rsid w:val="00EE2359"/>
    <w:rsid w:val="00EE24B3"/>
    <w:rsid w:val="00EE25D6"/>
    <w:rsid w:val="00EE2637"/>
    <w:rsid w:val="00EE2C8E"/>
    <w:rsid w:val="00EE2FD6"/>
    <w:rsid w:val="00EE3197"/>
    <w:rsid w:val="00EE3A05"/>
    <w:rsid w:val="00EE3ACE"/>
    <w:rsid w:val="00EE3AE4"/>
    <w:rsid w:val="00EE40C7"/>
    <w:rsid w:val="00EE42A9"/>
    <w:rsid w:val="00EE505E"/>
    <w:rsid w:val="00EE5106"/>
    <w:rsid w:val="00EE54B1"/>
    <w:rsid w:val="00EE551B"/>
    <w:rsid w:val="00EE5A9D"/>
    <w:rsid w:val="00EE5D99"/>
    <w:rsid w:val="00EE6274"/>
    <w:rsid w:val="00EE6A91"/>
    <w:rsid w:val="00EE6AD1"/>
    <w:rsid w:val="00EE6B54"/>
    <w:rsid w:val="00EE6D22"/>
    <w:rsid w:val="00EE716D"/>
    <w:rsid w:val="00EE71AD"/>
    <w:rsid w:val="00EE7BF4"/>
    <w:rsid w:val="00EF0331"/>
    <w:rsid w:val="00EF035C"/>
    <w:rsid w:val="00EF0EC4"/>
    <w:rsid w:val="00EF150F"/>
    <w:rsid w:val="00EF1BA0"/>
    <w:rsid w:val="00EF1C19"/>
    <w:rsid w:val="00EF1F43"/>
    <w:rsid w:val="00EF1FAE"/>
    <w:rsid w:val="00EF242F"/>
    <w:rsid w:val="00EF3531"/>
    <w:rsid w:val="00EF3937"/>
    <w:rsid w:val="00EF3AFD"/>
    <w:rsid w:val="00EF3EE0"/>
    <w:rsid w:val="00EF3F3D"/>
    <w:rsid w:val="00EF3FDD"/>
    <w:rsid w:val="00EF40CA"/>
    <w:rsid w:val="00EF412F"/>
    <w:rsid w:val="00EF4135"/>
    <w:rsid w:val="00EF413B"/>
    <w:rsid w:val="00EF416F"/>
    <w:rsid w:val="00EF4374"/>
    <w:rsid w:val="00EF4718"/>
    <w:rsid w:val="00EF4AED"/>
    <w:rsid w:val="00EF5C89"/>
    <w:rsid w:val="00EF5D15"/>
    <w:rsid w:val="00EF601C"/>
    <w:rsid w:val="00EF602D"/>
    <w:rsid w:val="00EF6170"/>
    <w:rsid w:val="00EF647F"/>
    <w:rsid w:val="00EF74E1"/>
    <w:rsid w:val="00EF78C8"/>
    <w:rsid w:val="00EF78D0"/>
    <w:rsid w:val="00F000D1"/>
    <w:rsid w:val="00F004FA"/>
    <w:rsid w:val="00F00C77"/>
    <w:rsid w:val="00F0111C"/>
    <w:rsid w:val="00F01200"/>
    <w:rsid w:val="00F01434"/>
    <w:rsid w:val="00F0156A"/>
    <w:rsid w:val="00F016A2"/>
    <w:rsid w:val="00F01B07"/>
    <w:rsid w:val="00F01B21"/>
    <w:rsid w:val="00F01B9A"/>
    <w:rsid w:val="00F02213"/>
    <w:rsid w:val="00F025A4"/>
    <w:rsid w:val="00F027E5"/>
    <w:rsid w:val="00F0296C"/>
    <w:rsid w:val="00F02D60"/>
    <w:rsid w:val="00F02DB1"/>
    <w:rsid w:val="00F03910"/>
    <w:rsid w:val="00F0467F"/>
    <w:rsid w:val="00F04A95"/>
    <w:rsid w:val="00F053C4"/>
    <w:rsid w:val="00F0584F"/>
    <w:rsid w:val="00F06180"/>
    <w:rsid w:val="00F06573"/>
    <w:rsid w:val="00F06836"/>
    <w:rsid w:val="00F0683E"/>
    <w:rsid w:val="00F06ED0"/>
    <w:rsid w:val="00F07BB8"/>
    <w:rsid w:val="00F07DB3"/>
    <w:rsid w:val="00F07E6C"/>
    <w:rsid w:val="00F108FD"/>
    <w:rsid w:val="00F10B87"/>
    <w:rsid w:val="00F114E6"/>
    <w:rsid w:val="00F117E1"/>
    <w:rsid w:val="00F11ACA"/>
    <w:rsid w:val="00F11FFD"/>
    <w:rsid w:val="00F1331E"/>
    <w:rsid w:val="00F13340"/>
    <w:rsid w:val="00F13C19"/>
    <w:rsid w:val="00F14F39"/>
    <w:rsid w:val="00F156B3"/>
    <w:rsid w:val="00F16374"/>
    <w:rsid w:val="00F1645C"/>
    <w:rsid w:val="00F16600"/>
    <w:rsid w:val="00F168A0"/>
    <w:rsid w:val="00F172FA"/>
    <w:rsid w:val="00F17567"/>
    <w:rsid w:val="00F17E7D"/>
    <w:rsid w:val="00F2042A"/>
    <w:rsid w:val="00F2084F"/>
    <w:rsid w:val="00F20948"/>
    <w:rsid w:val="00F20B63"/>
    <w:rsid w:val="00F20D74"/>
    <w:rsid w:val="00F21645"/>
    <w:rsid w:val="00F21D02"/>
    <w:rsid w:val="00F227AF"/>
    <w:rsid w:val="00F23BCC"/>
    <w:rsid w:val="00F24016"/>
    <w:rsid w:val="00F24569"/>
    <w:rsid w:val="00F24EC0"/>
    <w:rsid w:val="00F25D93"/>
    <w:rsid w:val="00F26360"/>
    <w:rsid w:val="00F264C6"/>
    <w:rsid w:val="00F2668E"/>
    <w:rsid w:val="00F26C2C"/>
    <w:rsid w:val="00F27197"/>
    <w:rsid w:val="00F27311"/>
    <w:rsid w:val="00F2764F"/>
    <w:rsid w:val="00F27B4E"/>
    <w:rsid w:val="00F30CA3"/>
    <w:rsid w:val="00F30FB0"/>
    <w:rsid w:val="00F3126B"/>
    <w:rsid w:val="00F313E0"/>
    <w:rsid w:val="00F31475"/>
    <w:rsid w:val="00F3171F"/>
    <w:rsid w:val="00F31BDD"/>
    <w:rsid w:val="00F31C0D"/>
    <w:rsid w:val="00F31DDA"/>
    <w:rsid w:val="00F326E3"/>
    <w:rsid w:val="00F326EF"/>
    <w:rsid w:val="00F327B0"/>
    <w:rsid w:val="00F3292F"/>
    <w:rsid w:val="00F32F59"/>
    <w:rsid w:val="00F331BB"/>
    <w:rsid w:val="00F3326F"/>
    <w:rsid w:val="00F333C8"/>
    <w:rsid w:val="00F33611"/>
    <w:rsid w:val="00F33682"/>
    <w:rsid w:val="00F3374A"/>
    <w:rsid w:val="00F34093"/>
    <w:rsid w:val="00F3456B"/>
    <w:rsid w:val="00F3493C"/>
    <w:rsid w:val="00F34AA6"/>
    <w:rsid w:val="00F34DD1"/>
    <w:rsid w:val="00F3511B"/>
    <w:rsid w:val="00F35325"/>
    <w:rsid w:val="00F3584E"/>
    <w:rsid w:val="00F3652D"/>
    <w:rsid w:val="00F368AF"/>
    <w:rsid w:val="00F36A0E"/>
    <w:rsid w:val="00F36AA5"/>
    <w:rsid w:val="00F36B2B"/>
    <w:rsid w:val="00F36D28"/>
    <w:rsid w:val="00F370C4"/>
    <w:rsid w:val="00F3732C"/>
    <w:rsid w:val="00F37871"/>
    <w:rsid w:val="00F37960"/>
    <w:rsid w:val="00F37BCC"/>
    <w:rsid w:val="00F37F00"/>
    <w:rsid w:val="00F404CE"/>
    <w:rsid w:val="00F40BB1"/>
    <w:rsid w:val="00F40EEC"/>
    <w:rsid w:val="00F41129"/>
    <w:rsid w:val="00F413F1"/>
    <w:rsid w:val="00F415A6"/>
    <w:rsid w:val="00F415C5"/>
    <w:rsid w:val="00F415DC"/>
    <w:rsid w:val="00F418E7"/>
    <w:rsid w:val="00F41FD7"/>
    <w:rsid w:val="00F425A1"/>
    <w:rsid w:val="00F4381A"/>
    <w:rsid w:val="00F43845"/>
    <w:rsid w:val="00F43BD7"/>
    <w:rsid w:val="00F43F51"/>
    <w:rsid w:val="00F44189"/>
    <w:rsid w:val="00F44481"/>
    <w:rsid w:val="00F4455B"/>
    <w:rsid w:val="00F448A4"/>
    <w:rsid w:val="00F45329"/>
    <w:rsid w:val="00F45827"/>
    <w:rsid w:val="00F458E8"/>
    <w:rsid w:val="00F45AED"/>
    <w:rsid w:val="00F46296"/>
    <w:rsid w:val="00F463A7"/>
    <w:rsid w:val="00F46994"/>
    <w:rsid w:val="00F46A72"/>
    <w:rsid w:val="00F471FA"/>
    <w:rsid w:val="00F4721A"/>
    <w:rsid w:val="00F476B1"/>
    <w:rsid w:val="00F5003A"/>
    <w:rsid w:val="00F506FB"/>
    <w:rsid w:val="00F51234"/>
    <w:rsid w:val="00F5136F"/>
    <w:rsid w:val="00F5162E"/>
    <w:rsid w:val="00F51A35"/>
    <w:rsid w:val="00F51B93"/>
    <w:rsid w:val="00F51D91"/>
    <w:rsid w:val="00F52092"/>
    <w:rsid w:val="00F5240D"/>
    <w:rsid w:val="00F52428"/>
    <w:rsid w:val="00F5274E"/>
    <w:rsid w:val="00F52C08"/>
    <w:rsid w:val="00F52CCF"/>
    <w:rsid w:val="00F52D43"/>
    <w:rsid w:val="00F52D4C"/>
    <w:rsid w:val="00F53096"/>
    <w:rsid w:val="00F53ECB"/>
    <w:rsid w:val="00F542DB"/>
    <w:rsid w:val="00F54601"/>
    <w:rsid w:val="00F56027"/>
    <w:rsid w:val="00F565BD"/>
    <w:rsid w:val="00F568F4"/>
    <w:rsid w:val="00F56A51"/>
    <w:rsid w:val="00F571FA"/>
    <w:rsid w:val="00F57504"/>
    <w:rsid w:val="00F576A8"/>
    <w:rsid w:val="00F57755"/>
    <w:rsid w:val="00F57DB2"/>
    <w:rsid w:val="00F6028D"/>
    <w:rsid w:val="00F606B4"/>
    <w:rsid w:val="00F60FA5"/>
    <w:rsid w:val="00F611FA"/>
    <w:rsid w:val="00F61355"/>
    <w:rsid w:val="00F61608"/>
    <w:rsid w:val="00F617F3"/>
    <w:rsid w:val="00F61BBC"/>
    <w:rsid w:val="00F61C8E"/>
    <w:rsid w:val="00F61D29"/>
    <w:rsid w:val="00F621BB"/>
    <w:rsid w:val="00F637C4"/>
    <w:rsid w:val="00F6447E"/>
    <w:rsid w:val="00F64805"/>
    <w:rsid w:val="00F65418"/>
    <w:rsid w:val="00F658DA"/>
    <w:rsid w:val="00F65DC5"/>
    <w:rsid w:val="00F65FDE"/>
    <w:rsid w:val="00F664B2"/>
    <w:rsid w:val="00F6661E"/>
    <w:rsid w:val="00F6693B"/>
    <w:rsid w:val="00F67365"/>
    <w:rsid w:val="00F678E6"/>
    <w:rsid w:val="00F703BB"/>
    <w:rsid w:val="00F70503"/>
    <w:rsid w:val="00F7093B"/>
    <w:rsid w:val="00F70EC9"/>
    <w:rsid w:val="00F717B3"/>
    <w:rsid w:val="00F723CB"/>
    <w:rsid w:val="00F732D6"/>
    <w:rsid w:val="00F739B0"/>
    <w:rsid w:val="00F73EB9"/>
    <w:rsid w:val="00F740C6"/>
    <w:rsid w:val="00F74137"/>
    <w:rsid w:val="00F74999"/>
    <w:rsid w:val="00F74BEB"/>
    <w:rsid w:val="00F74FF8"/>
    <w:rsid w:val="00F7529D"/>
    <w:rsid w:val="00F75389"/>
    <w:rsid w:val="00F756EB"/>
    <w:rsid w:val="00F7589A"/>
    <w:rsid w:val="00F75B21"/>
    <w:rsid w:val="00F75C22"/>
    <w:rsid w:val="00F76527"/>
    <w:rsid w:val="00F76E85"/>
    <w:rsid w:val="00F7705F"/>
    <w:rsid w:val="00F77354"/>
    <w:rsid w:val="00F7774A"/>
    <w:rsid w:val="00F77A4C"/>
    <w:rsid w:val="00F77BEB"/>
    <w:rsid w:val="00F8022C"/>
    <w:rsid w:val="00F80870"/>
    <w:rsid w:val="00F81104"/>
    <w:rsid w:val="00F81DAE"/>
    <w:rsid w:val="00F81DB6"/>
    <w:rsid w:val="00F81E98"/>
    <w:rsid w:val="00F8210B"/>
    <w:rsid w:val="00F82896"/>
    <w:rsid w:val="00F82A13"/>
    <w:rsid w:val="00F82B91"/>
    <w:rsid w:val="00F83339"/>
    <w:rsid w:val="00F8374A"/>
    <w:rsid w:val="00F838BC"/>
    <w:rsid w:val="00F83952"/>
    <w:rsid w:val="00F83F3C"/>
    <w:rsid w:val="00F840E5"/>
    <w:rsid w:val="00F84158"/>
    <w:rsid w:val="00F849C4"/>
    <w:rsid w:val="00F84F8D"/>
    <w:rsid w:val="00F855C6"/>
    <w:rsid w:val="00F85A86"/>
    <w:rsid w:val="00F85D37"/>
    <w:rsid w:val="00F860D0"/>
    <w:rsid w:val="00F86137"/>
    <w:rsid w:val="00F86185"/>
    <w:rsid w:val="00F861E2"/>
    <w:rsid w:val="00F862FD"/>
    <w:rsid w:val="00F8682D"/>
    <w:rsid w:val="00F86D1B"/>
    <w:rsid w:val="00F8705F"/>
    <w:rsid w:val="00F878FA"/>
    <w:rsid w:val="00F87A57"/>
    <w:rsid w:val="00F87AF0"/>
    <w:rsid w:val="00F87C2C"/>
    <w:rsid w:val="00F87ECA"/>
    <w:rsid w:val="00F90041"/>
    <w:rsid w:val="00F90DD5"/>
    <w:rsid w:val="00F91183"/>
    <w:rsid w:val="00F91F8E"/>
    <w:rsid w:val="00F922A0"/>
    <w:rsid w:val="00F92724"/>
    <w:rsid w:val="00F928A7"/>
    <w:rsid w:val="00F92C68"/>
    <w:rsid w:val="00F92DF0"/>
    <w:rsid w:val="00F930DB"/>
    <w:rsid w:val="00F93184"/>
    <w:rsid w:val="00F93519"/>
    <w:rsid w:val="00F93706"/>
    <w:rsid w:val="00F9383F"/>
    <w:rsid w:val="00F94016"/>
    <w:rsid w:val="00F947E8"/>
    <w:rsid w:val="00F947FB"/>
    <w:rsid w:val="00F949B5"/>
    <w:rsid w:val="00F94C6F"/>
    <w:rsid w:val="00F95BC8"/>
    <w:rsid w:val="00F96791"/>
    <w:rsid w:val="00F9681A"/>
    <w:rsid w:val="00F96DB5"/>
    <w:rsid w:val="00F97668"/>
    <w:rsid w:val="00F97C4B"/>
    <w:rsid w:val="00F97F8E"/>
    <w:rsid w:val="00FA0B9A"/>
    <w:rsid w:val="00FA16F5"/>
    <w:rsid w:val="00FA1A36"/>
    <w:rsid w:val="00FA1A80"/>
    <w:rsid w:val="00FA2340"/>
    <w:rsid w:val="00FA27F0"/>
    <w:rsid w:val="00FA28FE"/>
    <w:rsid w:val="00FA29ED"/>
    <w:rsid w:val="00FA32BC"/>
    <w:rsid w:val="00FA3503"/>
    <w:rsid w:val="00FA46C8"/>
    <w:rsid w:val="00FA4CE6"/>
    <w:rsid w:val="00FA5593"/>
    <w:rsid w:val="00FA5639"/>
    <w:rsid w:val="00FA5AEE"/>
    <w:rsid w:val="00FA5BD3"/>
    <w:rsid w:val="00FA624F"/>
    <w:rsid w:val="00FA663E"/>
    <w:rsid w:val="00FA6B00"/>
    <w:rsid w:val="00FA7337"/>
    <w:rsid w:val="00FA73DF"/>
    <w:rsid w:val="00FB0003"/>
    <w:rsid w:val="00FB05BC"/>
    <w:rsid w:val="00FB08BE"/>
    <w:rsid w:val="00FB0DE3"/>
    <w:rsid w:val="00FB123A"/>
    <w:rsid w:val="00FB1628"/>
    <w:rsid w:val="00FB1804"/>
    <w:rsid w:val="00FB189A"/>
    <w:rsid w:val="00FB21CE"/>
    <w:rsid w:val="00FB2670"/>
    <w:rsid w:val="00FB2BFB"/>
    <w:rsid w:val="00FB2DE9"/>
    <w:rsid w:val="00FB3372"/>
    <w:rsid w:val="00FB343E"/>
    <w:rsid w:val="00FB431D"/>
    <w:rsid w:val="00FB44B1"/>
    <w:rsid w:val="00FB4570"/>
    <w:rsid w:val="00FB4BAD"/>
    <w:rsid w:val="00FB4BB7"/>
    <w:rsid w:val="00FB57FD"/>
    <w:rsid w:val="00FB585D"/>
    <w:rsid w:val="00FB5A9A"/>
    <w:rsid w:val="00FB5CCE"/>
    <w:rsid w:val="00FB5CF6"/>
    <w:rsid w:val="00FB6175"/>
    <w:rsid w:val="00FB660E"/>
    <w:rsid w:val="00FB68C8"/>
    <w:rsid w:val="00FB6ED5"/>
    <w:rsid w:val="00FB76E7"/>
    <w:rsid w:val="00FB776D"/>
    <w:rsid w:val="00FC03D2"/>
    <w:rsid w:val="00FC0922"/>
    <w:rsid w:val="00FC0A5E"/>
    <w:rsid w:val="00FC0A8A"/>
    <w:rsid w:val="00FC122C"/>
    <w:rsid w:val="00FC1273"/>
    <w:rsid w:val="00FC1C9E"/>
    <w:rsid w:val="00FC2310"/>
    <w:rsid w:val="00FC258A"/>
    <w:rsid w:val="00FC2C71"/>
    <w:rsid w:val="00FC2EA4"/>
    <w:rsid w:val="00FC30A0"/>
    <w:rsid w:val="00FC3410"/>
    <w:rsid w:val="00FC3520"/>
    <w:rsid w:val="00FC3B3C"/>
    <w:rsid w:val="00FC3C88"/>
    <w:rsid w:val="00FC3FC9"/>
    <w:rsid w:val="00FC448B"/>
    <w:rsid w:val="00FC4FE4"/>
    <w:rsid w:val="00FC5D02"/>
    <w:rsid w:val="00FC6A6D"/>
    <w:rsid w:val="00FC6C25"/>
    <w:rsid w:val="00FC6CC3"/>
    <w:rsid w:val="00FC6E7B"/>
    <w:rsid w:val="00FC736F"/>
    <w:rsid w:val="00FC7720"/>
    <w:rsid w:val="00FD00B4"/>
    <w:rsid w:val="00FD0203"/>
    <w:rsid w:val="00FD056A"/>
    <w:rsid w:val="00FD0A55"/>
    <w:rsid w:val="00FD1224"/>
    <w:rsid w:val="00FD135D"/>
    <w:rsid w:val="00FD1540"/>
    <w:rsid w:val="00FD17E5"/>
    <w:rsid w:val="00FD19D9"/>
    <w:rsid w:val="00FD2473"/>
    <w:rsid w:val="00FD2A72"/>
    <w:rsid w:val="00FD2F83"/>
    <w:rsid w:val="00FD4252"/>
    <w:rsid w:val="00FD446E"/>
    <w:rsid w:val="00FD51A0"/>
    <w:rsid w:val="00FD5211"/>
    <w:rsid w:val="00FD590B"/>
    <w:rsid w:val="00FD5C19"/>
    <w:rsid w:val="00FD5C40"/>
    <w:rsid w:val="00FD5C93"/>
    <w:rsid w:val="00FD6830"/>
    <w:rsid w:val="00FD753E"/>
    <w:rsid w:val="00FD766F"/>
    <w:rsid w:val="00FE037C"/>
    <w:rsid w:val="00FE05E2"/>
    <w:rsid w:val="00FE0824"/>
    <w:rsid w:val="00FE0A38"/>
    <w:rsid w:val="00FE0AD5"/>
    <w:rsid w:val="00FE0C58"/>
    <w:rsid w:val="00FE0EAA"/>
    <w:rsid w:val="00FE1283"/>
    <w:rsid w:val="00FE14D0"/>
    <w:rsid w:val="00FE14DC"/>
    <w:rsid w:val="00FE1B25"/>
    <w:rsid w:val="00FE1CD5"/>
    <w:rsid w:val="00FE1EFB"/>
    <w:rsid w:val="00FE2F4E"/>
    <w:rsid w:val="00FE3540"/>
    <w:rsid w:val="00FE3C22"/>
    <w:rsid w:val="00FE3DC3"/>
    <w:rsid w:val="00FE49B0"/>
    <w:rsid w:val="00FE58ED"/>
    <w:rsid w:val="00FE5B0F"/>
    <w:rsid w:val="00FE62BD"/>
    <w:rsid w:val="00FE6614"/>
    <w:rsid w:val="00FE6737"/>
    <w:rsid w:val="00FE6C76"/>
    <w:rsid w:val="00FE7F5D"/>
    <w:rsid w:val="00FF0345"/>
    <w:rsid w:val="00FF0B97"/>
    <w:rsid w:val="00FF0C02"/>
    <w:rsid w:val="00FF116E"/>
    <w:rsid w:val="00FF1860"/>
    <w:rsid w:val="00FF1A1C"/>
    <w:rsid w:val="00FF1BCC"/>
    <w:rsid w:val="00FF1F72"/>
    <w:rsid w:val="00FF234F"/>
    <w:rsid w:val="00FF2626"/>
    <w:rsid w:val="00FF2627"/>
    <w:rsid w:val="00FF2E42"/>
    <w:rsid w:val="00FF328A"/>
    <w:rsid w:val="00FF32DA"/>
    <w:rsid w:val="00FF379B"/>
    <w:rsid w:val="00FF3AAC"/>
    <w:rsid w:val="00FF3FFB"/>
    <w:rsid w:val="00FF4E13"/>
    <w:rsid w:val="00FF5FE3"/>
    <w:rsid w:val="00FF6302"/>
    <w:rsid w:val="00FF65CD"/>
    <w:rsid w:val="00FF6DF8"/>
    <w:rsid w:val="00FF7426"/>
    <w:rsid w:val="00FF74B7"/>
    <w:rsid w:val="00FF7A05"/>
    <w:rsid w:val="00FF7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6B"/>
    <w:pPr>
      <w:autoSpaceDE w:val="0"/>
      <w:autoSpaceDN w:val="0"/>
    </w:pPr>
  </w:style>
  <w:style w:type="paragraph" w:styleId="1">
    <w:name w:val="heading 1"/>
    <w:basedOn w:val="a"/>
    <w:next w:val="a"/>
    <w:link w:val="10"/>
    <w:uiPriority w:val="99"/>
    <w:qFormat/>
    <w:rsid w:val="00805EC9"/>
    <w:pPr>
      <w:keepNext/>
      <w:jc w:val="center"/>
      <w:outlineLvl w:val="0"/>
    </w:pPr>
    <w:rPr>
      <w:rFonts w:ascii="Arial" w:hAnsi="Arial" w:cs="Arial"/>
      <w:b/>
      <w:bCs/>
      <w:sz w:val="28"/>
      <w:szCs w:val="28"/>
    </w:rPr>
  </w:style>
  <w:style w:type="paragraph" w:styleId="2">
    <w:name w:val="heading 2"/>
    <w:basedOn w:val="a"/>
    <w:next w:val="a"/>
    <w:link w:val="20"/>
    <w:uiPriority w:val="99"/>
    <w:qFormat/>
    <w:rsid w:val="006F5A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676AF"/>
    <w:pPr>
      <w:keepNext/>
      <w:autoSpaceDE/>
      <w:autoSpaceDN/>
      <w:spacing w:before="240" w:after="60"/>
      <w:outlineLvl w:val="2"/>
    </w:pPr>
    <w:rPr>
      <w:rFonts w:ascii="Arial" w:hAnsi="Arial" w:cs="Arial"/>
      <w:b/>
      <w:bCs/>
      <w:sz w:val="26"/>
      <w:szCs w:val="26"/>
    </w:rPr>
  </w:style>
  <w:style w:type="paragraph" w:styleId="4">
    <w:name w:val="heading 4"/>
    <w:basedOn w:val="a"/>
    <w:next w:val="a"/>
    <w:link w:val="40"/>
    <w:uiPriority w:val="99"/>
    <w:qFormat/>
    <w:rsid w:val="005676AF"/>
    <w:pPr>
      <w:keepNext/>
      <w:autoSpaceDE/>
      <w:autoSpaceDN/>
      <w:spacing w:before="240" w:after="60"/>
      <w:outlineLvl w:val="3"/>
    </w:pPr>
    <w:rPr>
      <w:b/>
      <w:bCs/>
      <w:sz w:val="28"/>
      <w:szCs w:val="28"/>
    </w:rPr>
  </w:style>
  <w:style w:type="paragraph" w:styleId="7">
    <w:name w:val="heading 7"/>
    <w:basedOn w:val="a"/>
    <w:next w:val="a"/>
    <w:link w:val="70"/>
    <w:uiPriority w:val="99"/>
    <w:qFormat/>
    <w:rsid w:val="006F5AEF"/>
    <w:pPr>
      <w:keepNext/>
      <w:widowControl w:val="0"/>
      <w:autoSpaceDE/>
      <w:autoSpaceDN/>
      <w:jc w:val="right"/>
      <w:outlineLvl w:val="6"/>
    </w:pPr>
    <w:rPr>
      <w:b/>
      <w:bCs/>
      <w:sz w:val="22"/>
      <w:szCs w:val="22"/>
    </w:rPr>
  </w:style>
  <w:style w:type="paragraph" w:styleId="8">
    <w:name w:val="heading 8"/>
    <w:basedOn w:val="a"/>
    <w:next w:val="a"/>
    <w:link w:val="80"/>
    <w:uiPriority w:val="99"/>
    <w:qFormat/>
    <w:rsid w:val="009D4AC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5EC9"/>
    <w:rPr>
      <w:rFonts w:ascii="Cambria" w:hAnsi="Cambria" w:cs="Cambria"/>
      <w:b/>
      <w:bCs/>
      <w:kern w:val="32"/>
      <w:sz w:val="32"/>
      <w:szCs w:val="32"/>
    </w:rPr>
  </w:style>
  <w:style w:type="character" w:customStyle="1" w:styleId="20">
    <w:name w:val="Заголовок 2 Знак"/>
    <w:basedOn w:val="a0"/>
    <w:link w:val="2"/>
    <w:uiPriority w:val="99"/>
    <w:semiHidden/>
    <w:locked/>
    <w:rsid w:val="00805EC9"/>
    <w:rPr>
      <w:rFonts w:ascii="Cambria" w:hAnsi="Cambria" w:cs="Cambria"/>
      <w:b/>
      <w:bCs/>
      <w:i/>
      <w:iCs/>
      <w:sz w:val="28"/>
      <w:szCs w:val="28"/>
    </w:rPr>
  </w:style>
  <w:style w:type="character" w:customStyle="1" w:styleId="30">
    <w:name w:val="Заголовок 3 Знак"/>
    <w:basedOn w:val="a0"/>
    <w:link w:val="3"/>
    <w:uiPriority w:val="99"/>
    <w:semiHidden/>
    <w:locked/>
    <w:rsid w:val="00805EC9"/>
    <w:rPr>
      <w:rFonts w:ascii="Cambria" w:hAnsi="Cambria" w:cs="Cambria"/>
      <w:b/>
      <w:bCs/>
      <w:sz w:val="26"/>
      <w:szCs w:val="26"/>
    </w:rPr>
  </w:style>
  <w:style w:type="character" w:customStyle="1" w:styleId="40">
    <w:name w:val="Заголовок 4 Знак"/>
    <w:basedOn w:val="a0"/>
    <w:link w:val="4"/>
    <w:uiPriority w:val="99"/>
    <w:semiHidden/>
    <w:locked/>
    <w:rsid w:val="00805EC9"/>
    <w:rPr>
      <w:rFonts w:ascii="Calibri" w:hAnsi="Calibri" w:cs="Calibri"/>
      <w:b/>
      <w:bCs/>
      <w:sz w:val="28"/>
      <w:szCs w:val="28"/>
    </w:rPr>
  </w:style>
  <w:style w:type="character" w:customStyle="1" w:styleId="70">
    <w:name w:val="Заголовок 7 Знак"/>
    <w:basedOn w:val="a0"/>
    <w:link w:val="7"/>
    <w:uiPriority w:val="99"/>
    <w:semiHidden/>
    <w:locked/>
    <w:rsid w:val="00805EC9"/>
    <w:rPr>
      <w:rFonts w:ascii="Calibri" w:hAnsi="Calibri" w:cs="Calibri"/>
      <w:sz w:val="24"/>
      <w:szCs w:val="24"/>
    </w:rPr>
  </w:style>
  <w:style w:type="character" w:customStyle="1" w:styleId="80">
    <w:name w:val="Заголовок 8 Знак"/>
    <w:basedOn w:val="a0"/>
    <w:link w:val="8"/>
    <w:uiPriority w:val="99"/>
    <w:semiHidden/>
    <w:locked/>
    <w:rsid w:val="00805EC9"/>
    <w:rPr>
      <w:rFonts w:ascii="Calibri" w:hAnsi="Calibri" w:cs="Calibri"/>
      <w:i/>
      <w:iCs/>
      <w:sz w:val="24"/>
      <w:szCs w:val="24"/>
    </w:rPr>
  </w:style>
  <w:style w:type="paragraph" w:styleId="a3">
    <w:name w:val="header"/>
    <w:basedOn w:val="a"/>
    <w:link w:val="a4"/>
    <w:uiPriority w:val="99"/>
    <w:rsid w:val="00805EC9"/>
    <w:pPr>
      <w:tabs>
        <w:tab w:val="center" w:pos="4153"/>
        <w:tab w:val="right" w:pos="8306"/>
      </w:tabs>
    </w:pPr>
  </w:style>
  <w:style w:type="character" w:customStyle="1" w:styleId="a4">
    <w:name w:val="Верхний колонтитул Знак"/>
    <w:basedOn w:val="a0"/>
    <w:link w:val="a3"/>
    <w:uiPriority w:val="99"/>
    <w:locked/>
    <w:rsid w:val="00805EC9"/>
    <w:rPr>
      <w:rFonts w:cs="Times New Roman"/>
      <w:sz w:val="20"/>
      <w:szCs w:val="20"/>
    </w:rPr>
  </w:style>
  <w:style w:type="paragraph" w:styleId="a5">
    <w:name w:val="footer"/>
    <w:basedOn w:val="a"/>
    <w:link w:val="a6"/>
    <w:uiPriority w:val="99"/>
    <w:rsid w:val="00805EC9"/>
    <w:pPr>
      <w:tabs>
        <w:tab w:val="center" w:pos="4153"/>
        <w:tab w:val="right" w:pos="8306"/>
      </w:tabs>
    </w:pPr>
  </w:style>
  <w:style w:type="character" w:customStyle="1" w:styleId="a6">
    <w:name w:val="Нижний колонтитул Знак"/>
    <w:basedOn w:val="a0"/>
    <w:link w:val="a5"/>
    <w:uiPriority w:val="99"/>
    <w:semiHidden/>
    <w:locked/>
    <w:rsid w:val="00805EC9"/>
    <w:rPr>
      <w:rFonts w:cs="Times New Roman"/>
      <w:sz w:val="20"/>
      <w:szCs w:val="20"/>
    </w:rPr>
  </w:style>
  <w:style w:type="character" w:styleId="a7">
    <w:name w:val="page number"/>
    <w:basedOn w:val="a0"/>
    <w:uiPriority w:val="99"/>
    <w:rsid w:val="00805EC9"/>
    <w:rPr>
      <w:rFonts w:cs="Times New Roman"/>
    </w:rPr>
  </w:style>
  <w:style w:type="paragraph" w:customStyle="1" w:styleId="ConsNormal">
    <w:name w:val="ConsNormal"/>
    <w:uiPriority w:val="99"/>
    <w:rsid w:val="00805EC9"/>
    <w:pPr>
      <w:autoSpaceDE w:val="0"/>
      <w:autoSpaceDN w:val="0"/>
      <w:adjustRightInd w:val="0"/>
      <w:ind w:firstLine="720"/>
    </w:pPr>
    <w:rPr>
      <w:rFonts w:ascii="Arial" w:hAnsi="Arial" w:cs="Arial"/>
    </w:rPr>
  </w:style>
  <w:style w:type="character" w:styleId="a8">
    <w:name w:val="annotation reference"/>
    <w:basedOn w:val="a0"/>
    <w:uiPriority w:val="99"/>
    <w:semiHidden/>
    <w:rsid w:val="00805EC9"/>
    <w:rPr>
      <w:rFonts w:cs="Times New Roman"/>
      <w:sz w:val="16"/>
      <w:szCs w:val="16"/>
    </w:rPr>
  </w:style>
  <w:style w:type="paragraph" w:styleId="a9">
    <w:name w:val="annotation text"/>
    <w:basedOn w:val="a"/>
    <w:link w:val="aa"/>
    <w:uiPriority w:val="99"/>
    <w:semiHidden/>
    <w:rsid w:val="00805EC9"/>
  </w:style>
  <w:style w:type="character" w:customStyle="1" w:styleId="aa">
    <w:name w:val="Текст примечания Знак"/>
    <w:basedOn w:val="a0"/>
    <w:link w:val="a9"/>
    <w:uiPriority w:val="99"/>
    <w:semiHidden/>
    <w:locked/>
    <w:rsid w:val="00805EC9"/>
    <w:rPr>
      <w:rFonts w:cs="Times New Roman"/>
      <w:sz w:val="20"/>
      <w:szCs w:val="20"/>
    </w:rPr>
  </w:style>
  <w:style w:type="paragraph" w:styleId="ab">
    <w:name w:val="annotation subject"/>
    <w:basedOn w:val="a9"/>
    <w:next w:val="a9"/>
    <w:link w:val="ac"/>
    <w:uiPriority w:val="99"/>
    <w:semiHidden/>
    <w:rsid w:val="00805EC9"/>
    <w:rPr>
      <w:b/>
      <w:bCs/>
    </w:rPr>
  </w:style>
  <w:style w:type="character" w:customStyle="1" w:styleId="ac">
    <w:name w:val="Тема примечания Знак"/>
    <w:basedOn w:val="aa"/>
    <w:link w:val="ab"/>
    <w:uiPriority w:val="99"/>
    <w:semiHidden/>
    <w:locked/>
    <w:rsid w:val="00805EC9"/>
    <w:rPr>
      <w:b/>
      <w:bCs/>
    </w:rPr>
  </w:style>
  <w:style w:type="paragraph" w:styleId="ad">
    <w:name w:val="Balloon Text"/>
    <w:basedOn w:val="a"/>
    <w:link w:val="ae"/>
    <w:uiPriority w:val="99"/>
    <w:semiHidden/>
    <w:rsid w:val="00805EC9"/>
    <w:rPr>
      <w:rFonts w:ascii="Tahoma" w:hAnsi="Tahoma" w:cs="Tahoma"/>
      <w:sz w:val="16"/>
      <w:szCs w:val="16"/>
    </w:rPr>
  </w:style>
  <w:style w:type="character" w:customStyle="1" w:styleId="ae">
    <w:name w:val="Текст выноски Знак"/>
    <w:basedOn w:val="a0"/>
    <w:link w:val="ad"/>
    <w:uiPriority w:val="99"/>
    <w:locked/>
    <w:rsid w:val="00805EC9"/>
    <w:rPr>
      <w:rFonts w:ascii="Tahoma" w:hAnsi="Tahoma" w:cs="Tahoma"/>
      <w:sz w:val="16"/>
      <w:szCs w:val="16"/>
    </w:rPr>
  </w:style>
  <w:style w:type="paragraph" w:customStyle="1" w:styleId="ConsNonformat">
    <w:name w:val="ConsNonformat"/>
    <w:uiPriority w:val="99"/>
    <w:rsid w:val="00805EC9"/>
    <w:pPr>
      <w:widowControl w:val="0"/>
    </w:pPr>
    <w:rPr>
      <w:rFonts w:ascii="Courier New" w:hAnsi="Courier New" w:cs="Courier New"/>
    </w:rPr>
  </w:style>
  <w:style w:type="paragraph" w:customStyle="1" w:styleId="BodyNum">
    <w:name w:val="Body Num"/>
    <w:basedOn w:val="a"/>
    <w:uiPriority w:val="99"/>
    <w:rsid w:val="00805EC9"/>
    <w:pPr>
      <w:autoSpaceDE/>
      <w:autoSpaceDN/>
      <w:spacing w:after="120"/>
      <w:jc w:val="both"/>
    </w:pPr>
    <w:rPr>
      <w:sz w:val="24"/>
      <w:szCs w:val="24"/>
      <w:lang w:eastAsia="en-US"/>
    </w:rPr>
  </w:style>
  <w:style w:type="paragraph" w:styleId="af">
    <w:name w:val="Body Text"/>
    <w:basedOn w:val="a"/>
    <w:link w:val="af0"/>
    <w:uiPriority w:val="99"/>
    <w:rsid w:val="00805EC9"/>
    <w:pPr>
      <w:widowControl w:val="0"/>
      <w:suppressAutoHyphens/>
      <w:autoSpaceDE/>
      <w:autoSpaceDN/>
      <w:spacing w:after="120"/>
    </w:pPr>
    <w:rPr>
      <w:sz w:val="24"/>
      <w:szCs w:val="24"/>
    </w:rPr>
  </w:style>
  <w:style w:type="character" w:customStyle="1" w:styleId="af0">
    <w:name w:val="Основной текст Знак"/>
    <w:basedOn w:val="a0"/>
    <w:link w:val="af"/>
    <w:uiPriority w:val="99"/>
    <w:semiHidden/>
    <w:locked/>
    <w:rsid w:val="00805EC9"/>
    <w:rPr>
      <w:rFonts w:cs="Times New Roman"/>
      <w:sz w:val="20"/>
      <w:szCs w:val="20"/>
    </w:rPr>
  </w:style>
  <w:style w:type="paragraph" w:styleId="af1">
    <w:name w:val="Body Text Indent"/>
    <w:basedOn w:val="a"/>
    <w:link w:val="af2"/>
    <w:uiPriority w:val="99"/>
    <w:rsid w:val="00805EC9"/>
    <w:pPr>
      <w:tabs>
        <w:tab w:val="left" w:pos="9554"/>
      </w:tabs>
      <w:ind w:firstLine="426"/>
      <w:jc w:val="both"/>
    </w:pPr>
    <w:rPr>
      <w:sz w:val="24"/>
      <w:szCs w:val="24"/>
    </w:rPr>
  </w:style>
  <w:style w:type="character" w:customStyle="1" w:styleId="af2">
    <w:name w:val="Основной текст с отступом Знак"/>
    <w:basedOn w:val="a0"/>
    <w:link w:val="af1"/>
    <w:uiPriority w:val="99"/>
    <w:semiHidden/>
    <w:locked/>
    <w:rsid w:val="00805EC9"/>
    <w:rPr>
      <w:rFonts w:cs="Times New Roman"/>
      <w:sz w:val="20"/>
      <w:szCs w:val="20"/>
    </w:rPr>
  </w:style>
  <w:style w:type="paragraph" w:styleId="21">
    <w:name w:val="Body Text Indent 2"/>
    <w:basedOn w:val="a"/>
    <w:link w:val="22"/>
    <w:uiPriority w:val="99"/>
    <w:rsid w:val="00805EC9"/>
    <w:pPr>
      <w:adjustRightInd w:val="0"/>
      <w:ind w:firstLine="539"/>
      <w:jc w:val="both"/>
    </w:pPr>
    <w:rPr>
      <w:sz w:val="24"/>
      <w:szCs w:val="24"/>
    </w:rPr>
  </w:style>
  <w:style w:type="character" w:customStyle="1" w:styleId="22">
    <w:name w:val="Основной текст с отступом 2 Знак"/>
    <w:basedOn w:val="a0"/>
    <w:link w:val="21"/>
    <w:uiPriority w:val="99"/>
    <w:semiHidden/>
    <w:locked/>
    <w:rsid w:val="00805EC9"/>
    <w:rPr>
      <w:rFonts w:cs="Times New Roman"/>
      <w:sz w:val="20"/>
      <w:szCs w:val="20"/>
    </w:rPr>
  </w:style>
  <w:style w:type="paragraph" w:styleId="31">
    <w:name w:val="Body Text Indent 3"/>
    <w:basedOn w:val="a"/>
    <w:link w:val="32"/>
    <w:uiPriority w:val="99"/>
    <w:rsid w:val="00805EC9"/>
    <w:pPr>
      <w:adjustRightInd w:val="0"/>
      <w:ind w:firstLine="540"/>
      <w:jc w:val="both"/>
    </w:pPr>
    <w:rPr>
      <w:sz w:val="24"/>
      <w:szCs w:val="24"/>
    </w:rPr>
  </w:style>
  <w:style w:type="character" w:customStyle="1" w:styleId="32">
    <w:name w:val="Основной текст с отступом 3 Знак"/>
    <w:basedOn w:val="a0"/>
    <w:link w:val="31"/>
    <w:uiPriority w:val="99"/>
    <w:semiHidden/>
    <w:locked/>
    <w:rsid w:val="00805EC9"/>
    <w:rPr>
      <w:rFonts w:cs="Times New Roman"/>
      <w:sz w:val="16"/>
      <w:szCs w:val="16"/>
    </w:rPr>
  </w:style>
  <w:style w:type="paragraph" w:styleId="af3">
    <w:name w:val="footnote text"/>
    <w:basedOn w:val="a"/>
    <w:link w:val="af4"/>
    <w:uiPriority w:val="99"/>
    <w:semiHidden/>
    <w:rsid w:val="00805EC9"/>
  </w:style>
  <w:style w:type="character" w:customStyle="1" w:styleId="af4">
    <w:name w:val="Текст сноски Знак"/>
    <w:basedOn w:val="a0"/>
    <w:link w:val="af3"/>
    <w:uiPriority w:val="99"/>
    <w:semiHidden/>
    <w:locked/>
    <w:rsid w:val="00805EC9"/>
    <w:rPr>
      <w:rFonts w:cs="Times New Roman"/>
      <w:sz w:val="20"/>
      <w:szCs w:val="20"/>
    </w:rPr>
  </w:style>
  <w:style w:type="character" w:styleId="af5">
    <w:name w:val="footnote reference"/>
    <w:basedOn w:val="a0"/>
    <w:uiPriority w:val="99"/>
    <w:semiHidden/>
    <w:rsid w:val="00805EC9"/>
    <w:rPr>
      <w:rFonts w:cs="Times New Roman"/>
      <w:vertAlign w:val="superscript"/>
    </w:rPr>
  </w:style>
  <w:style w:type="paragraph" w:styleId="HTML">
    <w:name w:val="HTML Preformatted"/>
    <w:basedOn w:val="a"/>
    <w:link w:val="HTML0"/>
    <w:uiPriority w:val="99"/>
    <w:rsid w:val="0080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color w:val="000000"/>
    </w:rPr>
  </w:style>
  <w:style w:type="character" w:customStyle="1" w:styleId="HTML0">
    <w:name w:val="Стандартный HTML Знак"/>
    <w:basedOn w:val="a0"/>
    <w:link w:val="HTML"/>
    <w:uiPriority w:val="99"/>
    <w:semiHidden/>
    <w:locked/>
    <w:rsid w:val="00805EC9"/>
    <w:rPr>
      <w:rFonts w:ascii="Courier New" w:hAnsi="Courier New" w:cs="Courier New"/>
      <w:sz w:val="20"/>
      <w:szCs w:val="20"/>
    </w:rPr>
  </w:style>
  <w:style w:type="paragraph" w:customStyle="1" w:styleId="ConsPlusNormal">
    <w:name w:val="ConsPlusNormal"/>
    <w:rsid w:val="00452E35"/>
    <w:pPr>
      <w:autoSpaceDE w:val="0"/>
      <w:autoSpaceDN w:val="0"/>
      <w:adjustRightInd w:val="0"/>
      <w:ind w:firstLine="720"/>
    </w:pPr>
    <w:rPr>
      <w:rFonts w:ascii="Arial" w:hAnsi="Arial" w:cs="Arial"/>
    </w:rPr>
  </w:style>
  <w:style w:type="paragraph" w:styleId="11">
    <w:name w:val="toc 1"/>
    <w:basedOn w:val="a"/>
    <w:next w:val="a"/>
    <w:autoRedefine/>
    <w:uiPriority w:val="99"/>
    <w:semiHidden/>
    <w:rsid w:val="003B0FCA"/>
    <w:pPr>
      <w:autoSpaceDE/>
      <w:autoSpaceDN/>
    </w:pPr>
    <w:rPr>
      <w:sz w:val="24"/>
      <w:szCs w:val="24"/>
    </w:rPr>
  </w:style>
  <w:style w:type="paragraph" w:customStyle="1" w:styleId="ConsTitle">
    <w:name w:val="ConsTitle"/>
    <w:uiPriority w:val="99"/>
    <w:rsid w:val="003B0FCA"/>
    <w:pPr>
      <w:widowControl w:val="0"/>
    </w:pPr>
    <w:rPr>
      <w:rFonts w:ascii="Arial" w:hAnsi="Arial" w:cs="Arial"/>
      <w:b/>
      <w:bCs/>
      <w:sz w:val="16"/>
      <w:szCs w:val="16"/>
    </w:rPr>
  </w:style>
  <w:style w:type="paragraph" w:customStyle="1" w:styleId="12">
    <w:name w:val="Стиль1"/>
    <w:basedOn w:val="ConsNonformat"/>
    <w:uiPriority w:val="99"/>
    <w:rsid w:val="003B0FCA"/>
    <w:pPr>
      <w:widowControl/>
    </w:pPr>
    <w:rPr>
      <w:rFonts w:ascii="Times New Roman" w:hAnsi="Times New Roman" w:cs="Times New Roman"/>
      <w:sz w:val="24"/>
      <w:szCs w:val="24"/>
      <w:lang w:val="en-US"/>
    </w:rPr>
  </w:style>
  <w:style w:type="paragraph" w:customStyle="1" w:styleId="consnormal0">
    <w:name w:val="consnormal"/>
    <w:basedOn w:val="a"/>
    <w:uiPriority w:val="99"/>
    <w:rsid w:val="008D0964"/>
    <w:pPr>
      <w:autoSpaceDE/>
      <w:autoSpaceDN/>
      <w:spacing w:before="100" w:beforeAutospacing="1" w:after="100" w:afterAutospacing="1"/>
    </w:pPr>
    <w:rPr>
      <w:sz w:val="24"/>
      <w:szCs w:val="24"/>
    </w:rPr>
  </w:style>
  <w:style w:type="paragraph" w:customStyle="1" w:styleId="ConsPlusNonformat">
    <w:name w:val="ConsPlusNonformat"/>
    <w:uiPriority w:val="99"/>
    <w:rsid w:val="00C6477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6477D"/>
    <w:pPr>
      <w:widowControl w:val="0"/>
      <w:autoSpaceDE w:val="0"/>
      <w:autoSpaceDN w:val="0"/>
      <w:adjustRightInd w:val="0"/>
    </w:pPr>
    <w:rPr>
      <w:b/>
      <w:bCs/>
      <w:sz w:val="24"/>
      <w:szCs w:val="24"/>
    </w:rPr>
  </w:style>
  <w:style w:type="table" w:styleId="af6">
    <w:name w:val="Table Grid"/>
    <w:basedOn w:val="a1"/>
    <w:uiPriority w:val="99"/>
    <w:rsid w:val="005676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rsid w:val="005676AF"/>
    <w:pPr>
      <w:autoSpaceDE/>
      <w:autoSpaceDN/>
    </w:pPr>
    <w:rPr>
      <w:rFonts w:ascii="Verdana" w:hAnsi="Verdana" w:cs="Verdana"/>
      <w:sz w:val="16"/>
      <w:szCs w:val="16"/>
    </w:rPr>
  </w:style>
  <w:style w:type="paragraph" w:customStyle="1" w:styleId="fielddata">
    <w:name w:val="field_data"/>
    <w:basedOn w:val="a"/>
    <w:uiPriority w:val="99"/>
    <w:rsid w:val="005676AF"/>
    <w:pPr>
      <w:autoSpaceDE/>
      <w:autoSpaceDN/>
      <w:spacing w:before="45" w:after="45"/>
    </w:pPr>
    <w:rPr>
      <w:rFonts w:ascii="Arial" w:hAnsi="Arial" w:cs="Arial"/>
      <w:sz w:val="16"/>
      <w:szCs w:val="16"/>
      <w:lang w:val="en-US" w:eastAsia="en-US"/>
    </w:rPr>
  </w:style>
  <w:style w:type="paragraph" w:customStyle="1" w:styleId="fieldname">
    <w:name w:val="field_name"/>
    <w:basedOn w:val="a"/>
    <w:uiPriority w:val="99"/>
    <w:rsid w:val="005676AF"/>
    <w:pPr>
      <w:autoSpaceDE/>
      <w:autoSpaceDN/>
      <w:spacing w:before="45" w:after="45"/>
      <w:jc w:val="right"/>
    </w:pPr>
    <w:rPr>
      <w:rFonts w:ascii="Arial" w:hAnsi="Arial" w:cs="Arial"/>
      <w:b/>
      <w:bCs/>
      <w:sz w:val="16"/>
      <w:szCs w:val="16"/>
      <w:lang w:val="en-US" w:eastAsia="en-US"/>
    </w:rPr>
  </w:style>
  <w:style w:type="character" w:customStyle="1" w:styleId="fieldcomment1">
    <w:name w:val="field_comment1"/>
    <w:basedOn w:val="a0"/>
    <w:uiPriority w:val="99"/>
    <w:rsid w:val="005676AF"/>
    <w:rPr>
      <w:rFonts w:cs="Times New Roman"/>
      <w:sz w:val="9"/>
      <w:szCs w:val="9"/>
    </w:rPr>
  </w:style>
  <w:style w:type="paragraph" w:styleId="af8">
    <w:name w:val="Document Map"/>
    <w:basedOn w:val="a"/>
    <w:link w:val="af9"/>
    <w:uiPriority w:val="99"/>
    <w:semiHidden/>
    <w:rsid w:val="00FB585D"/>
    <w:pPr>
      <w:shd w:val="clear" w:color="auto" w:fill="000080"/>
    </w:pPr>
    <w:rPr>
      <w:rFonts w:ascii="Tahoma" w:hAnsi="Tahoma" w:cs="Tahoma"/>
    </w:rPr>
  </w:style>
  <w:style w:type="character" w:customStyle="1" w:styleId="af9">
    <w:name w:val="Схема документа Знак"/>
    <w:basedOn w:val="a0"/>
    <w:link w:val="af8"/>
    <w:uiPriority w:val="99"/>
    <w:semiHidden/>
    <w:locked/>
    <w:rsid w:val="00805EC9"/>
    <w:rPr>
      <w:rFonts w:ascii="Tahoma" w:hAnsi="Tahoma" w:cs="Tahoma"/>
      <w:sz w:val="16"/>
      <w:szCs w:val="16"/>
    </w:rPr>
  </w:style>
  <w:style w:type="paragraph" w:customStyle="1" w:styleId="center">
    <w:name w:val="center"/>
    <w:basedOn w:val="a"/>
    <w:uiPriority w:val="99"/>
    <w:rsid w:val="006F5AEF"/>
    <w:pPr>
      <w:autoSpaceDE/>
      <w:autoSpaceDN/>
      <w:spacing w:before="100" w:beforeAutospacing="1" w:after="100" w:afterAutospacing="1"/>
      <w:jc w:val="center"/>
    </w:pPr>
    <w:rPr>
      <w:rFonts w:ascii="Arial" w:hAnsi="Arial" w:cs="Arial"/>
      <w:color w:val="000000"/>
      <w:sz w:val="16"/>
      <w:szCs w:val="16"/>
    </w:rPr>
  </w:style>
  <w:style w:type="paragraph" w:customStyle="1" w:styleId="afa">
    <w:name w:val="Знак"/>
    <w:basedOn w:val="a"/>
    <w:uiPriority w:val="99"/>
    <w:rsid w:val="00C15D2A"/>
    <w:pPr>
      <w:autoSpaceDE/>
      <w:autoSpaceDN/>
      <w:spacing w:after="160" w:line="240" w:lineRule="exact"/>
    </w:pPr>
    <w:rPr>
      <w:rFonts w:ascii="Verdana" w:hAnsi="Verdana" w:cs="Verdana"/>
      <w:lang w:val="en-US" w:eastAsia="en-US"/>
    </w:rPr>
  </w:style>
  <w:style w:type="character" w:styleId="afb">
    <w:name w:val="Strong"/>
    <w:basedOn w:val="a0"/>
    <w:uiPriority w:val="22"/>
    <w:qFormat/>
    <w:rsid w:val="009D4ACD"/>
    <w:rPr>
      <w:rFonts w:cs="Times New Roman"/>
      <w:b/>
      <w:bCs/>
    </w:rPr>
  </w:style>
  <w:style w:type="paragraph" w:styleId="afc">
    <w:name w:val="Plain Text"/>
    <w:basedOn w:val="a"/>
    <w:link w:val="afd"/>
    <w:uiPriority w:val="99"/>
    <w:rsid w:val="009D4ACD"/>
    <w:pPr>
      <w:autoSpaceDE/>
      <w:autoSpaceDN/>
    </w:pPr>
    <w:rPr>
      <w:rFonts w:ascii="Courier New" w:hAnsi="Courier New" w:cs="Courier New"/>
    </w:rPr>
  </w:style>
  <w:style w:type="character" w:customStyle="1" w:styleId="afd">
    <w:name w:val="Текст Знак"/>
    <w:basedOn w:val="a0"/>
    <w:link w:val="afc"/>
    <w:uiPriority w:val="99"/>
    <w:semiHidden/>
    <w:locked/>
    <w:rsid w:val="00805EC9"/>
    <w:rPr>
      <w:rFonts w:ascii="Courier New" w:hAnsi="Courier New" w:cs="Courier New"/>
      <w:sz w:val="20"/>
      <w:szCs w:val="20"/>
    </w:rPr>
  </w:style>
  <w:style w:type="paragraph" w:styleId="33">
    <w:name w:val="Body Text 3"/>
    <w:basedOn w:val="a"/>
    <w:link w:val="34"/>
    <w:uiPriority w:val="99"/>
    <w:rsid w:val="009D4ACD"/>
    <w:pPr>
      <w:autoSpaceDE/>
      <w:autoSpaceDN/>
      <w:spacing w:after="120"/>
    </w:pPr>
    <w:rPr>
      <w:sz w:val="16"/>
      <w:szCs w:val="16"/>
    </w:rPr>
  </w:style>
  <w:style w:type="character" w:customStyle="1" w:styleId="34">
    <w:name w:val="Основной текст 3 Знак"/>
    <w:basedOn w:val="a0"/>
    <w:link w:val="33"/>
    <w:uiPriority w:val="99"/>
    <w:semiHidden/>
    <w:locked/>
    <w:rsid w:val="00805EC9"/>
    <w:rPr>
      <w:rFonts w:cs="Times New Roman"/>
      <w:sz w:val="16"/>
      <w:szCs w:val="16"/>
    </w:rPr>
  </w:style>
  <w:style w:type="paragraph" w:customStyle="1" w:styleId="norm11">
    <w:name w:val="norm11"/>
    <w:basedOn w:val="a"/>
    <w:uiPriority w:val="99"/>
    <w:rsid w:val="0087158A"/>
    <w:pPr>
      <w:spacing w:after="60"/>
      <w:ind w:firstLine="567"/>
      <w:jc w:val="both"/>
    </w:pPr>
    <w:rPr>
      <w:sz w:val="22"/>
      <w:szCs w:val="22"/>
    </w:rPr>
  </w:style>
  <w:style w:type="paragraph" w:styleId="afe">
    <w:name w:val="Body Text First Indent"/>
    <w:basedOn w:val="af"/>
    <w:link w:val="aff"/>
    <w:uiPriority w:val="99"/>
    <w:rsid w:val="00BC04A7"/>
    <w:pPr>
      <w:widowControl/>
      <w:suppressAutoHyphens w:val="0"/>
      <w:autoSpaceDE w:val="0"/>
      <w:autoSpaceDN w:val="0"/>
      <w:ind w:firstLine="210"/>
    </w:pPr>
    <w:rPr>
      <w:sz w:val="20"/>
      <w:szCs w:val="20"/>
    </w:rPr>
  </w:style>
  <w:style w:type="character" w:customStyle="1" w:styleId="aff">
    <w:name w:val="Красная строка Знак"/>
    <w:basedOn w:val="af0"/>
    <w:link w:val="afe"/>
    <w:uiPriority w:val="99"/>
    <w:semiHidden/>
    <w:locked/>
    <w:rsid w:val="00805EC9"/>
  </w:style>
  <w:style w:type="character" w:styleId="aff0">
    <w:name w:val="Hyperlink"/>
    <w:basedOn w:val="a0"/>
    <w:uiPriority w:val="99"/>
    <w:rsid w:val="00F84F8D"/>
    <w:rPr>
      <w:rFonts w:cs="Times New Roman"/>
      <w:color w:val="auto"/>
      <w:sz w:val="16"/>
      <w:szCs w:val="16"/>
      <w:u w:val="none"/>
      <w:effect w:val="none"/>
    </w:rPr>
  </w:style>
  <w:style w:type="paragraph" w:customStyle="1" w:styleId="aff1">
    <w:name w:val="Заголовок сообщения (первый)"/>
    <w:basedOn w:val="aff2"/>
    <w:next w:val="aff2"/>
    <w:uiPriority w:val="99"/>
    <w:rsid w:val="00930103"/>
    <w:pPr>
      <w:keepLines/>
      <w:pBdr>
        <w:top w:val="none" w:sz="0" w:space="0" w:color="auto"/>
        <w:left w:val="none" w:sz="0" w:space="0" w:color="auto"/>
        <w:bottom w:val="none" w:sz="0" w:space="0" w:color="auto"/>
        <w:right w:val="none" w:sz="0" w:space="0" w:color="auto"/>
      </w:pBdr>
      <w:shd w:val="clear" w:color="auto" w:fill="auto"/>
      <w:autoSpaceDE/>
      <w:autoSpaceDN/>
      <w:spacing w:line="415" w:lineRule="atLeast"/>
      <w:ind w:left="1560" w:hanging="720"/>
    </w:pPr>
    <w:rPr>
      <w:rFonts w:ascii="Times New Roman" w:hAnsi="Times New Roman" w:cs="Times New Roman"/>
      <w:sz w:val="20"/>
      <w:szCs w:val="20"/>
      <w:lang w:eastAsia="en-US"/>
    </w:rPr>
  </w:style>
  <w:style w:type="paragraph" w:styleId="aff2">
    <w:name w:val="Message Header"/>
    <w:basedOn w:val="a"/>
    <w:link w:val="aff3"/>
    <w:uiPriority w:val="99"/>
    <w:rsid w:val="009301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3">
    <w:name w:val="Шапка Знак"/>
    <w:basedOn w:val="a0"/>
    <w:link w:val="aff2"/>
    <w:uiPriority w:val="99"/>
    <w:semiHidden/>
    <w:locked/>
    <w:rsid w:val="00805EC9"/>
    <w:rPr>
      <w:rFonts w:ascii="Cambria" w:hAnsi="Cambria" w:cs="Cambria"/>
      <w:sz w:val="24"/>
      <w:szCs w:val="24"/>
      <w:shd w:val="pct20" w:color="auto" w:fill="auto"/>
    </w:rPr>
  </w:style>
  <w:style w:type="paragraph" w:styleId="23">
    <w:name w:val="Body Text 2"/>
    <w:basedOn w:val="a"/>
    <w:link w:val="24"/>
    <w:uiPriority w:val="99"/>
    <w:rsid w:val="00DE0A7E"/>
    <w:pPr>
      <w:spacing w:after="120" w:line="480" w:lineRule="auto"/>
    </w:pPr>
  </w:style>
  <w:style w:type="character" w:customStyle="1" w:styleId="24">
    <w:name w:val="Основной текст 2 Знак"/>
    <w:basedOn w:val="a0"/>
    <w:link w:val="23"/>
    <w:uiPriority w:val="99"/>
    <w:semiHidden/>
    <w:locked/>
    <w:rsid w:val="00805EC9"/>
    <w:rPr>
      <w:rFonts w:cs="Times New Roman"/>
      <w:sz w:val="20"/>
      <w:szCs w:val="20"/>
    </w:rPr>
  </w:style>
  <w:style w:type="paragraph" w:customStyle="1" w:styleId="ConsPlusCell">
    <w:name w:val="ConsPlusCell"/>
    <w:uiPriority w:val="99"/>
    <w:rsid w:val="00B2043F"/>
    <w:pPr>
      <w:widowControl w:val="0"/>
      <w:autoSpaceDE w:val="0"/>
      <w:autoSpaceDN w:val="0"/>
      <w:adjustRightInd w:val="0"/>
    </w:pPr>
    <w:rPr>
      <w:rFonts w:ascii="Arial" w:hAnsi="Arial" w:cs="Arial"/>
    </w:rPr>
  </w:style>
  <w:style w:type="character" w:styleId="aff4">
    <w:name w:val="Emphasis"/>
    <w:basedOn w:val="a0"/>
    <w:uiPriority w:val="99"/>
    <w:qFormat/>
    <w:locked/>
    <w:rsid w:val="00DF1C15"/>
    <w:rPr>
      <w:rFonts w:cs="Times New Roman"/>
      <w:i/>
      <w:iCs/>
    </w:rPr>
  </w:style>
  <w:style w:type="character" w:customStyle="1" w:styleId="fontstyle01">
    <w:name w:val="fontstyle01"/>
    <w:basedOn w:val="a0"/>
    <w:rsid w:val="00BA1BE1"/>
    <w:rPr>
      <w:rFonts w:ascii="Times New Roman" w:hAnsi="Times New Roman" w:cs="Times New Roman"/>
      <w:b/>
      <w:bCs/>
      <w:color w:val="000000"/>
      <w:sz w:val="20"/>
      <w:szCs w:val="20"/>
    </w:rPr>
  </w:style>
  <w:style w:type="character" w:customStyle="1" w:styleId="fontstyle21">
    <w:name w:val="fontstyle21"/>
    <w:basedOn w:val="a0"/>
    <w:uiPriority w:val="99"/>
    <w:rsid w:val="00BA1BE1"/>
    <w:rPr>
      <w:rFonts w:ascii="Garamond" w:hAnsi="Garamond" w:cs="Garamond"/>
      <w:color w:val="000000"/>
      <w:sz w:val="20"/>
      <w:szCs w:val="20"/>
    </w:rPr>
  </w:style>
  <w:style w:type="character" w:customStyle="1" w:styleId="fontstyle31">
    <w:name w:val="fontstyle31"/>
    <w:basedOn w:val="a0"/>
    <w:uiPriority w:val="99"/>
    <w:rsid w:val="00BA1BE1"/>
    <w:rPr>
      <w:rFonts w:ascii="Symbol" w:hAnsi="Symbol" w:cs="Symbol"/>
      <w:color w:val="000000"/>
      <w:sz w:val="20"/>
      <w:szCs w:val="20"/>
    </w:rPr>
  </w:style>
  <w:style w:type="character" w:customStyle="1" w:styleId="fontstyle41">
    <w:name w:val="fontstyle41"/>
    <w:basedOn w:val="a0"/>
    <w:uiPriority w:val="99"/>
    <w:rsid w:val="00BA1BE1"/>
    <w:rPr>
      <w:rFonts w:ascii="Arial" w:hAnsi="Arial" w:cs="Arial"/>
      <w:b/>
      <w:bCs/>
      <w:color w:val="auto"/>
      <w:sz w:val="18"/>
      <w:szCs w:val="18"/>
    </w:rPr>
  </w:style>
  <w:style w:type="character" w:customStyle="1" w:styleId="blk">
    <w:name w:val="blk"/>
    <w:basedOn w:val="a0"/>
    <w:uiPriority w:val="99"/>
    <w:rsid w:val="006F3A49"/>
    <w:rPr>
      <w:rFonts w:cs="Times New Roman"/>
    </w:rPr>
  </w:style>
  <w:style w:type="paragraph" w:styleId="aff5">
    <w:name w:val="List Number"/>
    <w:basedOn w:val="a"/>
    <w:uiPriority w:val="99"/>
    <w:rsid w:val="00A7351E"/>
    <w:pPr>
      <w:widowControl w:val="0"/>
      <w:tabs>
        <w:tab w:val="left" w:pos="709"/>
      </w:tabs>
      <w:autoSpaceDE/>
      <w:autoSpaceDN/>
      <w:spacing w:before="120"/>
    </w:pPr>
  </w:style>
  <w:style w:type="paragraph" w:customStyle="1" w:styleId="otekstj">
    <w:name w:val="otekstj"/>
    <w:basedOn w:val="a"/>
    <w:uiPriority w:val="99"/>
    <w:rsid w:val="00C00FCC"/>
    <w:pPr>
      <w:autoSpaceDE/>
      <w:autoSpaceDN/>
      <w:spacing w:before="100" w:beforeAutospacing="1" w:after="100" w:afterAutospacing="1"/>
    </w:pPr>
    <w:rPr>
      <w:sz w:val="24"/>
      <w:szCs w:val="24"/>
    </w:rPr>
  </w:style>
  <w:style w:type="paragraph" w:customStyle="1" w:styleId="otekstl">
    <w:name w:val="otekstl"/>
    <w:basedOn w:val="a"/>
    <w:uiPriority w:val="99"/>
    <w:rsid w:val="00C00FCC"/>
    <w:pPr>
      <w:autoSpaceDE/>
      <w:autoSpaceDN/>
      <w:spacing w:before="100" w:beforeAutospacing="1" w:after="100" w:afterAutospacing="1"/>
    </w:pPr>
    <w:rPr>
      <w:sz w:val="24"/>
      <w:szCs w:val="24"/>
    </w:rPr>
  </w:style>
  <w:style w:type="paragraph" w:customStyle="1" w:styleId="formattext">
    <w:name w:val="formattext"/>
    <w:basedOn w:val="a"/>
    <w:rsid w:val="000C20B9"/>
    <w:pPr>
      <w:autoSpaceDE/>
      <w:autoSpaceDN/>
      <w:spacing w:before="100" w:beforeAutospacing="1" w:after="100" w:afterAutospacing="1"/>
    </w:pPr>
    <w:rPr>
      <w:sz w:val="24"/>
      <w:szCs w:val="24"/>
    </w:rPr>
  </w:style>
  <w:style w:type="paragraph" w:customStyle="1" w:styleId="NewNormalMyNormalNewNormal">
    <w:name w:val="Обычный.NewNormal.MyNormal.New Normal"/>
    <w:rsid w:val="00DD6326"/>
    <w:pPr>
      <w:spacing w:before="120"/>
      <w:jc w:val="both"/>
    </w:pPr>
    <w:rPr>
      <w:sz w:val="24"/>
      <w:lang w:val="en-US"/>
    </w:rPr>
  </w:style>
  <w:style w:type="paragraph" w:styleId="aff6">
    <w:name w:val="List Paragraph"/>
    <w:basedOn w:val="a"/>
    <w:uiPriority w:val="34"/>
    <w:qFormat/>
    <w:rsid w:val="00AC5980"/>
    <w:pPr>
      <w:ind w:left="720"/>
      <w:contextualSpacing/>
    </w:pPr>
  </w:style>
  <w:style w:type="character" w:customStyle="1" w:styleId="highlight">
    <w:name w:val="highlight"/>
    <w:basedOn w:val="a0"/>
    <w:rsid w:val="00DB2138"/>
  </w:style>
  <w:style w:type="paragraph" w:customStyle="1" w:styleId="Default">
    <w:name w:val="Default"/>
    <w:basedOn w:val="a"/>
    <w:rsid w:val="00067527"/>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045059969">
      <w:marLeft w:val="0"/>
      <w:marRight w:val="0"/>
      <w:marTop w:val="0"/>
      <w:marBottom w:val="0"/>
      <w:divBdr>
        <w:top w:val="none" w:sz="0" w:space="0" w:color="auto"/>
        <w:left w:val="none" w:sz="0" w:space="0" w:color="auto"/>
        <w:bottom w:val="none" w:sz="0" w:space="0" w:color="auto"/>
        <w:right w:val="none" w:sz="0" w:space="0" w:color="auto"/>
      </w:divBdr>
    </w:div>
    <w:div w:id="1045059970">
      <w:marLeft w:val="0"/>
      <w:marRight w:val="0"/>
      <w:marTop w:val="0"/>
      <w:marBottom w:val="0"/>
      <w:divBdr>
        <w:top w:val="none" w:sz="0" w:space="0" w:color="auto"/>
        <w:left w:val="none" w:sz="0" w:space="0" w:color="auto"/>
        <w:bottom w:val="none" w:sz="0" w:space="0" w:color="auto"/>
        <w:right w:val="none" w:sz="0" w:space="0" w:color="auto"/>
      </w:divBdr>
    </w:div>
    <w:div w:id="1045059973">
      <w:marLeft w:val="0"/>
      <w:marRight w:val="0"/>
      <w:marTop w:val="0"/>
      <w:marBottom w:val="0"/>
      <w:divBdr>
        <w:top w:val="none" w:sz="0" w:space="0" w:color="auto"/>
        <w:left w:val="none" w:sz="0" w:space="0" w:color="auto"/>
        <w:bottom w:val="none" w:sz="0" w:space="0" w:color="auto"/>
        <w:right w:val="none" w:sz="0" w:space="0" w:color="auto"/>
      </w:divBdr>
    </w:div>
    <w:div w:id="1045059974">
      <w:marLeft w:val="0"/>
      <w:marRight w:val="0"/>
      <w:marTop w:val="0"/>
      <w:marBottom w:val="0"/>
      <w:divBdr>
        <w:top w:val="none" w:sz="0" w:space="0" w:color="auto"/>
        <w:left w:val="none" w:sz="0" w:space="0" w:color="auto"/>
        <w:bottom w:val="none" w:sz="0" w:space="0" w:color="auto"/>
        <w:right w:val="none" w:sz="0" w:space="0" w:color="auto"/>
      </w:divBdr>
      <w:divsChild>
        <w:div w:id="1045059972">
          <w:marLeft w:val="0"/>
          <w:marRight w:val="0"/>
          <w:marTop w:val="0"/>
          <w:marBottom w:val="0"/>
          <w:divBdr>
            <w:top w:val="none" w:sz="0" w:space="0" w:color="auto"/>
            <w:left w:val="none" w:sz="0" w:space="0" w:color="auto"/>
            <w:bottom w:val="none" w:sz="0" w:space="0" w:color="auto"/>
            <w:right w:val="none" w:sz="0" w:space="0" w:color="auto"/>
          </w:divBdr>
          <w:divsChild>
            <w:div w:id="1045059971">
              <w:marLeft w:val="0"/>
              <w:marRight w:val="0"/>
              <w:marTop w:val="0"/>
              <w:marBottom w:val="0"/>
              <w:divBdr>
                <w:top w:val="none" w:sz="0" w:space="0" w:color="auto"/>
                <w:left w:val="none" w:sz="0" w:space="0" w:color="auto"/>
                <w:bottom w:val="none" w:sz="0" w:space="0" w:color="auto"/>
                <w:right w:val="none" w:sz="0" w:space="0" w:color="auto"/>
              </w:divBdr>
            </w:div>
            <w:div w:id="1045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9975">
      <w:marLeft w:val="0"/>
      <w:marRight w:val="0"/>
      <w:marTop w:val="0"/>
      <w:marBottom w:val="0"/>
      <w:divBdr>
        <w:top w:val="none" w:sz="0" w:space="0" w:color="auto"/>
        <w:left w:val="none" w:sz="0" w:space="0" w:color="auto"/>
        <w:bottom w:val="none" w:sz="0" w:space="0" w:color="auto"/>
        <w:right w:val="none" w:sz="0" w:space="0" w:color="auto"/>
      </w:divBdr>
    </w:div>
    <w:div w:id="1045059976">
      <w:marLeft w:val="0"/>
      <w:marRight w:val="0"/>
      <w:marTop w:val="0"/>
      <w:marBottom w:val="0"/>
      <w:divBdr>
        <w:top w:val="none" w:sz="0" w:space="0" w:color="auto"/>
        <w:left w:val="none" w:sz="0" w:space="0" w:color="auto"/>
        <w:bottom w:val="none" w:sz="0" w:space="0" w:color="auto"/>
        <w:right w:val="none" w:sz="0" w:space="0" w:color="auto"/>
      </w:divBdr>
    </w:div>
    <w:div w:id="1045059977">
      <w:marLeft w:val="0"/>
      <w:marRight w:val="0"/>
      <w:marTop w:val="0"/>
      <w:marBottom w:val="0"/>
      <w:divBdr>
        <w:top w:val="none" w:sz="0" w:space="0" w:color="auto"/>
        <w:left w:val="none" w:sz="0" w:space="0" w:color="auto"/>
        <w:bottom w:val="none" w:sz="0" w:space="0" w:color="auto"/>
        <w:right w:val="none" w:sz="0" w:space="0" w:color="auto"/>
      </w:divBdr>
    </w:div>
    <w:div w:id="1045059978">
      <w:marLeft w:val="0"/>
      <w:marRight w:val="0"/>
      <w:marTop w:val="0"/>
      <w:marBottom w:val="0"/>
      <w:divBdr>
        <w:top w:val="none" w:sz="0" w:space="0" w:color="auto"/>
        <w:left w:val="none" w:sz="0" w:space="0" w:color="auto"/>
        <w:bottom w:val="none" w:sz="0" w:space="0" w:color="auto"/>
        <w:right w:val="none" w:sz="0" w:space="0" w:color="auto"/>
      </w:divBdr>
    </w:div>
    <w:div w:id="1045059979">
      <w:marLeft w:val="0"/>
      <w:marRight w:val="0"/>
      <w:marTop w:val="0"/>
      <w:marBottom w:val="0"/>
      <w:divBdr>
        <w:top w:val="none" w:sz="0" w:space="0" w:color="auto"/>
        <w:left w:val="none" w:sz="0" w:space="0" w:color="auto"/>
        <w:bottom w:val="none" w:sz="0" w:space="0" w:color="auto"/>
        <w:right w:val="none" w:sz="0" w:space="0" w:color="auto"/>
      </w:divBdr>
    </w:div>
    <w:div w:id="1045059980">
      <w:marLeft w:val="0"/>
      <w:marRight w:val="0"/>
      <w:marTop w:val="0"/>
      <w:marBottom w:val="0"/>
      <w:divBdr>
        <w:top w:val="none" w:sz="0" w:space="0" w:color="auto"/>
        <w:left w:val="none" w:sz="0" w:space="0" w:color="auto"/>
        <w:bottom w:val="none" w:sz="0" w:space="0" w:color="auto"/>
        <w:right w:val="none" w:sz="0" w:space="0" w:color="auto"/>
      </w:divBdr>
    </w:div>
    <w:div w:id="1045059981">
      <w:marLeft w:val="0"/>
      <w:marRight w:val="0"/>
      <w:marTop w:val="0"/>
      <w:marBottom w:val="0"/>
      <w:divBdr>
        <w:top w:val="none" w:sz="0" w:space="0" w:color="auto"/>
        <w:left w:val="none" w:sz="0" w:space="0" w:color="auto"/>
        <w:bottom w:val="none" w:sz="0" w:space="0" w:color="auto"/>
        <w:right w:val="none" w:sz="0" w:space="0" w:color="auto"/>
      </w:divBdr>
    </w:div>
    <w:div w:id="1045059982">
      <w:marLeft w:val="0"/>
      <w:marRight w:val="0"/>
      <w:marTop w:val="0"/>
      <w:marBottom w:val="0"/>
      <w:divBdr>
        <w:top w:val="none" w:sz="0" w:space="0" w:color="auto"/>
        <w:left w:val="none" w:sz="0" w:space="0" w:color="auto"/>
        <w:bottom w:val="none" w:sz="0" w:space="0" w:color="auto"/>
        <w:right w:val="none" w:sz="0" w:space="0" w:color="auto"/>
      </w:divBdr>
    </w:div>
    <w:div w:id="1045059983">
      <w:marLeft w:val="0"/>
      <w:marRight w:val="0"/>
      <w:marTop w:val="0"/>
      <w:marBottom w:val="0"/>
      <w:divBdr>
        <w:top w:val="none" w:sz="0" w:space="0" w:color="auto"/>
        <w:left w:val="none" w:sz="0" w:space="0" w:color="auto"/>
        <w:bottom w:val="none" w:sz="0" w:space="0" w:color="auto"/>
        <w:right w:val="none" w:sz="0" w:space="0" w:color="auto"/>
      </w:divBdr>
    </w:div>
    <w:div w:id="1045059985">
      <w:marLeft w:val="0"/>
      <w:marRight w:val="0"/>
      <w:marTop w:val="0"/>
      <w:marBottom w:val="0"/>
      <w:divBdr>
        <w:top w:val="none" w:sz="0" w:space="0" w:color="auto"/>
        <w:left w:val="none" w:sz="0" w:space="0" w:color="auto"/>
        <w:bottom w:val="none" w:sz="0" w:space="0" w:color="auto"/>
        <w:right w:val="none" w:sz="0" w:space="0" w:color="auto"/>
      </w:divBdr>
      <w:divsChild>
        <w:div w:id="1045059984">
          <w:marLeft w:val="0"/>
          <w:marRight w:val="0"/>
          <w:marTop w:val="0"/>
          <w:marBottom w:val="0"/>
          <w:divBdr>
            <w:top w:val="none" w:sz="0" w:space="0" w:color="auto"/>
            <w:left w:val="none" w:sz="0" w:space="0" w:color="auto"/>
            <w:bottom w:val="none" w:sz="0" w:space="0" w:color="auto"/>
            <w:right w:val="none" w:sz="0" w:space="0" w:color="auto"/>
          </w:divBdr>
        </w:div>
      </w:divsChild>
    </w:div>
    <w:div w:id="1045059986">
      <w:marLeft w:val="0"/>
      <w:marRight w:val="0"/>
      <w:marTop w:val="0"/>
      <w:marBottom w:val="0"/>
      <w:divBdr>
        <w:top w:val="none" w:sz="0" w:space="0" w:color="auto"/>
        <w:left w:val="none" w:sz="0" w:space="0" w:color="auto"/>
        <w:bottom w:val="none" w:sz="0" w:space="0" w:color="auto"/>
        <w:right w:val="none" w:sz="0" w:space="0" w:color="auto"/>
      </w:divBdr>
    </w:div>
    <w:div w:id="1045059987">
      <w:marLeft w:val="0"/>
      <w:marRight w:val="0"/>
      <w:marTop w:val="0"/>
      <w:marBottom w:val="0"/>
      <w:divBdr>
        <w:top w:val="none" w:sz="0" w:space="0" w:color="auto"/>
        <w:left w:val="none" w:sz="0" w:space="0" w:color="auto"/>
        <w:bottom w:val="none" w:sz="0" w:space="0" w:color="auto"/>
        <w:right w:val="none" w:sz="0" w:space="0" w:color="auto"/>
      </w:divBdr>
    </w:div>
    <w:div w:id="1045059988">
      <w:marLeft w:val="0"/>
      <w:marRight w:val="0"/>
      <w:marTop w:val="0"/>
      <w:marBottom w:val="0"/>
      <w:divBdr>
        <w:top w:val="none" w:sz="0" w:space="0" w:color="auto"/>
        <w:left w:val="none" w:sz="0" w:space="0" w:color="auto"/>
        <w:bottom w:val="none" w:sz="0" w:space="0" w:color="auto"/>
        <w:right w:val="none" w:sz="0" w:space="0" w:color="auto"/>
      </w:divBdr>
    </w:div>
    <w:div w:id="1045059989">
      <w:marLeft w:val="0"/>
      <w:marRight w:val="0"/>
      <w:marTop w:val="0"/>
      <w:marBottom w:val="0"/>
      <w:divBdr>
        <w:top w:val="none" w:sz="0" w:space="0" w:color="auto"/>
        <w:left w:val="none" w:sz="0" w:space="0" w:color="auto"/>
        <w:bottom w:val="none" w:sz="0" w:space="0" w:color="auto"/>
        <w:right w:val="none" w:sz="0" w:space="0" w:color="auto"/>
      </w:divBdr>
    </w:div>
    <w:div w:id="1045059990">
      <w:marLeft w:val="0"/>
      <w:marRight w:val="0"/>
      <w:marTop w:val="0"/>
      <w:marBottom w:val="0"/>
      <w:divBdr>
        <w:top w:val="none" w:sz="0" w:space="0" w:color="auto"/>
        <w:left w:val="none" w:sz="0" w:space="0" w:color="auto"/>
        <w:bottom w:val="none" w:sz="0" w:space="0" w:color="auto"/>
        <w:right w:val="none" w:sz="0" w:space="0" w:color="auto"/>
      </w:divBdr>
    </w:div>
    <w:div w:id="1045059991">
      <w:marLeft w:val="0"/>
      <w:marRight w:val="0"/>
      <w:marTop w:val="0"/>
      <w:marBottom w:val="0"/>
      <w:divBdr>
        <w:top w:val="none" w:sz="0" w:space="0" w:color="auto"/>
        <w:left w:val="none" w:sz="0" w:space="0" w:color="auto"/>
        <w:bottom w:val="none" w:sz="0" w:space="0" w:color="auto"/>
        <w:right w:val="none" w:sz="0" w:space="0" w:color="auto"/>
      </w:divBdr>
    </w:div>
    <w:div w:id="1045059999">
      <w:marLeft w:val="0"/>
      <w:marRight w:val="0"/>
      <w:marTop w:val="0"/>
      <w:marBottom w:val="0"/>
      <w:divBdr>
        <w:top w:val="none" w:sz="0" w:space="0" w:color="auto"/>
        <w:left w:val="none" w:sz="0" w:space="0" w:color="auto"/>
        <w:bottom w:val="none" w:sz="0" w:space="0" w:color="auto"/>
        <w:right w:val="none" w:sz="0" w:space="0" w:color="auto"/>
      </w:divBdr>
      <w:divsChild>
        <w:div w:id="1045059995">
          <w:marLeft w:val="0"/>
          <w:marRight w:val="0"/>
          <w:marTop w:val="0"/>
          <w:marBottom w:val="0"/>
          <w:divBdr>
            <w:top w:val="none" w:sz="0" w:space="0" w:color="auto"/>
            <w:left w:val="none" w:sz="0" w:space="0" w:color="auto"/>
            <w:bottom w:val="none" w:sz="0" w:space="0" w:color="auto"/>
            <w:right w:val="none" w:sz="0" w:space="0" w:color="auto"/>
          </w:divBdr>
        </w:div>
        <w:div w:id="1045059998">
          <w:marLeft w:val="0"/>
          <w:marRight w:val="0"/>
          <w:marTop w:val="0"/>
          <w:marBottom w:val="0"/>
          <w:divBdr>
            <w:top w:val="none" w:sz="0" w:space="0" w:color="auto"/>
            <w:left w:val="none" w:sz="0" w:space="0" w:color="auto"/>
            <w:bottom w:val="none" w:sz="0" w:space="0" w:color="auto"/>
            <w:right w:val="none" w:sz="0" w:space="0" w:color="auto"/>
          </w:divBdr>
        </w:div>
        <w:div w:id="1045060002">
          <w:marLeft w:val="0"/>
          <w:marRight w:val="0"/>
          <w:marTop w:val="0"/>
          <w:marBottom w:val="0"/>
          <w:divBdr>
            <w:top w:val="none" w:sz="0" w:space="0" w:color="auto"/>
            <w:left w:val="none" w:sz="0" w:space="0" w:color="auto"/>
            <w:bottom w:val="none" w:sz="0" w:space="0" w:color="auto"/>
            <w:right w:val="none" w:sz="0" w:space="0" w:color="auto"/>
          </w:divBdr>
        </w:div>
        <w:div w:id="1045060006">
          <w:marLeft w:val="0"/>
          <w:marRight w:val="0"/>
          <w:marTop w:val="0"/>
          <w:marBottom w:val="0"/>
          <w:divBdr>
            <w:top w:val="none" w:sz="0" w:space="0" w:color="auto"/>
            <w:left w:val="none" w:sz="0" w:space="0" w:color="auto"/>
            <w:bottom w:val="none" w:sz="0" w:space="0" w:color="auto"/>
            <w:right w:val="none" w:sz="0" w:space="0" w:color="auto"/>
          </w:divBdr>
        </w:div>
        <w:div w:id="1045060016">
          <w:marLeft w:val="0"/>
          <w:marRight w:val="0"/>
          <w:marTop w:val="0"/>
          <w:marBottom w:val="0"/>
          <w:divBdr>
            <w:top w:val="none" w:sz="0" w:space="0" w:color="auto"/>
            <w:left w:val="none" w:sz="0" w:space="0" w:color="auto"/>
            <w:bottom w:val="none" w:sz="0" w:space="0" w:color="auto"/>
            <w:right w:val="none" w:sz="0" w:space="0" w:color="auto"/>
          </w:divBdr>
        </w:div>
        <w:div w:id="1045060027">
          <w:marLeft w:val="0"/>
          <w:marRight w:val="0"/>
          <w:marTop w:val="0"/>
          <w:marBottom w:val="0"/>
          <w:divBdr>
            <w:top w:val="none" w:sz="0" w:space="0" w:color="auto"/>
            <w:left w:val="none" w:sz="0" w:space="0" w:color="auto"/>
            <w:bottom w:val="none" w:sz="0" w:space="0" w:color="auto"/>
            <w:right w:val="none" w:sz="0" w:space="0" w:color="auto"/>
          </w:divBdr>
        </w:div>
      </w:divsChild>
    </w:div>
    <w:div w:id="1045060001">
      <w:marLeft w:val="0"/>
      <w:marRight w:val="0"/>
      <w:marTop w:val="0"/>
      <w:marBottom w:val="0"/>
      <w:divBdr>
        <w:top w:val="none" w:sz="0" w:space="0" w:color="auto"/>
        <w:left w:val="none" w:sz="0" w:space="0" w:color="auto"/>
        <w:bottom w:val="none" w:sz="0" w:space="0" w:color="auto"/>
        <w:right w:val="none" w:sz="0" w:space="0" w:color="auto"/>
      </w:divBdr>
      <w:divsChild>
        <w:div w:id="1045060009">
          <w:marLeft w:val="0"/>
          <w:marRight w:val="0"/>
          <w:marTop w:val="0"/>
          <w:marBottom w:val="0"/>
          <w:divBdr>
            <w:top w:val="none" w:sz="0" w:space="0" w:color="auto"/>
            <w:left w:val="none" w:sz="0" w:space="0" w:color="auto"/>
            <w:bottom w:val="none" w:sz="0" w:space="0" w:color="auto"/>
            <w:right w:val="none" w:sz="0" w:space="0" w:color="auto"/>
          </w:divBdr>
        </w:div>
        <w:div w:id="1045060014">
          <w:marLeft w:val="0"/>
          <w:marRight w:val="0"/>
          <w:marTop w:val="0"/>
          <w:marBottom w:val="0"/>
          <w:divBdr>
            <w:top w:val="none" w:sz="0" w:space="0" w:color="auto"/>
            <w:left w:val="none" w:sz="0" w:space="0" w:color="auto"/>
            <w:bottom w:val="none" w:sz="0" w:space="0" w:color="auto"/>
            <w:right w:val="none" w:sz="0" w:space="0" w:color="auto"/>
          </w:divBdr>
        </w:div>
        <w:div w:id="1045060015">
          <w:marLeft w:val="0"/>
          <w:marRight w:val="0"/>
          <w:marTop w:val="0"/>
          <w:marBottom w:val="0"/>
          <w:divBdr>
            <w:top w:val="none" w:sz="0" w:space="0" w:color="auto"/>
            <w:left w:val="none" w:sz="0" w:space="0" w:color="auto"/>
            <w:bottom w:val="none" w:sz="0" w:space="0" w:color="auto"/>
            <w:right w:val="none" w:sz="0" w:space="0" w:color="auto"/>
          </w:divBdr>
        </w:div>
        <w:div w:id="1045060021">
          <w:marLeft w:val="0"/>
          <w:marRight w:val="0"/>
          <w:marTop w:val="0"/>
          <w:marBottom w:val="0"/>
          <w:divBdr>
            <w:top w:val="none" w:sz="0" w:space="0" w:color="auto"/>
            <w:left w:val="none" w:sz="0" w:space="0" w:color="auto"/>
            <w:bottom w:val="none" w:sz="0" w:space="0" w:color="auto"/>
            <w:right w:val="none" w:sz="0" w:space="0" w:color="auto"/>
          </w:divBdr>
        </w:div>
        <w:div w:id="1045060026">
          <w:marLeft w:val="0"/>
          <w:marRight w:val="0"/>
          <w:marTop w:val="0"/>
          <w:marBottom w:val="0"/>
          <w:divBdr>
            <w:top w:val="none" w:sz="0" w:space="0" w:color="auto"/>
            <w:left w:val="none" w:sz="0" w:space="0" w:color="auto"/>
            <w:bottom w:val="none" w:sz="0" w:space="0" w:color="auto"/>
            <w:right w:val="none" w:sz="0" w:space="0" w:color="auto"/>
          </w:divBdr>
        </w:div>
      </w:divsChild>
    </w:div>
    <w:div w:id="1045060013">
      <w:marLeft w:val="0"/>
      <w:marRight w:val="0"/>
      <w:marTop w:val="0"/>
      <w:marBottom w:val="0"/>
      <w:divBdr>
        <w:top w:val="none" w:sz="0" w:space="0" w:color="auto"/>
        <w:left w:val="none" w:sz="0" w:space="0" w:color="auto"/>
        <w:bottom w:val="none" w:sz="0" w:space="0" w:color="auto"/>
        <w:right w:val="none" w:sz="0" w:space="0" w:color="auto"/>
      </w:divBdr>
      <w:divsChild>
        <w:div w:id="1045059993">
          <w:marLeft w:val="0"/>
          <w:marRight w:val="0"/>
          <w:marTop w:val="0"/>
          <w:marBottom w:val="0"/>
          <w:divBdr>
            <w:top w:val="none" w:sz="0" w:space="0" w:color="auto"/>
            <w:left w:val="none" w:sz="0" w:space="0" w:color="auto"/>
            <w:bottom w:val="none" w:sz="0" w:space="0" w:color="auto"/>
            <w:right w:val="none" w:sz="0" w:space="0" w:color="auto"/>
          </w:divBdr>
        </w:div>
        <w:div w:id="1045059994">
          <w:marLeft w:val="0"/>
          <w:marRight w:val="0"/>
          <w:marTop w:val="0"/>
          <w:marBottom w:val="0"/>
          <w:divBdr>
            <w:top w:val="none" w:sz="0" w:space="0" w:color="auto"/>
            <w:left w:val="none" w:sz="0" w:space="0" w:color="auto"/>
            <w:bottom w:val="none" w:sz="0" w:space="0" w:color="auto"/>
            <w:right w:val="none" w:sz="0" w:space="0" w:color="auto"/>
          </w:divBdr>
        </w:div>
        <w:div w:id="1045059997">
          <w:marLeft w:val="0"/>
          <w:marRight w:val="0"/>
          <w:marTop w:val="0"/>
          <w:marBottom w:val="0"/>
          <w:divBdr>
            <w:top w:val="none" w:sz="0" w:space="0" w:color="auto"/>
            <w:left w:val="none" w:sz="0" w:space="0" w:color="auto"/>
            <w:bottom w:val="none" w:sz="0" w:space="0" w:color="auto"/>
            <w:right w:val="none" w:sz="0" w:space="0" w:color="auto"/>
          </w:divBdr>
        </w:div>
        <w:div w:id="1045060003">
          <w:marLeft w:val="0"/>
          <w:marRight w:val="0"/>
          <w:marTop w:val="0"/>
          <w:marBottom w:val="0"/>
          <w:divBdr>
            <w:top w:val="none" w:sz="0" w:space="0" w:color="auto"/>
            <w:left w:val="none" w:sz="0" w:space="0" w:color="auto"/>
            <w:bottom w:val="none" w:sz="0" w:space="0" w:color="auto"/>
            <w:right w:val="none" w:sz="0" w:space="0" w:color="auto"/>
          </w:divBdr>
        </w:div>
        <w:div w:id="1045060007">
          <w:marLeft w:val="0"/>
          <w:marRight w:val="0"/>
          <w:marTop w:val="0"/>
          <w:marBottom w:val="0"/>
          <w:divBdr>
            <w:top w:val="none" w:sz="0" w:space="0" w:color="auto"/>
            <w:left w:val="none" w:sz="0" w:space="0" w:color="auto"/>
            <w:bottom w:val="none" w:sz="0" w:space="0" w:color="auto"/>
            <w:right w:val="none" w:sz="0" w:space="0" w:color="auto"/>
          </w:divBdr>
        </w:div>
        <w:div w:id="1045060010">
          <w:marLeft w:val="0"/>
          <w:marRight w:val="0"/>
          <w:marTop w:val="0"/>
          <w:marBottom w:val="0"/>
          <w:divBdr>
            <w:top w:val="none" w:sz="0" w:space="0" w:color="auto"/>
            <w:left w:val="none" w:sz="0" w:space="0" w:color="auto"/>
            <w:bottom w:val="none" w:sz="0" w:space="0" w:color="auto"/>
            <w:right w:val="none" w:sz="0" w:space="0" w:color="auto"/>
          </w:divBdr>
        </w:div>
        <w:div w:id="1045060011">
          <w:marLeft w:val="0"/>
          <w:marRight w:val="0"/>
          <w:marTop w:val="0"/>
          <w:marBottom w:val="0"/>
          <w:divBdr>
            <w:top w:val="none" w:sz="0" w:space="0" w:color="auto"/>
            <w:left w:val="none" w:sz="0" w:space="0" w:color="auto"/>
            <w:bottom w:val="none" w:sz="0" w:space="0" w:color="auto"/>
            <w:right w:val="none" w:sz="0" w:space="0" w:color="auto"/>
          </w:divBdr>
        </w:div>
        <w:div w:id="1045060019">
          <w:marLeft w:val="0"/>
          <w:marRight w:val="0"/>
          <w:marTop w:val="0"/>
          <w:marBottom w:val="0"/>
          <w:divBdr>
            <w:top w:val="none" w:sz="0" w:space="0" w:color="auto"/>
            <w:left w:val="none" w:sz="0" w:space="0" w:color="auto"/>
            <w:bottom w:val="none" w:sz="0" w:space="0" w:color="auto"/>
            <w:right w:val="none" w:sz="0" w:space="0" w:color="auto"/>
          </w:divBdr>
        </w:div>
        <w:div w:id="1045060022">
          <w:marLeft w:val="0"/>
          <w:marRight w:val="0"/>
          <w:marTop w:val="0"/>
          <w:marBottom w:val="0"/>
          <w:divBdr>
            <w:top w:val="none" w:sz="0" w:space="0" w:color="auto"/>
            <w:left w:val="none" w:sz="0" w:space="0" w:color="auto"/>
            <w:bottom w:val="none" w:sz="0" w:space="0" w:color="auto"/>
            <w:right w:val="none" w:sz="0" w:space="0" w:color="auto"/>
          </w:divBdr>
        </w:div>
        <w:div w:id="1045060025">
          <w:marLeft w:val="0"/>
          <w:marRight w:val="0"/>
          <w:marTop w:val="0"/>
          <w:marBottom w:val="0"/>
          <w:divBdr>
            <w:top w:val="none" w:sz="0" w:space="0" w:color="auto"/>
            <w:left w:val="none" w:sz="0" w:space="0" w:color="auto"/>
            <w:bottom w:val="none" w:sz="0" w:space="0" w:color="auto"/>
            <w:right w:val="none" w:sz="0" w:space="0" w:color="auto"/>
          </w:divBdr>
        </w:div>
        <w:div w:id="1045060028">
          <w:marLeft w:val="0"/>
          <w:marRight w:val="0"/>
          <w:marTop w:val="0"/>
          <w:marBottom w:val="0"/>
          <w:divBdr>
            <w:top w:val="none" w:sz="0" w:space="0" w:color="auto"/>
            <w:left w:val="none" w:sz="0" w:space="0" w:color="auto"/>
            <w:bottom w:val="none" w:sz="0" w:space="0" w:color="auto"/>
            <w:right w:val="none" w:sz="0" w:space="0" w:color="auto"/>
          </w:divBdr>
        </w:div>
      </w:divsChild>
    </w:div>
    <w:div w:id="1045060018">
      <w:marLeft w:val="0"/>
      <w:marRight w:val="0"/>
      <w:marTop w:val="0"/>
      <w:marBottom w:val="0"/>
      <w:divBdr>
        <w:top w:val="none" w:sz="0" w:space="0" w:color="auto"/>
        <w:left w:val="none" w:sz="0" w:space="0" w:color="auto"/>
        <w:bottom w:val="none" w:sz="0" w:space="0" w:color="auto"/>
        <w:right w:val="none" w:sz="0" w:space="0" w:color="auto"/>
      </w:divBdr>
    </w:div>
    <w:div w:id="1045060029">
      <w:marLeft w:val="0"/>
      <w:marRight w:val="0"/>
      <w:marTop w:val="0"/>
      <w:marBottom w:val="0"/>
      <w:divBdr>
        <w:top w:val="none" w:sz="0" w:space="0" w:color="auto"/>
        <w:left w:val="none" w:sz="0" w:space="0" w:color="auto"/>
        <w:bottom w:val="none" w:sz="0" w:space="0" w:color="auto"/>
        <w:right w:val="none" w:sz="0" w:space="0" w:color="auto"/>
      </w:divBdr>
    </w:div>
    <w:div w:id="1045060030">
      <w:marLeft w:val="0"/>
      <w:marRight w:val="0"/>
      <w:marTop w:val="0"/>
      <w:marBottom w:val="0"/>
      <w:divBdr>
        <w:top w:val="none" w:sz="0" w:space="0" w:color="auto"/>
        <w:left w:val="none" w:sz="0" w:space="0" w:color="auto"/>
        <w:bottom w:val="none" w:sz="0" w:space="0" w:color="auto"/>
        <w:right w:val="none" w:sz="0" w:space="0" w:color="auto"/>
      </w:divBdr>
      <w:divsChild>
        <w:div w:id="1045059992">
          <w:marLeft w:val="0"/>
          <w:marRight w:val="0"/>
          <w:marTop w:val="0"/>
          <w:marBottom w:val="0"/>
          <w:divBdr>
            <w:top w:val="none" w:sz="0" w:space="0" w:color="auto"/>
            <w:left w:val="none" w:sz="0" w:space="0" w:color="auto"/>
            <w:bottom w:val="none" w:sz="0" w:space="0" w:color="auto"/>
            <w:right w:val="none" w:sz="0" w:space="0" w:color="auto"/>
          </w:divBdr>
        </w:div>
        <w:div w:id="1045059996">
          <w:marLeft w:val="0"/>
          <w:marRight w:val="0"/>
          <w:marTop w:val="0"/>
          <w:marBottom w:val="0"/>
          <w:divBdr>
            <w:top w:val="none" w:sz="0" w:space="0" w:color="auto"/>
            <w:left w:val="none" w:sz="0" w:space="0" w:color="auto"/>
            <w:bottom w:val="none" w:sz="0" w:space="0" w:color="auto"/>
            <w:right w:val="none" w:sz="0" w:space="0" w:color="auto"/>
          </w:divBdr>
        </w:div>
        <w:div w:id="1045060000">
          <w:marLeft w:val="0"/>
          <w:marRight w:val="0"/>
          <w:marTop w:val="0"/>
          <w:marBottom w:val="0"/>
          <w:divBdr>
            <w:top w:val="none" w:sz="0" w:space="0" w:color="auto"/>
            <w:left w:val="none" w:sz="0" w:space="0" w:color="auto"/>
            <w:bottom w:val="none" w:sz="0" w:space="0" w:color="auto"/>
            <w:right w:val="none" w:sz="0" w:space="0" w:color="auto"/>
          </w:divBdr>
        </w:div>
        <w:div w:id="1045060004">
          <w:marLeft w:val="0"/>
          <w:marRight w:val="0"/>
          <w:marTop w:val="0"/>
          <w:marBottom w:val="0"/>
          <w:divBdr>
            <w:top w:val="none" w:sz="0" w:space="0" w:color="auto"/>
            <w:left w:val="none" w:sz="0" w:space="0" w:color="auto"/>
            <w:bottom w:val="none" w:sz="0" w:space="0" w:color="auto"/>
            <w:right w:val="none" w:sz="0" w:space="0" w:color="auto"/>
          </w:divBdr>
          <w:divsChild>
            <w:div w:id="1045060005">
              <w:marLeft w:val="0"/>
              <w:marRight w:val="0"/>
              <w:marTop w:val="0"/>
              <w:marBottom w:val="0"/>
              <w:divBdr>
                <w:top w:val="none" w:sz="0" w:space="0" w:color="auto"/>
                <w:left w:val="none" w:sz="0" w:space="0" w:color="auto"/>
                <w:bottom w:val="none" w:sz="0" w:space="0" w:color="auto"/>
                <w:right w:val="none" w:sz="0" w:space="0" w:color="auto"/>
              </w:divBdr>
            </w:div>
          </w:divsChild>
        </w:div>
        <w:div w:id="1045060008">
          <w:marLeft w:val="0"/>
          <w:marRight w:val="0"/>
          <w:marTop w:val="0"/>
          <w:marBottom w:val="0"/>
          <w:divBdr>
            <w:top w:val="none" w:sz="0" w:space="0" w:color="auto"/>
            <w:left w:val="none" w:sz="0" w:space="0" w:color="auto"/>
            <w:bottom w:val="none" w:sz="0" w:space="0" w:color="auto"/>
            <w:right w:val="none" w:sz="0" w:space="0" w:color="auto"/>
          </w:divBdr>
        </w:div>
        <w:div w:id="1045060012">
          <w:marLeft w:val="0"/>
          <w:marRight w:val="0"/>
          <w:marTop w:val="0"/>
          <w:marBottom w:val="0"/>
          <w:divBdr>
            <w:top w:val="none" w:sz="0" w:space="0" w:color="auto"/>
            <w:left w:val="none" w:sz="0" w:space="0" w:color="auto"/>
            <w:bottom w:val="none" w:sz="0" w:space="0" w:color="auto"/>
            <w:right w:val="none" w:sz="0" w:space="0" w:color="auto"/>
          </w:divBdr>
        </w:div>
        <w:div w:id="1045060017">
          <w:marLeft w:val="0"/>
          <w:marRight w:val="0"/>
          <w:marTop w:val="0"/>
          <w:marBottom w:val="0"/>
          <w:divBdr>
            <w:top w:val="none" w:sz="0" w:space="0" w:color="auto"/>
            <w:left w:val="none" w:sz="0" w:space="0" w:color="auto"/>
            <w:bottom w:val="none" w:sz="0" w:space="0" w:color="auto"/>
            <w:right w:val="none" w:sz="0" w:space="0" w:color="auto"/>
          </w:divBdr>
        </w:div>
        <w:div w:id="1045060020">
          <w:marLeft w:val="0"/>
          <w:marRight w:val="0"/>
          <w:marTop w:val="0"/>
          <w:marBottom w:val="0"/>
          <w:divBdr>
            <w:top w:val="none" w:sz="0" w:space="0" w:color="auto"/>
            <w:left w:val="none" w:sz="0" w:space="0" w:color="auto"/>
            <w:bottom w:val="none" w:sz="0" w:space="0" w:color="auto"/>
            <w:right w:val="none" w:sz="0" w:space="0" w:color="auto"/>
          </w:divBdr>
        </w:div>
        <w:div w:id="1045060023">
          <w:marLeft w:val="0"/>
          <w:marRight w:val="0"/>
          <w:marTop w:val="0"/>
          <w:marBottom w:val="0"/>
          <w:divBdr>
            <w:top w:val="none" w:sz="0" w:space="0" w:color="auto"/>
            <w:left w:val="none" w:sz="0" w:space="0" w:color="auto"/>
            <w:bottom w:val="none" w:sz="0" w:space="0" w:color="auto"/>
            <w:right w:val="none" w:sz="0" w:space="0" w:color="auto"/>
          </w:divBdr>
        </w:div>
        <w:div w:id="1045060024">
          <w:marLeft w:val="0"/>
          <w:marRight w:val="0"/>
          <w:marTop w:val="0"/>
          <w:marBottom w:val="0"/>
          <w:divBdr>
            <w:top w:val="none" w:sz="0" w:space="0" w:color="auto"/>
            <w:left w:val="none" w:sz="0" w:space="0" w:color="auto"/>
            <w:bottom w:val="none" w:sz="0" w:space="0" w:color="auto"/>
            <w:right w:val="none" w:sz="0" w:space="0" w:color="auto"/>
          </w:divBdr>
        </w:div>
        <w:div w:id="1045060032">
          <w:marLeft w:val="0"/>
          <w:marRight w:val="0"/>
          <w:marTop w:val="0"/>
          <w:marBottom w:val="0"/>
          <w:divBdr>
            <w:top w:val="none" w:sz="0" w:space="0" w:color="auto"/>
            <w:left w:val="none" w:sz="0" w:space="0" w:color="auto"/>
            <w:bottom w:val="none" w:sz="0" w:space="0" w:color="auto"/>
            <w:right w:val="none" w:sz="0" w:space="0" w:color="auto"/>
          </w:divBdr>
        </w:div>
        <w:div w:id="1045060033">
          <w:marLeft w:val="0"/>
          <w:marRight w:val="0"/>
          <w:marTop w:val="0"/>
          <w:marBottom w:val="0"/>
          <w:divBdr>
            <w:top w:val="none" w:sz="0" w:space="0" w:color="auto"/>
            <w:left w:val="none" w:sz="0" w:space="0" w:color="auto"/>
            <w:bottom w:val="none" w:sz="0" w:space="0" w:color="auto"/>
            <w:right w:val="none" w:sz="0" w:space="0" w:color="auto"/>
          </w:divBdr>
        </w:div>
      </w:divsChild>
    </w:div>
    <w:div w:id="1045060031">
      <w:marLeft w:val="0"/>
      <w:marRight w:val="0"/>
      <w:marTop w:val="0"/>
      <w:marBottom w:val="0"/>
      <w:divBdr>
        <w:top w:val="none" w:sz="0" w:space="0" w:color="auto"/>
        <w:left w:val="none" w:sz="0" w:space="0" w:color="auto"/>
        <w:bottom w:val="none" w:sz="0" w:space="0" w:color="auto"/>
        <w:right w:val="none" w:sz="0" w:space="0" w:color="auto"/>
      </w:divBdr>
    </w:div>
    <w:div w:id="1045060034">
      <w:marLeft w:val="0"/>
      <w:marRight w:val="0"/>
      <w:marTop w:val="0"/>
      <w:marBottom w:val="0"/>
      <w:divBdr>
        <w:top w:val="none" w:sz="0" w:space="0" w:color="auto"/>
        <w:left w:val="none" w:sz="0" w:space="0" w:color="auto"/>
        <w:bottom w:val="none" w:sz="0" w:space="0" w:color="auto"/>
        <w:right w:val="none" w:sz="0" w:space="0" w:color="auto"/>
      </w:divBdr>
    </w:div>
    <w:div w:id="1045060035">
      <w:marLeft w:val="0"/>
      <w:marRight w:val="0"/>
      <w:marTop w:val="0"/>
      <w:marBottom w:val="0"/>
      <w:divBdr>
        <w:top w:val="none" w:sz="0" w:space="0" w:color="auto"/>
        <w:left w:val="none" w:sz="0" w:space="0" w:color="auto"/>
        <w:bottom w:val="none" w:sz="0" w:space="0" w:color="auto"/>
        <w:right w:val="none" w:sz="0" w:space="0" w:color="auto"/>
      </w:divBdr>
    </w:div>
    <w:div w:id="1045060037">
      <w:marLeft w:val="0"/>
      <w:marRight w:val="0"/>
      <w:marTop w:val="0"/>
      <w:marBottom w:val="0"/>
      <w:divBdr>
        <w:top w:val="none" w:sz="0" w:space="0" w:color="auto"/>
        <w:left w:val="none" w:sz="0" w:space="0" w:color="auto"/>
        <w:bottom w:val="none" w:sz="0" w:space="0" w:color="auto"/>
        <w:right w:val="none" w:sz="0" w:space="0" w:color="auto"/>
      </w:divBdr>
      <w:divsChild>
        <w:div w:id="1045060036">
          <w:marLeft w:val="0"/>
          <w:marRight w:val="0"/>
          <w:marTop w:val="0"/>
          <w:marBottom w:val="0"/>
          <w:divBdr>
            <w:top w:val="none" w:sz="0" w:space="0" w:color="auto"/>
            <w:left w:val="none" w:sz="0" w:space="0" w:color="auto"/>
            <w:bottom w:val="none" w:sz="0" w:space="0" w:color="auto"/>
            <w:right w:val="none" w:sz="0" w:space="0" w:color="auto"/>
          </w:divBdr>
        </w:div>
        <w:div w:id="1045060038">
          <w:marLeft w:val="0"/>
          <w:marRight w:val="0"/>
          <w:marTop w:val="0"/>
          <w:marBottom w:val="0"/>
          <w:divBdr>
            <w:top w:val="none" w:sz="0" w:space="0" w:color="auto"/>
            <w:left w:val="none" w:sz="0" w:space="0" w:color="auto"/>
            <w:bottom w:val="none" w:sz="0" w:space="0" w:color="auto"/>
            <w:right w:val="none" w:sz="0" w:space="0" w:color="auto"/>
          </w:divBdr>
        </w:div>
        <w:div w:id="1045060039">
          <w:marLeft w:val="0"/>
          <w:marRight w:val="0"/>
          <w:marTop w:val="0"/>
          <w:marBottom w:val="0"/>
          <w:divBdr>
            <w:top w:val="none" w:sz="0" w:space="0" w:color="auto"/>
            <w:left w:val="none" w:sz="0" w:space="0" w:color="auto"/>
            <w:bottom w:val="none" w:sz="0" w:space="0" w:color="auto"/>
            <w:right w:val="none" w:sz="0" w:space="0" w:color="auto"/>
          </w:divBdr>
        </w:div>
      </w:divsChild>
    </w:div>
    <w:div w:id="1045060040">
      <w:marLeft w:val="0"/>
      <w:marRight w:val="0"/>
      <w:marTop w:val="0"/>
      <w:marBottom w:val="0"/>
      <w:divBdr>
        <w:top w:val="none" w:sz="0" w:space="0" w:color="auto"/>
        <w:left w:val="none" w:sz="0" w:space="0" w:color="auto"/>
        <w:bottom w:val="none" w:sz="0" w:space="0" w:color="auto"/>
        <w:right w:val="none" w:sz="0" w:space="0" w:color="auto"/>
      </w:divBdr>
    </w:div>
    <w:div w:id="1045060041">
      <w:marLeft w:val="0"/>
      <w:marRight w:val="0"/>
      <w:marTop w:val="0"/>
      <w:marBottom w:val="0"/>
      <w:divBdr>
        <w:top w:val="none" w:sz="0" w:space="0" w:color="auto"/>
        <w:left w:val="none" w:sz="0" w:space="0" w:color="auto"/>
        <w:bottom w:val="none" w:sz="0" w:space="0" w:color="auto"/>
        <w:right w:val="none" w:sz="0" w:space="0" w:color="auto"/>
      </w:divBdr>
    </w:div>
    <w:div w:id="1045060042">
      <w:marLeft w:val="0"/>
      <w:marRight w:val="0"/>
      <w:marTop w:val="0"/>
      <w:marBottom w:val="0"/>
      <w:divBdr>
        <w:top w:val="none" w:sz="0" w:space="0" w:color="auto"/>
        <w:left w:val="none" w:sz="0" w:space="0" w:color="auto"/>
        <w:bottom w:val="none" w:sz="0" w:space="0" w:color="auto"/>
        <w:right w:val="none" w:sz="0" w:space="0" w:color="auto"/>
      </w:divBdr>
    </w:div>
    <w:div w:id="1045060043">
      <w:marLeft w:val="0"/>
      <w:marRight w:val="0"/>
      <w:marTop w:val="0"/>
      <w:marBottom w:val="0"/>
      <w:divBdr>
        <w:top w:val="none" w:sz="0" w:space="0" w:color="auto"/>
        <w:left w:val="none" w:sz="0" w:space="0" w:color="auto"/>
        <w:bottom w:val="none" w:sz="0" w:space="0" w:color="auto"/>
        <w:right w:val="none" w:sz="0" w:space="0" w:color="auto"/>
      </w:divBdr>
    </w:div>
    <w:div w:id="1045060044">
      <w:marLeft w:val="0"/>
      <w:marRight w:val="0"/>
      <w:marTop w:val="0"/>
      <w:marBottom w:val="0"/>
      <w:divBdr>
        <w:top w:val="none" w:sz="0" w:space="0" w:color="auto"/>
        <w:left w:val="none" w:sz="0" w:space="0" w:color="auto"/>
        <w:bottom w:val="none" w:sz="0" w:space="0" w:color="auto"/>
        <w:right w:val="none" w:sz="0" w:space="0" w:color="auto"/>
      </w:divBdr>
    </w:div>
    <w:div w:id="1045060045">
      <w:marLeft w:val="0"/>
      <w:marRight w:val="0"/>
      <w:marTop w:val="0"/>
      <w:marBottom w:val="0"/>
      <w:divBdr>
        <w:top w:val="none" w:sz="0" w:space="0" w:color="auto"/>
        <w:left w:val="none" w:sz="0" w:space="0" w:color="auto"/>
        <w:bottom w:val="none" w:sz="0" w:space="0" w:color="auto"/>
        <w:right w:val="none" w:sz="0" w:space="0" w:color="auto"/>
      </w:divBdr>
    </w:div>
    <w:div w:id="1045060046">
      <w:marLeft w:val="0"/>
      <w:marRight w:val="0"/>
      <w:marTop w:val="0"/>
      <w:marBottom w:val="0"/>
      <w:divBdr>
        <w:top w:val="none" w:sz="0" w:space="0" w:color="auto"/>
        <w:left w:val="none" w:sz="0" w:space="0" w:color="auto"/>
        <w:bottom w:val="none" w:sz="0" w:space="0" w:color="auto"/>
        <w:right w:val="none" w:sz="0" w:space="0" w:color="auto"/>
      </w:divBdr>
      <w:divsChild>
        <w:div w:id="1045060047">
          <w:marLeft w:val="0"/>
          <w:marRight w:val="0"/>
          <w:marTop w:val="0"/>
          <w:marBottom w:val="0"/>
          <w:divBdr>
            <w:top w:val="none" w:sz="0" w:space="0" w:color="auto"/>
            <w:left w:val="none" w:sz="0" w:space="0" w:color="auto"/>
            <w:bottom w:val="none" w:sz="0" w:space="0" w:color="auto"/>
            <w:right w:val="none" w:sz="0" w:space="0" w:color="auto"/>
          </w:divBdr>
        </w:div>
      </w:divsChild>
    </w:div>
    <w:div w:id="1045060048">
      <w:marLeft w:val="0"/>
      <w:marRight w:val="0"/>
      <w:marTop w:val="0"/>
      <w:marBottom w:val="0"/>
      <w:divBdr>
        <w:top w:val="none" w:sz="0" w:space="0" w:color="auto"/>
        <w:left w:val="none" w:sz="0" w:space="0" w:color="auto"/>
        <w:bottom w:val="none" w:sz="0" w:space="0" w:color="auto"/>
        <w:right w:val="none" w:sz="0" w:space="0" w:color="auto"/>
      </w:divBdr>
    </w:div>
    <w:div w:id="1045060050">
      <w:marLeft w:val="0"/>
      <w:marRight w:val="0"/>
      <w:marTop w:val="0"/>
      <w:marBottom w:val="0"/>
      <w:divBdr>
        <w:top w:val="none" w:sz="0" w:space="0" w:color="auto"/>
        <w:left w:val="none" w:sz="0" w:space="0" w:color="auto"/>
        <w:bottom w:val="none" w:sz="0" w:space="0" w:color="auto"/>
        <w:right w:val="none" w:sz="0" w:space="0" w:color="auto"/>
      </w:divBdr>
    </w:div>
    <w:div w:id="1045060051">
      <w:marLeft w:val="0"/>
      <w:marRight w:val="0"/>
      <w:marTop w:val="0"/>
      <w:marBottom w:val="0"/>
      <w:divBdr>
        <w:top w:val="none" w:sz="0" w:space="0" w:color="auto"/>
        <w:left w:val="none" w:sz="0" w:space="0" w:color="auto"/>
        <w:bottom w:val="none" w:sz="0" w:space="0" w:color="auto"/>
        <w:right w:val="none" w:sz="0" w:space="0" w:color="auto"/>
      </w:divBdr>
    </w:div>
    <w:div w:id="1045060052">
      <w:marLeft w:val="0"/>
      <w:marRight w:val="0"/>
      <w:marTop w:val="0"/>
      <w:marBottom w:val="0"/>
      <w:divBdr>
        <w:top w:val="none" w:sz="0" w:space="0" w:color="auto"/>
        <w:left w:val="none" w:sz="0" w:space="0" w:color="auto"/>
        <w:bottom w:val="none" w:sz="0" w:space="0" w:color="auto"/>
        <w:right w:val="none" w:sz="0" w:space="0" w:color="auto"/>
      </w:divBdr>
    </w:div>
    <w:div w:id="1045060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E16B14D93C850086438710B7427EA02A9E6644D37A54F21D1C8A6524890F44F642D433A046C068FB0BA1B3CC0FD2C9942889B8F9D66F6BFL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31CDC-A7DE-494E-8806-85069C0D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7650</Words>
  <Characters>55173</Characters>
  <Application>Microsoft Office Word</Application>
  <DocSecurity>0</DocSecurity>
  <Lines>459</Lines>
  <Paragraphs>125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NPO VMI</Company>
  <LinksUpToDate>false</LinksUpToDate>
  <CharactersWithSpaces>62698</CharactersWithSpaces>
  <SharedDoc>false</SharedDoc>
  <HLinks>
    <vt:vector size="36" baseType="variant">
      <vt:variant>
        <vt:i4>5308418</vt:i4>
      </vt:variant>
      <vt:variant>
        <vt:i4>15</vt:i4>
      </vt:variant>
      <vt:variant>
        <vt:i4>0</vt:i4>
      </vt:variant>
      <vt:variant>
        <vt:i4>5</vt:i4>
      </vt:variant>
      <vt:variant>
        <vt:lpwstr/>
      </vt:variant>
      <vt:variant>
        <vt:lpwstr>Par0</vt:lpwstr>
      </vt:variant>
      <vt:variant>
        <vt:i4>2293862</vt:i4>
      </vt:variant>
      <vt:variant>
        <vt:i4>12</vt:i4>
      </vt:variant>
      <vt:variant>
        <vt:i4>0</vt:i4>
      </vt:variant>
      <vt:variant>
        <vt:i4>5</vt:i4>
      </vt:variant>
      <vt:variant>
        <vt:lpwstr>consultantplus://offline/ref=1BFE16B14D93C850086438710B7427EA02A9E6644D37A54F21D1C8A6524890F44F642D433A046C068FB0BA1B3CC0FD2C9942889B8F9D66F6BFLEO</vt:lpwstr>
      </vt:variant>
      <vt:variant>
        <vt:lpwstr/>
      </vt:variant>
      <vt:variant>
        <vt:i4>5570562</vt:i4>
      </vt:variant>
      <vt:variant>
        <vt:i4>9</vt:i4>
      </vt:variant>
      <vt:variant>
        <vt:i4>0</vt:i4>
      </vt:variant>
      <vt:variant>
        <vt:i4>5</vt:i4>
      </vt:variant>
      <vt:variant>
        <vt:lpwstr/>
      </vt:variant>
      <vt:variant>
        <vt:lpwstr>Par41</vt:lpwstr>
      </vt:variant>
      <vt:variant>
        <vt:i4>5373954</vt:i4>
      </vt:variant>
      <vt:variant>
        <vt:i4>6</vt:i4>
      </vt:variant>
      <vt:variant>
        <vt:i4>0</vt:i4>
      </vt:variant>
      <vt:variant>
        <vt:i4>5</vt:i4>
      </vt:variant>
      <vt:variant>
        <vt:lpwstr/>
      </vt:variant>
      <vt:variant>
        <vt:lpwstr>Par32</vt:lpwstr>
      </vt:variant>
      <vt:variant>
        <vt:i4>5570562</vt:i4>
      </vt:variant>
      <vt:variant>
        <vt:i4>3</vt:i4>
      </vt:variant>
      <vt:variant>
        <vt:i4>0</vt:i4>
      </vt:variant>
      <vt:variant>
        <vt:i4>5</vt:i4>
      </vt:variant>
      <vt:variant>
        <vt:lpwstr/>
      </vt:variant>
      <vt:variant>
        <vt:lpwstr>Par46</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ConsultantPlus</dc:creator>
  <cp:lastModifiedBy>Мухаметшина А.Е.</cp:lastModifiedBy>
  <cp:revision>3</cp:revision>
  <cp:lastPrinted>2019-06-27T11:44:00Z</cp:lastPrinted>
  <dcterms:created xsi:type="dcterms:W3CDTF">2023-06-23T12:50:00Z</dcterms:created>
  <dcterms:modified xsi:type="dcterms:W3CDTF">2023-06-23T12:52:00Z</dcterms:modified>
</cp:coreProperties>
</file>