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37" w:rsidRPr="00CF0037" w:rsidRDefault="00CF0037" w:rsidP="00CF00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F0037" w:rsidRPr="00CF0037" w:rsidTr="00CF00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107749916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037" w:rsidRPr="00CF0037" w:rsidRDefault="00CF0037" w:rsidP="00CF003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00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CF00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F00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6"/>
        <w:gridCol w:w="1836"/>
        <w:gridCol w:w="831"/>
        <w:gridCol w:w="831"/>
        <w:gridCol w:w="1294"/>
        <w:gridCol w:w="1691"/>
        <w:gridCol w:w="1672"/>
        <w:gridCol w:w="1165"/>
        <w:gridCol w:w="27"/>
      </w:tblGrid>
      <w:tr w:rsidR="00CF0037" w:rsidRPr="00CF0037" w:rsidTr="00CF003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1029648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11:00 МСК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проспект Мира, д. 150, гостиница «Космос», зал «Вечерний</w:t>
            </w:r>
            <w:proofErr w:type="gramStart"/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смос» (проезд до станций метро: </w:t>
            </w:r>
            <w:proofErr w:type="gramStart"/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«ВДНХ»);</w:t>
            </w:r>
            <w:proofErr w:type="gramEnd"/>
          </w:p>
        </w:tc>
      </w:tr>
      <w:tr w:rsidR="00CF0037" w:rsidRPr="00CF0037" w:rsidTr="00CF003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0037" w:rsidRPr="00CF0037" w:rsidTr="00CF00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44" w:type="pct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53" w:type="pct"/>
            <w:gridSpan w:val="2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1029648X3714</w:t>
            </w:r>
          </w:p>
        </w:tc>
        <w:tc>
          <w:tcPr>
            <w:tcW w:w="844" w:type="pct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753" w:type="pct"/>
            <w:gridSpan w:val="2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1-05-00083-A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MGTS/05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RU0009036461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1029648X3715</w:t>
            </w:r>
          </w:p>
        </w:tc>
        <w:tc>
          <w:tcPr>
            <w:tcW w:w="844" w:type="pct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753" w:type="pct"/>
            <w:gridSpan w:val="2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2-04-00083-A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сентября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MGTSP/04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RU0009036479</w:t>
            </w:r>
          </w:p>
        </w:tc>
        <w:tc>
          <w:tcPr>
            <w:tcW w:w="0" w:type="auto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F0037" w:rsidRPr="00CF0037" w:rsidRDefault="00CF0037" w:rsidP="00CF00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76"/>
        <w:gridCol w:w="5067"/>
      </w:tblGrid>
      <w:tr w:rsidR="00CF0037" w:rsidRPr="00CF0037" w:rsidTr="00CF003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19:59 МСК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23:59 МСК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129090, г. Москва, Большой Балканский пер., д.</w:t>
            </w: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20, стр. 1, АО «Реестр»; Российская Федерация, 127030, г. Москва, ул.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Новослободская, д. 29, стр. 2, ПАО МГТС.</w:t>
            </w:r>
            <w:proofErr w:type="gramEnd"/>
          </w:p>
        </w:tc>
      </w:tr>
      <w:tr w:rsidR="00CF0037" w:rsidRPr="00CF0037" w:rsidTr="00CF00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0037" w:rsidRPr="00CF0037" w:rsidRDefault="00CF0037" w:rsidP="00CF00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CF0037" w:rsidRPr="00CF0037" w:rsidRDefault="00CF0037" w:rsidP="00CF0037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F003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F0037" w:rsidRPr="00CF0037" w:rsidRDefault="00CF0037" w:rsidP="00CF00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отчёта, годовой бухгалтерской (финансовой) отчетности ПАО МГТС за 2024 год. </w:t>
      </w: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и убытков ПАО МГТС по результатам отчетного 2024 года. </w:t>
      </w: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Выплата (объявление) дивидендов по размещенным акциям ПАО МГТС по результатам 2024 года. </w:t>
      </w: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ПАО МГТС. </w:t>
      </w: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br/>
        <w:t>5. Избрание членов Ревизионной комиссии ПАО МГТС.</w:t>
      </w: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аудиторской организации ПАО МГТС. </w:t>
      </w:r>
    </w:p>
    <w:p w:rsidR="00CF0037" w:rsidRPr="00CF0037" w:rsidRDefault="00CF0037" w:rsidP="00CF00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3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F0037" w:rsidRPr="00CF0037" w:rsidRDefault="00CF0037" w:rsidP="00CF00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03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CF0037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CF0037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CF003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F00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0037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0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0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3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F003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F0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00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2716</Characters>
  <Application>Microsoft Office Word</Application>
  <DocSecurity>0</DocSecurity>
  <Lines>22</Lines>
  <Paragraphs>6</Paragraphs>
  <ScaleCrop>false</ScaleCrop>
  <Company>BankSGB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2025-04-21T13:03:00Z</dcterms:created>
  <dcterms:modified xsi:type="dcterms:W3CDTF">2025-04-21T13:06:00Z</dcterms:modified>
</cp:coreProperties>
</file>