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25" w:rsidRPr="006E3225" w:rsidRDefault="006E3225" w:rsidP="006E3225">
      <w:pPr>
        <w:pStyle w:val="a5"/>
        <w:rPr>
          <w:rFonts w:ascii="Times New Roman" w:hAnsi="Times New Roman"/>
          <w:sz w:val="20"/>
          <w:szCs w:val="20"/>
          <w:lang w:eastAsia="ru-RU"/>
        </w:rPr>
      </w:pPr>
      <w:r w:rsidRPr="006E3225">
        <w:rPr>
          <w:rFonts w:ascii="Times New Roman" w:hAnsi="Times New Roman"/>
          <w:sz w:val="20"/>
          <w:szCs w:val="20"/>
          <w:lang w:eastAsia="ru-RU"/>
        </w:rPr>
        <w:t xml:space="preserve"> Информация из бюллетеня</w:t>
      </w:r>
    </w:p>
    <w:tbl>
      <w:tblPr>
        <w:tblW w:w="5000" w:type="pct"/>
        <w:tblCellSpacing w:w="7" w:type="dxa"/>
        <w:tblCellMar>
          <w:left w:w="0" w:type="dxa"/>
          <w:right w:w="0" w:type="dxa"/>
        </w:tblCellMar>
        <w:tblLook w:val="04A0"/>
      </w:tblPr>
      <w:tblGrid>
        <w:gridCol w:w="5773"/>
        <w:gridCol w:w="5133"/>
        <w:gridCol w:w="37"/>
      </w:tblGrid>
      <w:tr w:rsidR="006E3225" w:rsidRPr="006E3225" w:rsidTr="006E3225">
        <w:trPr>
          <w:tblCellSpacing w:w="7" w:type="dxa"/>
        </w:trPr>
        <w:tc>
          <w:tcPr>
            <w:tcW w:w="0" w:type="auto"/>
            <w:vAlign w:val="center"/>
            <w:hideMark/>
          </w:tcPr>
          <w:p w:rsidR="006E3225" w:rsidRPr="006E3225" w:rsidRDefault="006E3225" w:rsidP="006E3225">
            <w:pPr>
              <w:pStyle w:val="a5"/>
              <w:rPr>
                <w:rFonts w:ascii="Times New Roman" w:hAnsi="Times New Roman"/>
                <w:sz w:val="20"/>
                <w:szCs w:val="20"/>
                <w:lang w:eastAsia="ru-RU"/>
              </w:rPr>
            </w:pPr>
            <w:r w:rsidRPr="006E3225">
              <w:rPr>
                <w:rFonts w:ascii="Times New Roman" w:hAnsi="Times New Roman"/>
                <w:sz w:val="20"/>
                <w:szCs w:val="20"/>
                <w:lang w:eastAsia="ru-RU"/>
              </w:rPr>
              <w:t>Сообщение</w:t>
            </w:r>
          </w:p>
        </w:tc>
        <w:tc>
          <w:tcPr>
            <w:tcW w:w="0" w:type="auto"/>
            <w:vAlign w:val="center"/>
            <w:hideMark/>
          </w:tcPr>
          <w:p w:rsidR="006E3225" w:rsidRPr="006E3225" w:rsidRDefault="006E3225" w:rsidP="006E3225">
            <w:pPr>
              <w:pStyle w:val="a5"/>
              <w:rPr>
                <w:rFonts w:ascii="Times New Roman" w:hAnsi="Times New Roman"/>
                <w:sz w:val="20"/>
                <w:szCs w:val="20"/>
                <w:lang w:eastAsia="ru-RU"/>
              </w:rPr>
            </w:pPr>
            <w:r w:rsidRPr="006E3225">
              <w:rPr>
                <w:rFonts w:ascii="Times New Roman" w:hAnsi="Times New Roman"/>
                <w:sz w:val="20"/>
                <w:szCs w:val="20"/>
                <w:lang w:eastAsia="ru-RU"/>
              </w:rPr>
              <w:t>№ 106641419</w:t>
            </w:r>
          </w:p>
        </w:tc>
        <w:tc>
          <w:tcPr>
            <w:tcW w:w="0" w:type="auto"/>
            <w:vAlign w:val="center"/>
            <w:hideMark/>
          </w:tcPr>
          <w:p w:rsidR="006E3225" w:rsidRPr="006E3225" w:rsidRDefault="006E3225" w:rsidP="006E3225">
            <w:pPr>
              <w:pStyle w:val="a5"/>
              <w:rPr>
                <w:rFonts w:ascii="Times New Roman" w:hAnsi="Times New Roman"/>
                <w:sz w:val="20"/>
                <w:szCs w:val="20"/>
                <w:lang w:eastAsia="ru-RU"/>
              </w:rPr>
            </w:pPr>
          </w:p>
        </w:tc>
      </w:tr>
      <w:tr w:rsidR="006E3225" w:rsidRPr="006E3225" w:rsidTr="006E3225">
        <w:trPr>
          <w:tblCellSpacing w:w="7" w:type="dxa"/>
        </w:trPr>
        <w:tc>
          <w:tcPr>
            <w:tcW w:w="0" w:type="auto"/>
            <w:vAlign w:val="center"/>
            <w:hideMark/>
          </w:tcPr>
          <w:p w:rsidR="006E3225" w:rsidRPr="006E3225" w:rsidRDefault="006E3225" w:rsidP="006E3225">
            <w:pPr>
              <w:pStyle w:val="a5"/>
              <w:rPr>
                <w:rFonts w:ascii="Times New Roman" w:hAnsi="Times New Roman"/>
                <w:sz w:val="20"/>
                <w:szCs w:val="20"/>
                <w:lang w:eastAsia="ru-RU"/>
              </w:rPr>
            </w:pPr>
            <w:r w:rsidRPr="006E3225">
              <w:rPr>
                <w:rFonts w:ascii="Times New Roman" w:hAnsi="Times New Roman"/>
                <w:sz w:val="20"/>
                <w:szCs w:val="20"/>
                <w:lang w:eastAsia="ru-RU"/>
              </w:rPr>
              <w:t>Функция сообщения:</w:t>
            </w:r>
          </w:p>
        </w:tc>
        <w:tc>
          <w:tcPr>
            <w:tcW w:w="0" w:type="auto"/>
            <w:vAlign w:val="center"/>
            <w:hideMark/>
          </w:tcPr>
          <w:p w:rsidR="006E3225" w:rsidRPr="006E3225" w:rsidRDefault="006E3225" w:rsidP="006E3225">
            <w:pPr>
              <w:pStyle w:val="a5"/>
              <w:rPr>
                <w:rFonts w:ascii="Times New Roman" w:hAnsi="Times New Roman"/>
                <w:sz w:val="20"/>
                <w:szCs w:val="20"/>
                <w:lang w:eastAsia="ru-RU"/>
              </w:rPr>
            </w:pPr>
            <w:r w:rsidRPr="006E3225">
              <w:rPr>
                <w:rFonts w:ascii="Times New Roman" w:hAnsi="Times New Roman"/>
                <w:sz w:val="20"/>
                <w:szCs w:val="20"/>
                <w:lang w:eastAsia="ru-RU"/>
              </w:rPr>
              <w:t>Повторное сообщение</w:t>
            </w:r>
          </w:p>
        </w:tc>
        <w:tc>
          <w:tcPr>
            <w:tcW w:w="0" w:type="auto"/>
            <w:vAlign w:val="center"/>
            <w:hideMark/>
          </w:tcPr>
          <w:p w:rsidR="006E3225" w:rsidRPr="006E3225" w:rsidRDefault="006E3225" w:rsidP="006E3225">
            <w:pPr>
              <w:pStyle w:val="a5"/>
              <w:rPr>
                <w:rFonts w:ascii="Times New Roman" w:hAnsi="Times New Roman"/>
                <w:sz w:val="20"/>
                <w:szCs w:val="20"/>
                <w:lang w:eastAsia="ru-RU"/>
              </w:rPr>
            </w:pPr>
          </w:p>
        </w:tc>
      </w:tr>
      <w:tr w:rsidR="006E3225" w:rsidRPr="006E3225" w:rsidTr="006E3225">
        <w:trPr>
          <w:tblCellSpacing w:w="7" w:type="dxa"/>
        </w:trPr>
        <w:tc>
          <w:tcPr>
            <w:tcW w:w="0" w:type="auto"/>
            <w:vAlign w:val="center"/>
            <w:hideMark/>
          </w:tcPr>
          <w:p w:rsidR="006E3225" w:rsidRPr="006E3225" w:rsidRDefault="006E3225" w:rsidP="006E3225">
            <w:pPr>
              <w:pStyle w:val="a5"/>
              <w:rPr>
                <w:rFonts w:ascii="Times New Roman" w:hAnsi="Times New Roman"/>
                <w:sz w:val="20"/>
                <w:szCs w:val="20"/>
                <w:lang w:eastAsia="ru-RU"/>
              </w:rPr>
            </w:pPr>
            <w:r w:rsidRPr="006E3225">
              <w:rPr>
                <w:rFonts w:ascii="Times New Roman" w:hAnsi="Times New Roman"/>
                <w:sz w:val="20"/>
                <w:szCs w:val="20"/>
                <w:lang w:eastAsia="ru-RU"/>
              </w:rPr>
              <w:t>Предыдущее сообщение:</w:t>
            </w:r>
          </w:p>
        </w:tc>
        <w:tc>
          <w:tcPr>
            <w:tcW w:w="0" w:type="auto"/>
            <w:vAlign w:val="center"/>
            <w:hideMark/>
          </w:tcPr>
          <w:p w:rsidR="006E3225" w:rsidRPr="006E3225" w:rsidRDefault="006E3225" w:rsidP="006E3225">
            <w:pPr>
              <w:pStyle w:val="a5"/>
              <w:rPr>
                <w:rFonts w:ascii="Times New Roman" w:hAnsi="Times New Roman"/>
                <w:sz w:val="20"/>
                <w:szCs w:val="20"/>
                <w:lang w:eastAsia="ru-RU"/>
              </w:rPr>
            </w:pPr>
            <w:r w:rsidRPr="006E3225">
              <w:rPr>
                <w:rFonts w:ascii="Times New Roman" w:hAnsi="Times New Roman"/>
                <w:sz w:val="20"/>
                <w:szCs w:val="20"/>
                <w:lang w:eastAsia="ru-RU"/>
              </w:rPr>
              <w:t>№ 106255271</w:t>
            </w:r>
          </w:p>
        </w:tc>
        <w:tc>
          <w:tcPr>
            <w:tcW w:w="0" w:type="auto"/>
            <w:vAlign w:val="center"/>
            <w:hideMark/>
          </w:tcPr>
          <w:p w:rsidR="006E3225" w:rsidRPr="006E3225" w:rsidRDefault="006E3225" w:rsidP="006E3225">
            <w:pPr>
              <w:pStyle w:val="a5"/>
              <w:rPr>
                <w:rFonts w:ascii="Times New Roman" w:hAnsi="Times New Roman"/>
                <w:sz w:val="20"/>
                <w:szCs w:val="20"/>
                <w:lang w:eastAsia="ru-RU"/>
              </w:rPr>
            </w:pPr>
          </w:p>
        </w:tc>
      </w:tr>
      <w:tr w:rsidR="006E3225" w:rsidRPr="006E3225" w:rsidTr="006E3225">
        <w:trPr>
          <w:tblCellSpacing w:w="7" w:type="dxa"/>
        </w:trPr>
        <w:tc>
          <w:tcPr>
            <w:tcW w:w="0" w:type="auto"/>
            <w:vAlign w:val="center"/>
            <w:hideMark/>
          </w:tcPr>
          <w:p w:rsidR="006E3225" w:rsidRPr="006E3225" w:rsidRDefault="006E3225" w:rsidP="006E3225">
            <w:pPr>
              <w:pStyle w:val="a5"/>
              <w:rPr>
                <w:rFonts w:ascii="Times New Roman" w:hAnsi="Times New Roman"/>
                <w:sz w:val="20"/>
                <w:szCs w:val="20"/>
                <w:lang w:eastAsia="ru-RU"/>
              </w:rPr>
            </w:pPr>
          </w:p>
        </w:tc>
        <w:tc>
          <w:tcPr>
            <w:tcW w:w="0" w:type="auto"/>
            <w:vAlign w:val="center"/>
            <w:hideMark/>
          </w:tcPr>
          <w:p w:rsidR="006E3225" w:rsidRPr="006E3225" w:rsidRDefault="006E3225" w:rsidP="006E3225">
            <w:pPr>
              <w:pStyle w:val="a5"/>
              <w:rPr>
                <w:rFonts w:ascii="Times New Roman" w:hAnsi="Times New Roman"/>
                <w:sz w:val="20"/>
                <w:szCs w:val="20"/>
                <w:lang w:eastAsia="ru-RU"/>
              </w:rPr>
            </w:pPr>
          </w:p>
        </w:tc>
        <w:tc>
          <w:tcPr>
            <w:tcW w:w="0" w:type="auto"/>
            <w:vAlign w:val="center"/>
            <w:hideMark/>
          </w:tcPr>
          <w:p w:rsidR="006E3225" w:rsidRPr="006E3225" w:rsidRDefault="006E3225" w:rsidP="006E3225">
            <w:pPr>
              <w:pStyle w:val="a5"/>
              <w:rPr>
                <w:rFonts w:ascii="Times New Roman" w:hAnsi="Times New Roman"/>
                <w:sz w:val="20"/>
                <w:szCs w:val="20"/>
                <w:lang w:eastAsia="ru-RU"/>
              </w:rPr>
            </w:pPr>
          </w:p>
        </w:tc>
      </w:tr>
      <w:tr w:rsidR="006E3225" w:rsidRPr="006E3225" w:rsidTr="006E3225">
        <w:trPr>
          <w:tblCellSpacing w:w="7" w:type="dxa"/>
        </w:trPr>
        <w:tc>
          <w:tcPr>
            <w:tcW w:w="0" w:type="auto"/>
            <w:vAlign w:val="center"/>
            <w:hideMark/>
          </w:tcPr>
          <w:p w:rsidR="006E3225" w:rsidRPr="006E3225" w:rsidRDefault="006E3225" w:rsidP="006E3225">
            <w:pPr>
              <w:pStyle w:val="a5"/>
              <w:rPr>
                <w:rFonts w:ascii="Times New Roman" w:hAnsi="Times New Roman"/>
                <w:sz w:val="20"/>
                <w:szCs w:val="20"/>
                <w:lang w:eastAsia="ru-RU"/>
              </w:rPr>
            </w:pPr>
          </w:p>
        </w:tc>
        <w:tc>
          <w:tcPr>
            <w:tcW w:w="0" w:type="auto"/>
            <w:vAlign w:val="center"/>
            <w:hideMark/>
          </w:tcPr>
          <w:p w:rsidR="006E3225" w:rsidRPr="006E3225" w:rsidRDefault="006E3225" w:rsidP="006E3225">
            <w:pPr>
              <w:pStyle w:val="a5"/>
              <w:rPr>
                <w:rFonts w:ascii="Times New Roman" w:hAnsi="Times New Roman"/>
                <w:sz w:val="20"/>
                <w:szCs w:val="20"/>
                <w:lang w:eastAsia="ru-RU"/>
              </w:rPr>
            </w:pPr>
          </w:p>
        </w:tc>
        <w:tc>
          <w:tcPr>
            <w:tcW w:w="0" w:type="auto"/>
            <w:vAlign w:val="center"/>
            <w:hideMark/>
          </w:tcPr>
          <w:p w:rsidR="006E3225" w:rsidRPr="006E3225" w:rsidRDefault="006E3225" w:rsidP="006E3225">
            <w:pPr>
              <w:pStyle w:val="a5"/>
              <w:rPr>
                <w:rFonts w:ascii="Times New Roman" w:hAnsi="Times New Roman"/>
                <w:sz w:val="20"/>
                <w:szCs w:val="20"/>
                <w:lang w:eastAsia="ru-RU"/>
              </w:rPr>
            </w:pPr>
          </w:p>
        </w:tc>
      </w:tr>
    </w:tbl>
    <w:p w:rsidR="006E3225" w:rsidRPr="006E3225" w:rsidRDefault="006E3225" w:rsidP="006E3225">
      <w:pPr>
        <w:pStyle w:val="a5"/>
        <w:rPr>
          <w:rFonts w:ascii="Times New Roman" w:hAnsi="Times New Roman"/>
          <w:b/>
          <w:bCs/>
          <w:kern w:val="36"/>
          <w:sz w:val="20"/>
          <w:szCs w:val="20"/>
          <w:lang w:eastAsia="ru-RU"/>
        </w:rPr>
      </w:pPr>
      <w:r w:rsidRPr="006E3225">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"Группа ЛСР" ИНН 7838360491 (акции 1-01-55234-E / ISIN RU000A0JPFP0, 1-01-55234-E / ISIN RU000A0JPFP0)</w:t>
      </w:r>
    </w:p>
    <w:tbl>
      <w:tblPr>
        <w:tblW w:w="5000" w:type="pct"/>
        <w:tblCellSpacing w:w="7" w:type="dxa"/>
        <w:tblCellMar>
          <w:left w:w="0" w:type="dxa"/>
          <w:right w:w="0" w:type="dxa"/>
        </w:tblCellMar>
        <w:tblLook w:val="04A0"/>
      </w:tblPr>
      <w:tblGrid>
        <w:gridCol w:w="1422"/>
        <w:gridCol w:w="1223"/>
        <w:gridCol w:w="842"/>
        <w:gridCol w:w="842"/>
        <w:gridCol w:w="591"/>
        <w:gridCol w:w="591"/>
        <w:gridCol w:w="1359"/>
        <w:gridCol w:w="696"/>
        <w:gridCol w:w="696"/>
        <w:gridCol w:w="1394"/>
        <w:gridCol w:w="630"/>
        <w:gridCol w:w="630"/>
        <w:gridCol w:w="27"/>
      </w:tblGrid>
      <w:tr w:rsidR="006E3225" w:rsidRPr="006E3225" w:rsidTr="006E3225">
        <w:trPr>
          <w:tblHeader/>
          <w:tblCellSpacing w:w="7" w:type="dxa"/>
        </w:trPr>
        <w:tc>
          <w:tcPr>
            <w:tcW w:w="0" w:type="auto"/>
            <w:gridSpan w:val="13"/>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Реквизиты корпоративного действия</w:t>
            </w:r>
          </w:p>
        </w:tc>
      </w:tr>
      <w:tr w:rsidR="006E3225" w:rsidRPr="006E3225" w:rsidTr="006E3225">
        <w:trPr>
          <w:tblCellSpacing w:w="7" w:type="dxa"/>
        </w:trPr>
        <w:tc>
          <w:tcPr>
            <w:tcW w:w="0" w:type="auto"/>
            <w:gridSpan w:val="3"/>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Референс корпоративного действия</w:t>
            </w:r>
          </w:p>
        </w:tc>
        <w:tc>
          <w:tcPr>
            <w:tcW w:w="0" w:type="auto"/>
            <w:gridSpan w:val="10"/>
            <w:shd w:val="clear" w:color="auto" w:fill="EEEEEE"/>
            <w:vAlign w:val="center"/>
            <w:hideMark/>
          </w:tcPr>
          <w:p w:rsidR="006E3225" w:rsidRPr="006E3225" w:rsidRDefault="006E3225" w:rsidP="006E3225">
            <w:pPr>
              <w:wordWrap w:val="0"/>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1017653</w:t>
            </w:r>
          </w:p>
        </w:tc>
      </w:tr>
      <w:tr w:rsidR="006E3225" w:rsidRPr="006E3225" w:rsidTr="006E3225">
        <w:trPr>
          <w:tblCellSpacing w:w="7" w:type="dxa"/>
        </w:trPr>
        <w:tc>
          <w:tcPr>
            <w:tcW w:w="0" w:type="auto"/>
            <w:gridSpan w:val="3"/>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Код типа корпоративного действия</w:t>
            </w:r>
          </w:p>
        </w:tc>
        <w:tc>
          <w:tcPr>
            <w:tcW w:w="0" w:type="auto"/>
            <w:gridSpan w:val="10"/>
            <w:shd w:val="clear" w:color="auto" w:fill="EEEEEE"/>
            <w:vAlign w:val="center"/>
            <w:hideMark/>
          </w:tcPr>
          <w:p w:rsidR="006E3225" w:rsidRPr="006E3225" w:rsidRDefault="006E3225" w:rsidP="006E3225">
            <w:pPr>
              <w:wordWrap w:val="0"/>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MEET</w:t>
            </w:r>
          </w:p>
        </w:tc>
      </w:tr>
      <w:tr w:rsidR="006E3225" w:rsidRPr="006E3225" w:rsidTr="006E3225">
        <w:trPr>
          <w:tblCellSpacing w:w="7" w:type="dxa"/>
        </w:trPr>
        <w:tc>
          <w:tcPr>
            <w:tcW w:w="0" w:type="auto"/>
            <w:gridSpan w:val="3"/>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Тип корпоративного действия</w:t>
            </w:r>
          </w:p>
        </w:tc>
        <w:tc>
          <w:tcPr>
            <w:tcW w:w="0" w:type="auto"/>
            <w:gridSpan w:val="10"/>
            <w:shd w:val="clear" w:color="auto" w:fill="EEEEEE"/>
            <w:vAlign w:val="center"/>
            <w:hideMark/>
          </w:tcPr>
          <w:p w:rsidR="006E3225" w:rsidRPr="006E3225" w:rsidRDefault="006E3225" w:rsidP="006E3225">
            <w:pPr>
              <w:wordWrap w:val="0"/>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Годовое заседание общего собрания акционеров</w:t>
            </w:r>
          </w:p>
        </w:tc>
      </w:tr>
      <w:tr w:rsidR="006E3225" w:rsidRPr="006E3225" w:rsidTr="006E3225">
        <w:trPr>
          <w:tblCellSpacing w:w="7" w:type="dxa"/>
        </w:trPr>
        <w:tc>
          <w:tcPr>
            <w:tcW w:w="0" w:type="auto"/>
            <w:gridSpan w:val="3"/>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Дата КД (план.)</w:t>
            </w:r>
          </w:p>
        </w:tc>
        <w:tc>
          <w:tcPr>
            <w:tcW w:w="0" w:type="auto"/>
            <w:gridSpan w:val="10"/>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18 апреля 2025 г. 12:00 МСК</w:t>
            </w:r>
          </w:p>
        </w:tc>
      </w:tr>
      <w:tr w:rsidR="006E3225" w:rsidRPr="006E3225" w:rsidTr="006E3225">
        <w:trPr>
          <w:tblCellSpacing w:w="7" w:type="dxa"/>
        </w:trPr>
        <w:tc>
          <w:tcPr>
            <w:tcW w:w="0" w:type="auto"/>
            <w:gridSpan w:val="3"/>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Дата фиксации</w:t>
            </w:r>
          </w:p>
        </w:tc>
        <w:tc>
          <w:tcPr>
            <w:tcW w:w="0" w:type="auto"/>
            <w:gridSpan w:val="10"/>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25 марта 2025 г.</w:t>
            </w:r>
          </w:p>
        </w:tc>
      </w:tr>
      <w:tr w:rsidR="006E3225" w:rsidRPr="006E3225" w:rsidTr="006E3225">
        <w:trPr>
          <w:tblCellSpacing w:w="7" w:type="dxa"/>
        </w:trPr>
        <w:tc>
          <w:tcPr>
            <w:tcW w:w="0" w:type="auto"/>
            <w:gridSpan w:val="3"/>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Способ принятия решений общим собранием</w:t>
            </w:r>
          </w:p>
        </w:tc>
        <w:tc>
          <w:tcPr>
            <w:tcW w:w="0" w:type="auto"/>
            <w:gridSpan w:val="10"/>
            <w:shd w:val="clear" w:color="auto" w:fill="EEEEEE"/>
            <w:vAlign w:val="center"/>
            <w:hideMark/>
          </w:tcPr>
          <w:p w:rsidR="006E3225" w:rsidRPr="006E3225" w:rsidRDefault="006E3225" w:rsidP="006E3225">
            <w:pPr>
              <w:wordWrap w:val="0"/>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Заседание</w:t>
            </w:r>
          </w:p>
        </w:tc>
      </w:tr>
      <w:tr w:rsidR="006E3225" w:rsidRPr="006E3225" w:rsidTr="006E3225">
        <w:trPr>
          <w:tblCellSpacing w:w="7" w:type="dxa"/>
        </w:trPr>
        <w:tc>
          <w:tcPr>
            <w:tcW w:w="0" w:type="auto"/>
            <w:gridSpan w:val="3"/>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Место проведения заседания</w:t>
            </w:r>
          </w:p>
        </w:tc>
        <w:tc>
          <w:tcPr>
            <w:tcW w:w="0" w:type="auto"/>
            <w:gridSpan w:val="10"/>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г. Санкт-Петербург, Батайский пер., дом 3, литер А, отель «Космос Санк</w:t>
            </w:r>
            <w:r w:rsidRPr="006E3225">
              <w:rPr>
                <w:rFonts w:ascii="Times New Roman" w:eastAsia="Times New Roman" w:hAnsi="Times New Roman"/>
                <w:sz w:val="20"/>
                <w:szCs w:val="20"/>
                <w:lang w:eastAsia="ru-RU"/>
              </w:rPr>
              <w:br/>
              <w:t>т-Петербург Олимпия Гарден», конференц-зал «Афины».</w:t>
            </w:r>
          </w:p>
        </w:tc>
      </w:tr>
      <w:tr w:rsidR="006E3225" w:rsidRPr="006E3225" w:rsidTr="006E3225">
        <w:trPr>
          <w:tblHeader/>
          <w:tblCellSpacing w:w="7" w:type="dxa"/>
        </w:trPr>
        <w:tc>
          <w:tcPr>
            <w:tcW w:w="0" w:type="auto"/>
            <w:gridSpan w:val="13"/>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Информация о ценных бумагах</w:t>
            </w:r>
          </w:p>
        </w:tc>
      </w:tr>
      <w:tr w:rsidR="006E3225" w:rsidRPr="006E3225" w:rsidTr="006E3225">
        <w:trPr>
          <w:tblHeader/>
          <w:tblCellSpacing w:w="7" w:type="dxa"/>
        </w:trPr>
        <w:tc>
          <w:tcPr>
            <w:tcW w:w="0" w:type="auto"/>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Депозитарный код выпуска</w:t>
            </w:r>
          </w:p>
        </w:tc>
        <w:tc>
          <w:tcPr>
            <w:tcW w:w="0" w:type="auto"/>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ISIN</w:t>
            </w:r>
          </w:p>
        </w:tc>
        <w:tc>
          <w:tcPr>
            <w:tcW w:w="0" w:type="auto"/>
            <w:gridSpan w:val="2"/>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Знаменатель для дробного выпуска</w:t>
            </w:r>
          </w:p>
        </w:tc>
        <w:tc>
          <w:tcPr>
            <w:tcW w:w="0" w:type="auto"/>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p>
        </w:tc>
      </w:tr>
      <w:tr w:rsidR="006E3225" w:rsidRPr="006E3225" w:rsidTr="006E3225">
        <w:trPr>
          <w:tblCellSpacing w:w="7" w:type="dxa"/>
        </w:trPr>
        <w:tc>
          <w:tcPr>
            <w:tcW w:w="0" w:type="auto"/>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1017653X9246</w:t>
            </w:r>
          </w:p>
        </w:tc>
        <w:tc>
          <w:tcPr>
            <w:tcW w:w="0" w:type="auto"/>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Публичное акционерное общество "Группа ЛСР"</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1-01-55234-E</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28 сентября 2006 г.</w:t>
            </w:r>
          </w:p>
        </w:tc>
        <w:tc>
          <w:tcPr>
            <w:tcW w:w="0" w:type="auto"/>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RU000A0JPFP0</w:t>
            </w:r>
          </w:p>
        </w:tc>
        <w:tc>
          <w:tcPr>
            <w:tcW w:w="0" w:type="auto"/>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RU000A0JPFP0</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p>
        </w:tc>
        <w:tc>
          <w:tcPr>
            <w:tcW w:w="0" w:type="auto"/>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p>
        </w:tc>
      </w:tr>
      <w:tr w:rsidR="006E3225" w:rsidRPr="006E3225" w:rsidTr="006E3225">
        <w:trPr>
          <w:tblCellSpacing w:w="7" w:type="dxa"/>
        </w:trPr>
        <w:tc>
          <w:tcPr>
            <w:tcW w:w="0" w:type="auto"/>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1017653X75776</w:t>
            </w:r>
          </w:p>
        </w:tc>
        <w:tc>
          <w:tcPr>
            <w:tcW w:w="0" w:type="auto"/>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Публичное акционерное общество "Группа ЛСР"</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1-01-55234-E</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28 сентября 2006 г.</w:t>
            </w:r>
          </w:p>
        </w:tc>
        <w:tc>
          <w:tcPr>
            <w:tcW w:w="0" w:type="auto"/>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LSRG/DR</w:t>
            </w:r>
          </w:p>
        </w:tc>
        <w:tc>
          <w:tcPr>
            <w:tcW w:w="0" w:type="auto"/>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RU000A0JPFP0</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5</w:t>
            </w:r>
          </w:p>
        </w:tc>
        <w:tc>
          <w:tcPr>
            <w:tcW w:w="0" w:type="auto"/>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p>
        </w:tc>
      </w:tr>
      <w:tr w:rsidR="006E3225" w:rsidRPr="006E3225" w:rsidTr="006E3225">
        <w:trPr>
          <w:gridAfter w:val="2"/>
          <w:tblHeader/>
          <w:tblCellSpacing w:w="7" w:type="dxa"/>
        </w:trPr>
        <w:tc>
          <w:tcPr>
            <w:tcW w:w="0" w:type="auto"/>
            <w:gridSpan w:val="11"/>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Связанные корпоративные действия</w:t>
            </w:r>
          </w:p>
        </w:tc>
      </w:tr>
      <w:tr w:rsidR="006E3225" w:rsidRPr="006E3225" w:rsidTr="006E3225">
        <w:trPr>
          <w:gridAfter w:val="2"/>
          <w:tblHeader/>
          <w:tblCellSpacing w:w="7" w:type="dxa"/>
        </w:trPr>
        <w:tc>
          <w:tcPr>
            <w:tcW w:w="0" w:type="auto"/>
            <w:gridSpan w:val="5"/>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Референс КД</w:t>
            </w:r>
          </w:p>
        </w:tc>
      </w:tr>
      <w:tr w:rsidR="006E3225" w:rsidRPr="006E3225" w:rsidTr="006E3225">
        <w:trPr>
          <w:tblCellSpacing w:w="7" w:type="dxa"/>
        </w:trPr>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DVCA</w:t>
            </w:r>
          </w:p>
        </w:tc>
        <w:tc>
          <w:tcPr>
            <w:tcW w:w="0" w:type="auto"/>
            <w:gridSpan w:val="6"/>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1017730</w:t>
            </w:r>
          </w:p>
        </w:tc>
        <w:tc>
          <w:tcPr>
            <w:tcW w:w="0" w:type="auto"/>
            <w:gridSpan w:val="2"/>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p>
        </w:tc>
      </w:tr>
      <w:tr w:rsidR="006E3225" w:rsidRPr="006E3225" w:rsidTr="006E3225">
        <w:trPr>
          <w:tblHeader/>
          <w:tblCellSpacing w:w="7" w:type="dxa"/>
        </w:trPr>
        <w:tc>
          <w:tcPr>
            <w:tcW w:w="0" w:type="auto"/>
            <w:gridSpan w:val="13"/>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b/>
                <w:bCs/>
                <w:sz w:val="20"/>
                <w:szCs w:val="20"/>
                <w:lang w:eastAsia="ru-RU"/>
              </w:rPr>
            </w:pPr>
            <w:r w:rsidRPr="006E3225">
              <w:rPr>
                <w:rFonts w:ascii="Times New Roman" w:eastAsia="Times New Roman" w:hAnsi="Times New Roman"/>
                <w:b/>
                <w:bCs/>
                <w:sz w:val="20"/>
                <w:szCs w:val="20"/>
                <w:lang w:eastAsia="ru-RU"/>
              </w:rPr>
              <w:t>Голосование</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15 апреля 2025 г. 19:59 МСК</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15 апреля 2025 г. 23:59 МСК</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CFOR За</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CAGS Против</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ABST Воздержаться</w:t>
            </w:r>
          </w:p>
        </w:tc>
      </w:tr>
      <w:tr w:rsidR="006E3225" w:rsidRPr="006E3225" w:rsidTr="006E3225">
        <w:trPr>
          <w:tblCellSpacing w:w="7" w:type="dxa"/>
        </w:trPr>
        <w:tc>
          <w:tcPr>
            <w:tcW w:w="0" w:type="auto"/>
            <w:gridSpan w:val="13"/>
            <w:shd w:val="clear" w:color="auto" w:fill="BBBBBB"/>
            <w:vAlign w:val="center"/>
            <w:hideMark/>
          </w:tcPr>
          <w:p w:rsidR="006E3225" w:rsidRPr="006E3225" w:rsidRDefault="006E3225" w:rsidP="006E3225">
            <w:pPr>
              <w:spacing w:after="0" w:line="240" w:lineRule="auto"/>
              <w:jc w:val="center"/>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Методы голосования</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NDC000000000</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NADCRUMM</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 xml:space="preserve">Код страны: RU. </w:t>
            </w:r>
            <w:r w:rsidRPr="006E3225">
              <w:rPr>
                <w:rFonts w:ascii="Times New Roman" w:eastAsia="Times New Roman" w:hAnsi="Times New Roman"/>
                <w:sz w:val="20"/>
                <w:szCs w:val="20"/>
                <w:lang w:eastAsia="ru-RU"/>
              </w:rPr>
              <w:br/>
              <w:t>Российская Федерация, 190031, г. Санкт-Петербург, ул. Казанская, д. 36</w:t>
            </w:r>
            <w:r w:rsidRPr="006E3225">
              <w:rPr>
                <w:rFonts w:ascii="Times New Roman" w:eastAsia="Times New Roman" w:hAnsi="Times New Roman"/>
                <w:sz w:val="20"/>
                <w:szCs w:val="20"/>
                <w:lang w:eastAsia="ru-RU"/>
              </w:rPr>
              <w:br/>
              <w:t>, лит. Б, офис 713.</w:t>
            </w:r>
          </w:p>
        </w:tc>
      </w:tr>
      <w:tr w:rsidR="006E3225" w:rsidRPr="006E3225" w:rsidTr="006E3225">
        <w:trPr>
          <w:tblCellSpacing w:w="7" w:type="dxa"/>
        </w:trPr>
        <w:tc>
          <w:tcPr>
            <w:tcW w:w="0" w:type="auto"/>
            <w:gridSpan w:val="8"/>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5"/>
            <w:shd w:val="clear" w:color="auto" w:fill="EEEEEE"/>
            <w:vAlign w:val="center"/>
            <w:hideMark/>
          </w:tcPr>
          <w:p w:rsidR="006E3225" w:rsidRPr="006E3225" w:rsidRDefault="006E3225" w:rsidP="006E3225">
            <w:pPr>
              <w:spacing w:after="0"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https://pos.vtbreg.ru/</w:t>
            </w:r>
          </w:p>
        </w:tc>
      </w:tr>
    </w:tbl>
    <w:p w:rsidR="006E3225" w:rsidRPr="006E3225" w:rsidRDefault="006E3225" w:rsidP="00CB0696">
      <w:pPr>
        <w:spacing w:before="100" w:beforeAutospacing="1" w:after="100" w:afterAutospacing="1" w:line="240" w:lineRule="auto"/>
        <w:jc w:val="both"/>
        <w:outlineLvl w:val="1"/>
        <w:rPr>
          <w:rFonts w:ascii="Times New Roman" w:eastAsia="Times New Roman" w:hAnsi="Times New Roman"/>
          <w:sz w:val="20"/>
          <w:szCs w:val="20"/>
          <w:lang w:eastAsia="ru-RU"/>
        </w:rPr>
      </w:pPr>
      <w:r w:rsidRPr="006E3225">
        <w:rPr>
          <w:rFonts w:ascii="Times New Roman" w:eastAsia="Times New Roman" w:hAnsi="Times New Roman"/>
          <w:b/>
          <w:bCs/>
          <w:sz w:val="20"/>
          <w:szCs w:val="20"/>
          <w:lang w:eastAsia="ru-RU"/>
        </w:rPr>
        <w:t>Повестка</w:t>
      </w:r>
      <w:r w:rsidRPr="006E3225">
        <w:rPr>
          <w:rFonts w:ascii="Times New Roman" w:eastAsia="Times New Roman" w:hAnsi="Times New Roman"/>
          <w:sz w:val="20"/>
          <w:szCs w:val="20"/>
          <w:lang w:eastAsia="ru-RU"/>
        </w:rPr>
        <w:t xml:space="preserve">1. Утверждение Устава Общества в новой редакции. 2. Утверждение Положения о проведении общего собрания акционеров в новой редакции. 3. Утверждение Положения о Совете директоров в новой редакции. 4. Утверждение годового отчета Общества по результатам работы за 2024 год. 5. Утверждение годовой бухгалтерской (финансовой) отчетности Общества за 2024 год. 6. Распределение прибыли Общества по результатам отчетного 2024 года. 7. Определение количественного состава Совета директоров Общества. 8. Избрание членов Совета директоров Общества. </w:t>
      </w:r>
      <w:r w:rsidRPr="006E3225">
        <w:rPr>
          <w:rFonts w:ascii="Times New Roman" w:eastAsia="Times New Roman" w:hAnsi="Times New Roman"/>
          <w:sz w:val="20"/>
          <w:szCs w:val="20"/>
          <w:lang w:eastAsia="ru-RU"/>
        </w:rPr>
        <w:br/>
        <w:t xml:space="preserve">9. Назначение аудиторских организаций Общества на 2025 год. </w:t>
      </w:r>
    </w:p>
    <w:p w:rsidR="006E3225" w:rsidRDefault="006E3225" w:rsidP="006E3225">
      <w:pPr>
        <w:spacing w:before="100" w:beforeAutospacing="1" w:after="100" w:afterAutospacing="1" w:line="240" w:lineRule="auto"/>
        <w:rPr>
          <w:rFonts w:ascii="Times New Roman" w:eastAsia="Times New Roman" w:hAnsi="Times New Roman"/>
          <w:sz w:val="20"/>
          <w:szCs w:val="20"/>
          <w:lang w:eastAsia="ru-RU"/>
        </w:rPr>
      </w:pPr>
      <w:r w:rsidRPr="006E3225">
        <w:rPr>
          <w:rFonts w:ascii="Times New Roman" w:eastAsia="Times New Roman" w:hAnsi="Times New Roman"/>
          <w:sz w:val="20"/>
          <w:szCs w:val="20"/>
          <w:lang w:eastAsia="ru-RU"/>
        </w:rPr>
        <w:t xml:space="preserve">Приложение 1: </w:t>
      </w:r>
      <w:hyperlink r:id="rId4" w:tgtFrame="_blank" w:history="1">
        <w:r w:rsidRPr="006E3225">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6E3225" w:rsidRPr="006E3225" w:rsidRDefault="006E3225" w:rsidP="006E3225">
      <w:pPr>
        <w:spacing w:after="0" w:line="240" w:lineRule="auto"/>
        <w:jc w:val="both"/>
        <w:rPr>
          <w:rFonts w:ascii="Times New Roman" w:eastAsia="Times New Roman" w:hAnsi="Times New Roman"/>
          <w:sz w:val="20"/>
          <w:szCs w:val="20"/>
          <w:lang w:eastAsia="ru-RU"/>
        </w:rPr>
      </w:pPr>
      <w:r w:rsidRPr="006E3225">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3561D2">
        <w:rPr>
          <w:rStyle w:val="a6"/>
          <w:rFonts w:ascii="Times New Roman" w:hAnsi="Times New Roman"/>
          <w:sz w:val="20"/>
          <w:szCs w:val="20"/>
        </w:rPr>
        <w:t>.</w:t>
      </w:r>
      <w:r w:rsidRPr="00222B31">
        <w:rPr>
          <w:rStyle w:val="a6"/>
          <w:rFonts w:ascii="Times New Roman" w:hAnsi="Times New Roman"/>
          <w:sz w:val="20"/>
          <w:szCs w:val="20"/>
        </w:rPr>
        <w:t xml:space="preserve"> </w:t>
      </w:r>
      <w:r w:rsidRPr="00222B31">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w:t>
      </w:r>
      <w:r>
        <w:rPr>
          <w:rFonts w:ascii="Times New Roman" w:hAnsi="Times New Roman"/>
          <w:sz w:val="20"/>
          <w:szCs w:val="20"/>
        </w:rPr>
        <w:t>2</w:t>
      </w:r>
    </w:p>
    <w:sectPr w:rsidR="006E3225" w:rsidRPr="006E3225" w:rsidSect="006E3225">
      <w:pgSz w:w="11906" w:h="16838"/>
      <w:pgMar w:top="426"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3225"/>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6E3225"/>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34FED"/>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B0696"/>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6E322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6E322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225"/>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6E3225"/>
    <w:rPr>
      <w:rFonts w:ascii="Times New Roman" w:eastAsia="Times New Roman" w:hAnsi="Times New Roman"/>
      <w:b/>
      <w:bCs/>
      <w:sz w:val="36"/>
      <w:szCs w:val="36"/>
    </w:rPr>
  </w:style>
  <w:style w:type="paragraph" w:styleId="a3">
    <w:name w:val="Normal (Web)"/>
    <w:basedOn w:val="a"/>
    <w:uiPriority w:val="99"/>
    <w:semiHidden/>
    <w:unhideWhenUsed/>
    <w:rsid w:val="006E322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6E3225"/>
    <w:rPr>
      <w:color w:val="0000FF"/>
      <w:u w:val="single"/>
    </w:rPr>
  </w:style>
  <w:style w:type="paragraph" w:styleId="HTML">
    <w:name w:val="HTML Preformatted"/>
    <w:basedOn w:val="a"/>
    <w:link w:val="HTML0"/>
    <w:uiPriority w:val="99"/>
    <w:semiHidden/>
    <w:unhideWhenUsed/>
    <w:rsid w:val="006E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E3225"/>
    <w:rPr>
      <w:rFonts w:ascii="Courier New" w:eastAsia="Times New Roman" w:hAnsi="Courier New" w:cs="Courier New"/>
    </w:rPr>
  </w:style>
  <w:style w:type="paragraph" w:styleId="a5">
    <w:name w:val="No Spacing"/>
    <w:uiPriority w:val="1"/>
    <w:qFormat/>
    <w:rsid w:val="006E3225"/>
    <w:rPr>
      <w:sz w:val="22"/>
      <w:szCs w:val="22"/>
      <w:lang w:eastAsia="en-US"/>
    </w:rPr>
  </w:style>
  <w:style w:type="character" w:styleId="a6">
    <w:name w:val="Emphasis"/>
    <w:basedOn w:val="a0"/>
    <w:uiPriority w:val="20"/>
    <w:qFormat/>
    <w:rsid w:val="006E3225"/>
    <w:rPr>
      <w:i/>
      <w:iCs/>
    </w:rPr>
  </w:style>
</w:styles>
</file>

<file path=word/webSettings.xml><?xml version="1.0" encoding="utf-8"?>
<w:webSettings xmlns:r="http://schemas.openxmlformats.org/officeDocument/2006/relationships" xmlns:w="http://schemas.openxmlformats.org/wordprocessingml/2006/main">
  <w:divs>
    <w:div w:id="1320620119">
      <w:bodyDiv w:val="1"/>
      <w:marLeft w:val="0"/>
      <w:marRight w:val="0"/>
      <w:marTop w:val="0"/>
      <w:marBottom w:val="0"/>
      <w:divBdr>
        <w:top w:val="none" w:sz="0" w:space="0" w:color="auto"/>
        <w:left w:val="none" w:sz="0" w:space="0" w:color="auto"/>
        <w:bottom w:val="none" w:sz="0" w:space="0" w:color="auto"/>
        <w:right w:val="none" w:sz="0" w:space="0" w:color="auto"/>
      </w:divBdr>
      <w:divsChild>
        <w:div w:id="162315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b43961a65eb04f1ba509b0fd09dd3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3</cp:revision>
  <dcterms:created xsi:type="dcterms:W3CDTF">2025-03-26T09:29:00Z</dcterms:created>
  <dcterms:modified xsi:type="dcterms:W3CDTF">2025-03-26T09:37:00Z</dcterms:modified>
</cp:coreProperties>
</file>