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130376809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БО-001Р-08, 4B02-08-00207-A-001P Публичное акционерное общество "Акрон"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1031744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15.09.2026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AA1E1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AA1E1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AA1E1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AA1E1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AA1E1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AA1E1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AA1E1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AA1E1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AA1E1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AA1E1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"Акрон"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AA1E1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4B02-08-00207-A-001P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AA1E1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2025-04-16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AA1E1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AA1E1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RU000A10BGH8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AA1E1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RU000A10BGH8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AA1E1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AA1E1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AA1E1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USD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7D287C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7D287C" w:rsidRDefault="00AA1E17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7D287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D287C" w:rsidRDefault="00AA1E1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D287C" w:rsidRDefault="00AA1E1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RU000A10BGH8</w:t>
            </w:r>
          </w:p>
        </w:tc>
      </w:tr>
      <w:tr w:rsidR="007D287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D287C" w:rsidRDefault="00AA1E1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D287C" w:rsidRDefault="00AA1E1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017</w:t>
            </w:r>
          </w:p>
        </w:tc>
      </w:tr>
      <w:tr w:rsidR="007D287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D287C" w:rsidRDefault="00AA1E1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USD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D287C" w:rsidRDefault="00AA1E1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6.53</w:t>
            </w:r>
          </w:p>
        </w:tc>
      </w:tr>
      <w:tr w:rsidR="007D287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D287C" w:rsidRDefault="00AA1E1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D287C" w:rsidRDefault="00AA1E1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550.72</w:t>
            </w:r>
          </w:p>
        </w:tc>
      </w:tr>
      <w:tr w:rsidR="007D287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D287C" w:rsidRDefault="00AA1E1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D287C" w:rsidRDefault="00AA1E1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7D287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D287C" w:rsidRDefault="00AA1E1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D287C" w:rsidRDefault="00AA1E1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17.08.2026</w:t>
            </w:r>
          </w:p>
        </w:tc>
      </w:tr>
      <w:tr w:rsidR="007D287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D287C" w:rsidRDefault="00AA1E1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D287C" w:rsidRDefault="00AA1E1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16.09.2026</w:t>
            </w:r>
          </w:p>
        </w:tc>
      </w:tr>
      <w:tr w:rsidR="007D287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D287C" w:rsidRDefault="00AA1E1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D287C" w:rsidRDefault="00AA1E1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7D287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D287C" w:rsidRDefault="00AA1E1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D287C" w:rsidRDefault="00AA1E1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7.95</w:t>
            </w:r>
          </w:p>
        </w:tc>
      </w:tr>
    </w:tbl>
    <w:p w:rsidR="007D287C" w:rsidRDefault="007D287C">
      <w:pPr>
        <w:rPr>
          <w:lang w:val="en-US"/>
        </w:rPr>
      </w:pPr>
    </w:p>
    <w:p w:rsidR="007D287C" w:rsidRDefault="007D287C">
      <w:pPr>
        <w:rPr>
          <w:lang w:val="en-US"/>
        </w:rPr>
      </w:pPr>
    </w:p>
    <w:p w:rsidR="007D287C" w:rsidRDefault="00AA1E1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sz w:val="20"/>
          <w:szCs w:val="20"/>
          <w:lang w:eastAsia="ru-RU"/>
        </w:rPr>
        <w:t xml:space="preserve">Приложение 1: Адрес в сети Интернет, по которому можно ознакомиться с дополнительной </w:t>
      </w:r>
      <w:r w:rsidRPr="007940F6">
        <w:rPr>
          <w:rFonts w:ascii="Times New Roman" w:eastAsia="Times New Roman" w:hAnsi="Times New Roman"/>
          <w:sz w:val="20"/>
          <w:szCs w:val="20"/>
          <w:lang w:eastAsia="ru-RU"/>
        </w:rPr>
        <w:t>документацией##http://www.nsd.ru/common/img/uploaded/files/news/cafiles/d3231f85f08f4fec811e068504a8e8ee</w:t>
      </w:r>
    </w:p>
    <w:p w:rsidR="007D287C" w:rsidRDefault="00AA1E1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</w:t>
      </w:r>
      <w:r w:rsidRPr="00D23B2B">
        <w:rPr>
          <w:rFonts w:ascii="Times New Roman" w:hAnsi="Times New Roman"/>
          <w:sz w:val="20"/>
          <w:szCs w:val="20"/>
        </w:rPr>
        <w:t xml:space="preserve">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</w:t>
      </w:r>
      <w:r w:rsidRPr="00D23B2B">
        <w:rPr>
          <w:rFonts w:ascii="Times New Roman" w:hAnsi="Times New Roman"/>
          <w:sz w:val="20"/>
          <w:szCs w:val="20"/>
        </w:rPr>
        <w:t>тоящим сообщением, Вы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7D287C"/>
    <w:rsid w:val="00987193"/>
    <w:rsid w:val="00AA1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1564</Characters>
  <Application>Microsoft Office Word</Application>
  <DocSecurity>0</DocSecurity>
  <Lines>13</Lines>
  <Paragraphs>3</Paragraphs>
  <ScaleCrop>false</ScaleCrop>
  <Company/>
  <LinksUpToDate>false</LinksUpToDate>
  <CharactersWithSpaces>1835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2026-09-16T12:40:00Z</dcterms:created>
  <dcterms:modified xsi:type="dcterms:W3CDTF">2026-09-16T12:40:00Z</dcterms:modified>
</cp:coreProperties>
</file>