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532" w:rsidRDefault="00151532" w:rsidP="00151532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51532">
        <w:rPr>
          <w:rFonts w:ascii="Times New Roman" w:hAnsi="Times New Roman" w:cs="Times New Roman"/>
          <w:b/>
          <w:sz w:val="22"/>
          <w:szCs w:val="22"/>
        </w:rPr>
        <w:t>Уведомление о корпоративном действии № 130776420</w:t>
      </w:r>
    </w:p>
    <w:p w:rsidR="00151532" w:rsidRPr="00151532" w:rsidRDefault="00151532" w:rsidP="00151532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93"/>
        <w:gridCol w:w="1464"/>
        <w:gridCol w:w="1344"/>
        <w:gridCol w:w="134"/>
        <w:gridCol w:w="1469"/>
        <w:gridCol w:w="4445"/>
      </w:tblGrid>
      <w:tr w:rsidR="00151532" w:rsidRPr="00151532" w:rsidTr="00151532">
        <w:trPr>
          <w:trHeight w:hRule="exact" w:val="384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корпоративном действии</w:t>
            </w:r>
          </w:p>
        </w:tc>
      </w:tr>
      <w:tr w:rsidR="00151532" w:rsidRPr="00151532" w:rsidTr="00151532">
        <w:trPr>
          <w:trHeight w:hRule="exact" w:val="374"/>
        </w:trPr>
        <w:tc>
          <w:tcPr>
            <w:tcW w:w="43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корпоративного действия</w:t>
            </w:r>
          </w:p>
        </w:tc>
        <w:tc>
          <w:tcPr>
            <w:tcW w:w="60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1187866</w:t>
            </w:r>
          </w:p>
        </w:tc>
      </w:tr>
      <w:tr w:rsidR="00151532" w:rsidRPr="00151532" w:rsidTr="00151532">
        <w:trPr>
          <w:trHeight w:hRule="exact" w:val="374"/>
        </w:trPr>
        <w:tc>
          <w:tcPr>
            <w:tcW w:w="43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корпоративного действия</w:t>
            </w:r>
          </w:p>
        </w:tc>
        <w:tc>
          <w:tcPr>
            <w:tcW w:w="60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(</w:t>
            </w:r>
            <w:r w:rsidRPr="00151532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PRIO</w:t>
            </w:r>
            <w:r w:rsidRPr="00151532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) </w:t>
            </w: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Преимущественное право приобретения ценных бумаг</w:t>
            </w:r>
          </w:p>
        </w:tc>
      </w:tr>
      <w:tr w:rsidR="00151532" w:rsidRPr="00151532" w:rsidTr="00151532">
        <w:trPr>
          <w:trHeight w:hRule="exact" w:val="797"/>
        </w:trPr>
        <w:tc>
          <w:tcPr>
            <w:tcW w:w="43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Описание типа корпоративного действия</w:t>
            </w:r>
          </w:p>
        </w:tc>
        <w:tc>
          <w:tcPr>
            <w:tcW w:w="60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spacing w:line="230" w:lineRule="auto"/>
              <w:ind w:right="6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(</w:t>
            </w:r>
            <w:r w:rsidRPr="00151532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L</w:t>
            </w:r>
            <w:r w:rsidRPr="00151532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401) </w:t>
            </w: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Обеспечение прав акционеров при размещении акций и эмиссионных ценных бумаг общества, конвертируемых в акции (закрытая подписка)</w:t>
            </w:r>
          </w:p>
        </w:tc>
      </w:tr>
      <w:tr w:rsidR="00151532" w:rsidRPr="00151532" w:rsidTr="00151532">
        <w:trPr>
          <w:trHeight w:hRule="exact" w:val="374"/>
        </w:trPr>
        <w:tc>
          <w:tcPr>
            <w:tcW w:w="43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Признак добровольности/ обязательности</w:t>
            </w:r>
          </w:p>
        </w:tc>
        <w:tc>
          <w:tcPr>
            <w:tcW w:w="60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(</w:t>
            </w:r>
            <w:r w:rsidRPr="00151532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VOLU</w:t>
            </w:r>
            <w:r w:rsidRPr="00151532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) </w:t>
            </w: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Добровольное событие, для участия требуются инструкции</w:t>
            </w:r>
          </w:p>
        </w:tc>
      </w:tr>
      <w:tr w:rsidR="00151532" w:rsidRPr="00151532" w:rsidTr="00151532">
        <w:trPr>
          <w:trHeight w:hRule="exact" w:val="374"/>
        </w:trPr>
        <w:tc>
          <w:tcPr>
            <w:tcW w:w="43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фиксации</w:t>
            </w:r>
          </w:p>
        </w:tc>
        <w:tc>
          <w:tcPr>
            <w:tcW w:w="60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01.06.2026</w:t>
            </w:r>
          </w:p>
        </w:tc>
      </w:tr>
      <w:tr w:rsidR="00151532" w:rsidRPr="00151532" w:rsidTr="00151532">
        <w:trPr>
          <w:trHeight w:hRule="exact" w:val="374"/>
        </w:trPr>
        <w:tc>
          <w:tcPr>
            <w:tcW w:w="43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объявления</w:t>
            </w:r>
          </w:p>
        </w:tc>
        <w:tc>
          <w:tcPr>
            <w:tcW w:w="60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26.06.2026</w:t>
            </w:r>
          </w:p>
        </w:tc>
      </w:tr>
      <w:tr w:rsidR="00151532" w:rsidRPr="00151532" w:rsidTr="00151532">
        <w:trPr>
          <w:trHeight w:hRule="exact" w:val="802"/>
        </w:trPr>
        <w:tc>
          <w:tcPr>
            <w:tcW w:w="43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spacing w:line="23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и время окончания приема инструкций по корпоративному действию, установленные инициатором</w:t>
            </w:r>
          </w:p>
        </w:tc>
        <w:tc>
          <w:tcPr>
            <w:tcW w:w="60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21.09.2026 (23:59 МСК)</w:t>
            </w:r>
          </w:p>
        </w:tc>
      </w:tr>
      <w:tr w:rsidR="00151532" w:rsidRPr="00151532" w:rsidTr="00151532">
        <w:trPr>
          <w:trHeight w:hRule="exact" w:val="792"/>
        </w:trPr>
        <w:tc>
          <w:tcPr>
            <w:tcW w:w="43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и время окончания приема инструкций по корпоративному действию, установленные НКО АО НРД</w:t>
            </w:r>
          </w:p>
        </w:tc>
        <w:tc>
          <w:tcPr>
            <w:tcW w:w="60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18.09.2026 (20:00 МСК)</w:t>
            </w:r>
          </w:p>
        </w:tc>
      </w:tr>
      <w:tr w:rsidR="00151532" w:rsidRPr="00151532" w:rsidTr="00151532">
        <w:trPr>
          <w:trHeight w:hRule="exact" w:val="394"/>
        </w:trPr>
        <w:tc>
          <w:tcPr>
            <w:tcW w:w="4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Период действия предложения</w:t>
            </w:r>
          </w:p>
        </w:tc>
        <w:tc>
          <w:tcPr>
            <w:tcW w:w="6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с 06.08.2026 по 21.09.2026 (23:59 МСК)</w:t>
            </w:r>
          </w:p>
        </w:tc>
      </w:tr>
      <w:tr w:rsidR="00151532" w:rsidRPr="00151532" w:rsidTr="00214960">
        <w:tblPrEx>
          <w:jc w:val="center"/>
        </w:tblPrEx>
        <w:trPr>
          <w:trHeight w:hRule="exact" w:val="389"/>
          <w:jc w:val="center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ценных бумагах, дающих право на участие в корпоративном действии</w:t>
            </w:r>
          </w:p>
        </w:tc>
      </w:tr>
      <w:tr w:rsidR="00151532" w:rsidRPr="00151532" w:rsidTr="00151532">
        <w:tblPrEx>
          <w:jc w:val="center"/>
        </w:tblPrEx>
        <w:trPr>
          <w:trHeight w:hRule="exact" w:val="674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US" w:bidi="en-US"/>
              </w:rPr>
              <w:t>ISIN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spacing w:line="233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Регистрацион</w:t>
            </w:r>
            <w:proofErr w:type="spellEnd"/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ный</w:t>
            </w:r>
            <w:proofErr w:type="spellEnd"/>
            <w:proofErr w:type="gramEnd"/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номер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</w:t>
            </w:r>
          </w:p>
          <w:p w:rsidR="00151532" w:rsidRPr="00151532" w:rsidRDefault="00151532" w:rsidP="00151532">
            <w:pPr>
              <w:pStyle w:val="a4"/>
              <w:shd w:val="clear" w:color="auto" w:fill="auto"/>
              <w:spacing w:line="233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регистрации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НРД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spacing w:line="233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</w:t>
            </w:r>
            <w:proofErr w:type="spellEnd"/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</w:t>
            </w:r>
            <w:proofErr w:type="gramEnd"/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выпуска</w:t>
            </w:r>
          </w:p>
        </w:tc>
      </w:tr>
      <w:tr w:rsidR="00151532" w:rsidRPr="00151532" w:rsidTr="00151532">
        <w:tblPrEx>
          <w:jc w:val="center"/>
        </w:tblPrEx>
        <w:trPr>
          <w:trHeight w:hRule="exact" w:val="600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RU000A03PNN9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1-01-65018-D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10.09.2002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RUOOOAOJPNN9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ФСК </w:t>
            </w:r>
            <w:proofErr w:type="spellStart"/>
            <w:r w:rsidRPr="00151532">
              <w:rPr>
                <w:rFonts w:ascii="Times New Roman" w:hAnsi="Times New Roman" w:cs="Times New Roman"/>
                <w:b/>
                <w:sz w:val="20"/>
                <w:szCs w:val="20"/>
              </w:rPr>
              <w:t>Россети</w:t>
            </w:r>
            <w:proofErr w:type="spellEnd"/>
            <w:r w:rsidRPr="00151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ао01</w:t>
            </w:r>
          </w:p>
        </w:tc>
      </w:tr>
    </w:tbl>
    <w:p w:rsidR="00151532" w:rsidRPr="00151532" w:rsidRDefault="00151532" w:rsidP="00151532">
      <w:pPr>
        <w:spacing w:line="14" w:lineRule="exact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446"/>
        <w:gridCol w:w="855"/>
        <w:gridCol w:w="2596"/>
        <w:gridCol w:w="3452"/>
      </w:tblGrid>
      <w:tr w:rsidR="00151532" w:rsidRPr="00151532" w:rsidTr="00151532">
        <w:trPr>
          <w:trHeight w:hRule="exact" w:val="384"/>
          <w:jc w:val="center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Связанные корпоративные действия</w:t>
            </w:r>
          </w:p>
        </w:tc>
      </w:tr>
      <w:tr w:rsidR="00151532" w:rsidRPr="00151532" w:rsidTr="00151532">
        <w:trPr>
          <w:trHeight w:hRule="exact" w:val="586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КД</w:t>
            </w:r>
          </w:p>
        </w:tc>
        <w:tc>
          <w:tcPr>
            <w:tcW w:w="34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связанного корпоративного действия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проведения связанного КД</w:t>
            </w:r>
          </w:p>
        </w:tc>
      </w:tr>
      <w:tr w:rsidR="00151532" w:rsidRPr="00151532" w:rsidTr="00151532">
        <w:trPr>
          <w:trHeight w:hRule="exact" w:val="600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(</w:t>
            </w:r>
            <w:r w:rsidRPr="00151532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MEET</w:t>
            </w:r>
            <w:r w:rsidRPr="00151532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) </w:t>
            </w: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Годовое заседание общего собрания акционеров</w:t>
            </w:r>
          </w:p>
        </w:tc>
        <w:tc>
          <w:tcPr>
            <w:tcW w:w="3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1175425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26.06.2026</w:t>
            </w:r>
          </w:p>
        </w:tc>
      </w:tr>
      <w:tr w:rsidR="00151532" w:rsidRPr="00151532" w:rsidTr="00214960">
        <w:trPr>
          <w:trHeight w:hRule="exact" w:val="384"/>
          <w:jc w:val="center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Реквизиты эмитента для перечисления денежных средств в оплату приобретаемых ценных бумаг</w:t>
            </w:r>
          </w:p>
        </w:tc>
      </w:tr>
      <w:tr w:rsidR="00151532" w:rsidRPr="00151532" w:rsidTr="00214960">
        <w:trPr>
          <w:trHeight w:hRule="exact" w:val="374"/>
          <w:jc w:val="center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расчетного счета</w:t>
            </w:r>
          </w:p>
        </w:tc>
        <w:tc>
          <w:tcPr>
            <w:tcW w:w="6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40702810100000005432</w:t>
            </w:r>
          </w:p>
        </w:tc>
      </w:tr>
      <w:tr w:rsidR="00151532" w:rsidRPr="00151532" w:rsidTr="00214960">
        <w:trPr>
          <w:trHeight w:hRule="exact" w:val="797"/>
          <w:jc w:val="center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Реквизиты банка получателя</w:t>
            </w:r>
          </w:p>
        </w:tc>
        <w:tc>
          <w:tcPr>
            <w:tcW w:w="6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Наименование: АО "АБ "РОССИЯ"</w:t>
            </w:r>
          </w:p>
          <w:p w:rsidR="00151532" w:rsidRPr="00151532" w:rsidRDefault="00151532" w:rsidP="00151532">
            <w:pPr>
              <w:pStyle w:val="a4"/>
              <w:shd w:val="clear" w:color="auto" w:fill="auto"/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БИК: 044030861</w:t>
            </w:r>
          </w:p>
          <w:p w:rsidR="00151532" w:rsidRPr="00151532" w:rsidRDefault="00151532" w:rsidP="00151532">
            <w:pPr>
              <w:pStyle w:val="a4"/>
              <w:shd w:val="clear" w:color="auto" w:fill="auto"/>
              <w:spacing w:line="233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К/С: 30101810800000000861</w:t>
            </w:r>
          </w:p>
        </w:tc>
      </w:tr>
      <w:tr w:rsidR="00151532" w:rsidRPr="00151532" w:rsidTr="00214960">
        <w:trPr>
          <w:trHeight w:hRule="exact" w:val="394"/>
          <w:jc w:val="center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Рекомендуемое назначение платежа</w:t>
            </w:r>
          </w:p>
        </w:tc>
        <w:tc>
          <w:tcPr>
            <w:tcW w:w="6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Оплата ценных бумаг</w:t>
            </w:r>
          </w:p>
        </w:tc>
      </w:tr>
      <w:tr w:rsidR="00151532" w:rsidRPr="00151532" w:rsidTr="00151532">
        <w:trPr>
          <w:trHeight w:hRule="exact" w:val="445"/>
          <w:jc w:val="center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26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Дополнительная информация:</w:t>
            </w:r>
            <w:r w:rsidRPr="00EF26C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Адрес в сети Интернет, по которому можно ознакомиться с дополнительной документацией##</w:t>
            </w:r>
            <w:hyperlink r:id="rId4" w:tgtFrame="_blank" w:history="1">
              <w:r w:rsidRPr="00EF26C7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http://www.nsd.ru/common/img/uploaded/files/news/cafiles/4d237efc5e9c43989232ced715d9e286</w:t>
              </w:r>
            </w:hyperlink>
            <w:r>
              <w:rPr>
                <w:color w:val="616365"/>
              </w:rPr>
              <w:br/>
            </w:r>
            <w:r>
              <w:rPr>
                <w:color w:val="616365"/>
                <w:shd w:val="clear" w:color="auto" w:fill="FFFFFF"/>
              </w:rPr>
              <w:t xml:space="preserve">Добавлен </w:t>
            </w:r>
            <w:proofErr w:type="spellStart"/>
            <w:r>
              <w:rPr>
                <w:color w:val="616365"/>
                <w:shd w:val="clear" w:color="auto" w:fill="FFFFFF"/>
              </w:rPr>
              <w:t>файл#Форма</w:t>
            </w:r>
            <w:proofErr w:type="spellEnd"/>
            <w:r>
              <w:rPr>
                <w:color w:val="616365"/>
                <w:shd w:val="clear" w:color="auto" w:fill="FFFFFF"/>
              </w:rPr>
              <w:t xml:space="preserve"> 5.12</w:t>
            </w:r>
            <w:proofErr w:type="gramStart"/>
            <w:r>
              <w:rPr>
                <w:color w:val="616365"/>
                <w:shd w:val="clear" w:color="auto" w:fill="FFFFFF"/>
              </w:rPr>
              <w:t>преим</w:t>
            </w:r>
            <w:proofErr w:type="gramEnd"/>
            <w:r>
              <w:rPr>
                <w:color w:val="616365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616365"/>
                <w:shd w:val="clear" w:color="auto" w:fill="FFFFFF"/>
              </w:rPr>
              <w:t>право.docx</w:t>
            </w:r>
            <w:proofErr w:type="spellEnd"/>
          </w:p>
        </w:tc>
      </w:tr>
      <w:tr w:rsidR="00151532" w:rsidRPr="00151532" w:rsidTr="00214960">
        <w:trPr>
          <w:trHeight w:hRule="exact" w:val="374"/>
          <w:jc w:val="center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принятия решения СД</w:t>
            </w:r>
          </w:p>
        </w:tc>
        <w:tc>
          <w:tcPr>
            <w:tcW w:w="6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26.06.2026</w:t>
            </w:r>
          </w:p>
        </w:tc>
      </w:tr>
    </w:tbl>
    <w:p w:rsidR="00151532" w:rsidRPr="00151532" w:rsidRDefault="00151532" w:rsidP="00151532">
      <w:pPr>
        <w:pStyle w:val="1"/>
        <w:framePr w:w="960" w:h="672" w:wrap="none" w:vAnchor="text" w:hAnchor="page" w:x="8941" w:y="644"/>
        <w:shd w:val="clear" w:color="auto" w:fill="auto"/>
        <w:spacing w:line="230" w:lineRule="auto"/>
        <w:ind w:left="160" w:hanging="16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301"/>
        <w:gridCol w:w="6048"/>
      </w:tblGrid>
      <w:tr w:rsidR="00151532" w:rsidRPr="00151532" w:rsidTr="00214960">
        <w:trPr>
          <w:trHeight w:hRule="exact" w:val="797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spacing w:line="233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Пункт Положения 751-П, в соответствии с которым осуществляется информирование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spacing w:line="233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5.12 Информация об итогах осуществления преимущественного права приобретения размещаемых дополнительных акций и ценных бумаг, конвертируемых в акции</w:t>
            </w:r>
          </w:p>
        </w:tc>
      </w:tr>
      <w:tr w:rsidR="00151532" w:rsidRPr="00151532" w:rsidTr="00214960">
        <w:trPr>
          <w:trHeight w:hRule="exact" w:val="586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spacing w:line="233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Индикатор сообщения о существенном факте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151532" w:rsidRPr="00151532" w:rsidTr="00214960">
        <w:trPr>
          <w:trHeight w:hRule="exact" w:val="586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spacing w:line="233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Сообщение направлено во исполнение ст. 30.3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532" w:rsidRPr="00151532" w:rsidRDefault="00151532" w:rsidP="0015153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3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151532" w:rsidRPr="00151532" w:rsidRDefault="00151532" w:rsidP="00151532">
      <w:pPr>
        <w:jc w:val="both"/>
        <w:rPr>
          <w:rFonts w:ascii="Times New Roman" w:hAnsi="Times New Roman" w:cs="Times New Roman"/>
          <w:sz w:val="20"/>
          <w:szCs w:val="20"/>
        </w:rPr>
      </w:pPr>
      <w:r w:rsidRPr="00151532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151532" w:rsidRPr="00151532" w:rsidRDefault="00151532" w:rsidP="00813556">
      <w:pPr>
        <w:rPr>
          <w:rFonts w:ascii="Arial" w:hAnsi="Arial" w:cs="Arial"/>
        </w:rPr>
      </w:pPr>
    </w:p>
    <w:sectPr w:rsidR="00151532" w:rsidRPr="00151532" w:rsidSect="00151532">
      <w:pgSz w:w="11906" w:h="16838"/>
      <w:pgMar w:top="1134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1532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3321F"/>
    <w:rsid w:val="00141FF6"/>
    <w:rsid w:val="00151532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6C2A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EF26C7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1532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151532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151532"/>
    <w:pPr>
      <w:shd w:val="clear" w:color="auto" w:fill="FFFFFF"/>
    </w:pPr>
    <w:rPr>
      <w:rFonts w:ascii="Tahoma" w:eastAsia="Tahoma" w:hAnsi="Tahoma" w:cs="Tahoma"/>
      <w:color w:val="auto"/>
      <w:sz w:val="18"/>
      <w:szCs w:val="18"/>
      <w:lang w:bidi="ar-SA"/>
    </w:rPr>
  </w:style>
  <w:style w:type="character" w:customStyle="1" w:styleId="a5">
    <w:name w:val="Основной текст_"/>
    <w:basedOn w:val="a0"/>
    <w:link w:val="1"/>
    <w:rsid w:val="00151532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151532"/>
    <w:pPr>
      <w:shd w:val="clear" w:color="auto" w:fill="FFFFFF"/>
    </w:pPr>
    <w:rPr>
      <w:rFonts w:ascii="Tahoma" w:eastAsia="Tahoma" w:hAnsi="Tahoma" w:cs="Tahoma"/>
      <w:color w:val="auto"/>
      <w:sz w:val="18"/>
      <w:szCs w:val="18"/>
      <w:lang w:bidi="ar-SA"/>
    </w:rPr>
  </w:style>
  <w:style w:type="character" w:styleId="a6">
    <w:name w:val="Hyperlink"/>
    <w:basedOn w:val="a0"/>
    <w:uiPriority w:val="99"/>
    <w:semiHidden/>
    <w:unhideWhenUsed/>
    <w:rsid w:val="001515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4d237efc5e9c43989232ced715d9e2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BankSGB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</dc:creator>
  <cp:lastModifiedBy>rsa</cp:lastModifiedBy>
  <cp:revision>1</cp:revision>
  <dcterms:created xsi:type="dcterms:W3CDTF">2026-09-25T11:30:00Z</dcterms:created>
  <dcterms:modified xsi:type="dcterms:W3CDTF">2026-09-25T12:09:00Z</dcterms:modified>
</cp:coreProperties>
</file>