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6C2D" w:rsidRPr="00646C2D" w:rsidRDefault="00646C2D" w:rsidP="00646C2D">
      <w:pPr>
        <w:pStyle w:val="a5"/>
        <w:rPr>
          <w:rFonts w:ascii="Times New Roman" w:hAnsi="Times New Roman"/>
          <w:sz w:val="20"/>
          <w:szCs w:val="20"/>
          <w:lang w:eastAsia="ru-RU"/>
        </w:rPr>
      </w:pPr>
      <w:r w:rsidRPr="00646C2D">
        <w:rPr>
          <w:rFonts w:ascii="Times New Roman" w:hAnsi="Times New Roman"/>
          <w:sz w:val="20"/>
          <w:szCs w:val="20"/>
          <w:lang w:eastAsia="ru-RU"/>
        </w:rPr>
        <w:t xml:space="preserve"> Уведомление о корпоративном действии</w:t>
      </w:r>
    </w:p>
    <w:tbl>
      <w:tblPr>
        <w:tblW w:w="5000" w:type="pct"/>
        <w:tblCellSpacing w:w="7" w:type="dxa"/>
        <w:tblCellMar>
          <w:left w:w="0" w:type="dxa"/>
          <w:right w:w="0" w:type="dxa"/>
        </w:tblCellMar>
        <w:tblLook w:val="04A0"/>
      </w:tblPr>
      <w:tblGrid>
        <w:gridCol w:w="5773"/>
        <w:gridCol w:w="5133"/>
        <w:gridCol w:w="37"/>
      </w:tblGrid>
      <w:tr w:rsidR="00646C2D" w:rsidRPr="00646C2D" w:rsidTr="00646C2D">
        <w:trPr>
          <w:tblCellSpacing w:w="7" w:type="dxa"/>
        </w:trPr>
        <w:tc>
          <w:tcPr>
            <w:tcW w:w="0" w:type="auto"/>
            <w:vAlign w:val="center"/>
            <w:hideMark/>
          </w:tcPr>
          <w:p w:rsidR="00646C2D" w:rsidRPr="00646C2D" w:rsidRDefault="00646C2D" w:rsidP="00646C2D">
            <w:pPr>
              <w:pStyle w:val="a5"/>
              <w:rPr>
                <w:rFonts w:ascii="Times New Roman" w:hAnsi="Times New Roman"/>
                <w:sz w:val="20"/>
                <w:szCs w:val="20"/>
                <w:lang w:eastAsia="ru-RU"/>
              </w:rPr>
            </w:pPr>
            <w:r w:rsidRPr="00646C2D">
              <w:rPr>
                <w:rFonts w:ascii="Times New Roman" w:hAnsi="Times New Roman"/>
                <w:sz w:val="20"/>
                <w:szCs w:val="20"/>
                <w:lang w:eastAsia="ru-RU"/>
              </w:rPr>
              <w:t>Сообщение</w:t>
            </w:r>
          </w:p>
        </w:tc>
        <w:tc>
          <w:tcPr>
            <w:tcW w:w="0" w:type="auto"/>
            <w:vAlign w:val="center"/>
            <w:hideMark/>
          </w:tcPr>
          <w:p w:rsidR="00646C2D" w:rsidRPr="00646C2D" w:rsidRDefault="00646C2D" w:rsidP="00646C2D">
            <w:pPr>
              <w:pStyle w:val="a5"/>
              <w:rPr>
                <w:rFonts w:ascii="Times New Roman" w:hAnsi="Times New Roman"/>
                <w:sz w:val="20"/>
                <w:szCs w:val="20"/>
                <w:lang w:eastAsia="ru-RU"/>
              </w:rPr>
            </w:pPr>
            <w:r w:rsidRPr="00646C2D">
              <w:rPr>
                <w:rFonts w:ascii="Times New Roman" w:hAnsi="Times New Roman"/>
                <w:sz w:val="20"/>
                <w:szCs w:val="20"/>
                <w:lang w:eastAsia="ru-RU"/>
              </w:rPr>
              <w:t>№ 130110398</w:t>
            </w:r>
          </w:p>
        </w:tc>
        <w:tc>
          <w:tcPr>
            <w:tcW w:w="0" w:type="auto"/>
            <w:vAlign w:val="center"/>
            <w:hideMark/>
          </w:tcPr>
          <w:p w:rsidR="00646C2D" w:rsidRPr="00646C2D" w:rsidRDefault="00646C2D" w:rsidP="00646C2D">
            <w:pPr>
              <w:pStyle w:val="a5"/>
              <w:rPr>
                <w:rFonts w:ascii="Times New Roman" w:hAnsi="Times New Roman"/>
                <w:sz w:val="20"/>
                <w:szCs w:val="20"/>
                <w:lang w:eastAsia="ru-RU"/>
              </w:rPr>
            </w:pPr>
          </w:p>
        </w:tc>
      </w:tr>
      <w:tr w:rsidR="00646C2D" w:rsidRPr="00646C2D" w:rsidTr="00646C2D">
        <w:trPr>
          <w:tblCellSpacing w:w="7" w:type="dxa"/>
        </w:trPr>
        <w:tc>
          <w:tcPr>
            <w:tcW w:w="0" w:type="auto"/>
            <w:vAlign w:val="center"/>
            <w:hideMark/>
          </w:tcPr>
          <w:p w:rsidR="00646C2D" w:rsidRPr="00646C2D" w:rsidRDefault="00646C2D" w:rsidP="00646C2D">
            <w:pPr>
              <w:pStyle w:val="a5"/>
              <w:rPr>
                <w:rFonts w:ascii="Times New Roman" w:hAnsi="Times New Roman"/>
                <w:sz w:val="20"/>
                <w:szCs w:val="20"/>
                <w:lang w:eastAsia="ru-RU"/>
              </w:rPr>
            </w:pPr>
            <w:r w:rsidRPr="00646C2D">
              <w:rPr>
                <w:rFonts w:ascii="Times New Roman" w:hAnsi="Times New Roman"/>
                <w:sz w:val="20"/>
                <w:szCs w:val="20"/>
                <w:lang w:eastAsia="ru-RU"/>
              </w:rPr>
              <w:t>Функция сообщения:</w:t>
            </w:r>
          </w:p>
        </w:tc>
        <w:tc>
          <w:tcPr>
            <w:tcW w:w="0" w:type="auto"/>
            <w:vAlign w:val="center"/>
            <w:hideMark/>
          </w:tcPr>
          <w:p w:rsidR="00646C2D" w:rsidRPr="00646C2D" w:rsidRDefault="00646C2D" w:rsidP="00646C2D">
            <w:pPr>
              <w:pStyle w:val="a5"/>
              <w:rPr>
                <w:rFonts w:ascii="Times New Roman" w:hAnsi="Times New Roman"/>
                <w:sz w:val="20"/>
                <w:szCs w:val="20"/>
                <w:lang w:eastAsia="ru-RU"/>
              </w:rPr>
            </w:pPr>
            <w:r w:rsidRPr="00646C2D">
              <w:rPr>
                <w:rFonts w:ascii="Times New Roman" w:hAnsi="Times New Roman"/>
                <w:sz w:val="20"/>
                <w:szCs w:val="20"/>
                <w:lang w:eastAsia="ru-RU"/>
              </w:rPr>
              <w:t>Повторное сообщение</w:t>
            </w:r>
          </w:p>
        </w:tc>
        <w:tc>
          <w:tcPr>
            <w:tcW w:w="0" w:type="auto"/>
            <w:vAlign w:val="center"/>
            <w:hideMark/>
          </w:tcPr>
          <w:p w:rsidR="00646C2D" w:rsidRPr="00646C2D" w:rsidRDefault="00646C2D" w:rsidP="00646C2D">
            <w:pPr>
              <w:pStyle w:val="a5"/>
              <w:rPr>
                <w:rFonts w:ascii="Times New Roman" w:hAnsi="Times New Roman"/>
                <w:sz w:val="20"/>
                <w:szCs w:val="20"/>
                <w:lang w:eastAsia="ru-RU"/>
              </w:rPr>
            </w:pPr>
          </w:p>
        </w:tc>
      </w:tr>
      <w:tr w:rsidR="00646C2D" w:rsidRPr="00646C2D" w:rsidTr="00646C2D">
        <w:trPr>
          <w:tblCellSpacing w:w="7" w:type="dxa"/>
        </w:trPr>
        <w:tc>
          <w:tcPr>
            <w:tcW w:w="0" w:type="auto"/>
            <w:vAlign w:val="center"/>
            <w:hideMark/>
          </w:tcPr>
          <w:p w:rsidR="00646C2D" w:rsidRPr="00646C2D" w:rsidRDefault="00646C2D" w:rsidP="00646C2D">
            <w:pPr>
              <w:pStyle w:val="a5"/>
              <w:rPr>
                <w:rFonts w:ascii="Times New Roman" w:hAnsi="Times New Roman"/>
                <w:sz w:val="20"/>
                <w:szCs w:val="20"/>
                <w:lang w:eastAsia="ru-RU"/>
              </w:rPr>
            </w:pPr>
            <w:r w:rsidRPr="00646C2D">
              <w:rPr>
                <w:rFonts w:ascii="Times New Roman" w:hAnsi="Times New Roman"/>
                <w:sz w:val="20"/>
                <w:szCs w:val="20"/>
                <w:lang w:eastAsia="ru-RU"/>
              </w:rPr>
              <w:t>Предыдущее сообщение:</w:t>
            </w:r>
          </w:p>
        </w:tc>
        <w:tc>
          <w:tcPr>
            <w:tcW w:w="0" w:type="auto"/>
            <w:vAlign w:val="center"/>
            <w:hideMark/>
          </w:tcPr>
          <w:p w:rsidR="00646C2D" w:rsidRPr="00646C2D" w:rsidRDefault="00646C2D" w:rsidP="00646C2D">
            <w:pPr>
              <w:pStyle w:val="a5"/>
              <w:rPr>
                <w:rFonts w:ascii="Times New Roman" w:hAnsi="Times New Roman"/>
                <w:sz w:val="20"/>
                <w:szCs w:val="20"/>
                <w:lang w:eastAsia="ru-RU"/>
              </w:rPr>
            </w:pPr>
            <w:r w:rsidRPr="00646C2D">
              <w:rPr>
                <w:rFonts w:ascii="Times New Roman" w:hAnsi="Times New Roman"/>
                <w:sz w:val="20"/>
                <w:szCs w:val="20"/>
                <w:lang w:eastAsia="ru-RU"/>
              </w:rPr>
              <w:t>№ 129406431</w:t>
            </w:r>
          </w:p>
        </w:tc>
        <w:tc>
          <w:tcPr>
            <w:tcW w:w="0" w:type="auto"/>
            <w:vAlign w:val="center"/>
            <w:hideMark/>
          </w:tcPr>
          <w:p w:rsidR="00646C2D" w:rsidRPr="00646C2D" w:rsidRDefault="00646C2D" w:rsidP="00646C2D">
            <w:pPr>
              <w:pStyle w:val="a5"/>
              <w:rPr>
                <w:rFonts w:ascii="Times New Roman" w:hAnsi="Times New Roman"/>
                <w:sz w:val="20"/>
                <w:szCs w:val="20"/>
                <w:lang w:eastAsia="ru-RU"/>
              </w:rPr>
            </w:pPr>
          </w:p>
        </w:tc>
      </w:tr>
      <w:tr w:rsidR="00646C2D" w:rsidRPr="00646C2D" w:rsidTr="00646C2D">
        <w:trPr>
          <w:tblCellSpacing w:w="7" w:type="dxa"/>
        </w:trPr>
        <w:tc>
          <w:tcPr>
            <w:tcW w:w="0" w:type="auto"/>
            <w:vAlign w:val="center"/>
            <w:hideMark/>
          </w:tcPr>
          <w:p w:rsidR="00646C2D" w:rsidRPr="00646C2D" w:rsidRDefault="00646C2D" w:rsidP="00646C2D">
            <w:pPr>
              <w:pStyle w:val="a5"/>
              <w:rPr>
                <w:rFonts w:ascii="Times New Roman" w:hAnsi="Times New Roman"/>
                <w:sz w:val="20"/>
                <w:szCs w:val="20"/>
                <w:lang w:eastAsia="ru-RU"/>
              </w:rPr>
            </w:pPr>
          </w:p>
        </w:tc>
        <w:tc>
          <w:tcPr>
            <w:tcW w:w="0" w:type="auto"/>
            <w:vAlign w:val="center"/>
            <w:hideMark/>
          </w:tcPr>
          <w:p w:rsidR="00646C2D" w:rsidRPr="00646C2D" w:rsidRDefault="00646C2D" w:rsidP="00646C2D">
            <w:pPr>
              <w:pStyle w:val="a5"/>
              <w:rPr>
                <w:rFonts w:ascii="Times New Roman" w:hAnsi="Times New Roman"/>
                <w:sz w:val="20"/>
                <w:szCs w:val="20"/>
                <w:lang w:eastAsia="ru-RU"/>
              </w:rPr>
            </w:pPr>
          </w:p>
        </w:tc>
        <w:tc>
          <w:tcPr>
            <w:tcW w:w="0" w:type="auto"/>
            <w:vAlign w:val="center"/>
            <w:hideMark/>
          </w:tcPr>
          <w:p w:rsidR="00646C2D" w:rsidRPr="00646C2D" w:rsidRDefault="00646C2D" w:rsidP="00646C2D">
            <w:pPr>
              <w:pStyle w:val="a5"/>
              <w:rPr>
                <w:rFonts w:ascii="Times New Roman" w:hAnsi="Times New Roman"/>
                <w:sz w:val="20"/>
                <w:szCs w:val="20"/>
                <w:lang w:eastAsia="ru-RU"/>
              </w:rPr>
            </w:pPr>
          </w:p>
        </w:tc>
      </w:tr>
      <w:tr w:rsidR="00646C2D" w:rsidRPr="00646C2D" w:rsidTr="00646C2D">
        <w:trPr>
          <w:tblCellSpacing w:w="7" w:type="dxa"/>
        </w:trPr>
        <w:tc>
          <w:tcPr>
            <w:tcW w:w="0" w:type="auto"/>
            <w:vAlign w:val="center"/>
            <w:hideMark/>
          </w:tcPr>
          <w:p w:rsidR="00646C2D" w:rsidRPr="00646C2D" w:rsidRDefault="00646C2D" w:rsidP="00646C2D">
            <w:pPr>
              <w:pStyle w:val="a5"/>
              <w:rPr>
                <w:rFonts w:ascii="Times New Roman" w:hAnsi="Times New Roman"/>
                <w:sz w:val="20"/>
                <w:szCs w:val="20"/>
                <w:lang w:eastAsia="ru-RU"/>
              </w:rPr>
            </w:pPr>
          </w:p>
        </w:tc>
        <w:tc>
          <w:tcPr>
            <w:tcW w:w="0" w:type="auto"/>
            <w:vAlign w:val="center"/>
            <w:hideMark/>
          </w:tcPr>
          <w:p w:rsidR="00646C2D" w:rsidRPr="00646C2D" w:rsidRDefault="00646C2D" w:rsidP="00646C2D">
            <w:pPr>
              <w:pStyle w:val="a5"/>
              <w:rPr>
                <w:rFonts w:ascii="Times New Roman" w:hAnsi="Times New Roman"/>
                <w:sz w:val="20"/>
                <w:szCs w:val="20"/>
                <w:lang w:eastAsia="ru-RU"/>
              </w:rPr>
            </w:pPr>
          </w:p>
        </w:tc>
        <w:tc>
          <w:tcPr>
            <w:tcW w:w="0" w:type="auto"/>
            <w:vAlign w:val="center"/>
            <w:hideMark/>
          </w:tcPr>
          <w:p w:rsidR="00646C2D" w:rsidRPr="00646C2D" w:rsidRDefault="00646C2D" w:rsidP="00646C2D">
            <w:pPr>
              <w:pStyle w:val="a5"/>
              <w:rPr>
                <w:rFonts w:ascii="Times New Roman" w:hAnsi="Times New Roman"/>
                <w:sz w:val="20"/>
                <w:szCs w:val="20"/>
                <w:lang w:eastAsia="ru-RU"/>
              </w:rPr>
            </w:pPr>
          </w:p>
        </w:tc>
      </w:tr>
    </w:tbl>
    <w:p w:rsidR="00646C2D" w:rsidRPr="00646C2D" w:rsidRDefault="00646C2D" w:rsidP="00646C2D">
      <w:pPr>
        <w:pStyle w:val="a5"/>
        <w:rPr>
          <w:rFonts w:ascii="Times New Roman" w:hAnsi="Times New Roman"/>
          <w:b/>
          <w:bCs/>
          <w:kern w:val="36"/>
          <w:sz w:val="20"/>
          <w:szCs w:val="20"/>
          <w:lang w:eastAsia="ru-RU"/>
        </w:rPr>
      </w:pPr>
      <w:r w:rsidRPr="00646C2D">
        <w:rPr>
          <w:rFonts w:ascii="Times New Roman" w:hAnsi="Times New Roman"/>
          <w:b/>
          <w:bCs/>
          <w:kern w:val="36"/>
          <w:sz w:val="20"/>
          <w:szCs w:val="20"/>
          <w:lang w:eastAsia="ru-RU"/>
        </w:rPr>
        <w:t>(BPUT) О корпоративном действии "Досрочное погашение ценных бумаг или приобретение их эмитентом" с ценными бумагами эмитента АО "ГИДРОМАШСЕРВИС" ИНН 7733015025 (облигация 4B02-03-17174-H-001P / ISIN RU000A10BQF1)</w:t>
      </w:r>
    </w:p>
    <w:tbl>
      <w:tblPr>
        <w:tblW w:w="5000" w:type="pct"/>
        <w:tblCellSpacing w:w="7" w:type="dxa"/>
        <w:tblLayout w:type="fixed"/>
        <w:tblCellMar>
          <w:left w:w="0" w:type="dxa"/>
          <w:right w:w="0" w:type="dxa"/>
        </w:tblCellMar>
        <w:tblLook w:val="04A0"/>
      </w:tblPr>
      <w:tblGrid>
        <w:gridCol w:w="1572"/>
        <w:gridCol w:w="994"/>
        <w:gridCol w:w="1276"/>
        <w:gridCol w:w="695"/>
        <w:gridCol w:w="580"/>
        <w:gridCol w:w="272"/>
        <w:gridCol w:w="721"/>
        <w:gridCol w:w="1417"/>
        <w:gridCol w:w="567"/>
        <w:gridCol w:w="992"/>
        <w:gridCol w:w="1287"/>
        <w:gridCol w:w="570"/>
      </w:tblGrid>
      <w:tr w:rsidR="00646C2D" w:rsidRPr="00646C2D" w:rsidTr="00646C2D">
        <w:trPr>
          <w:tblHeader/>
          <w:tblCellSpacing w:w="7" w:type="dxa"/>
        </w:trPr>
        <w:tc>
          <w:tcPr>
            <w:tcW w:w="10915" w:type="dxa"/>
            <w:gridSpan w:val="12"/>
            <w:shd w:val="clear" w:color="auto" w:fill="BBBBBB"/>
            <w:vAlign w:val="center"/>
            <w:hideMark/>
          </w:tcPr>
          <w:p w:rsidR="00646C2D" w:rsidRPr="00646C2D" w:rsidRDefault="00646C2D" w:rsidP="00646C2D">
            <w:pPr>
              <w:spacing w:after="0" w:line="240" w:lineRule="auto"/>
              <w:jc w:val="center"/>
              <w:rPr>
                <w:rFonts w:ascii="Times New Roman" w:eastAsia="Times New Roman" w:hAnsi="Times New Roman"/>
                <w:b/>
                <w:bCs/>
                <w:sz w:val="20"/>
                <w:szCs w:val="20"/>
                <w:lang w:eastAsia="ru-RU"/>
              </w:rPr>
            </w:pPr>
            <w:r w:rsidRPr="00646C2D">
              <w:rPr>
                <w:rFonts w:ascii="Times New Roman" w:eastAsia="Times New Roman" w:hAnsi="Times New Roman"/>
                <w:b/>
                <w:bCs/>
                <w:sz w:val="20"/>
                <w:szCs w:val="20"/>
                <w:lang w:eastAsia="ru-RU"/>
              </w:rPr>
              <w:t>Реквизиты корпоративного действия</w:t>
            </w:r>
          </w:p>
        </w:tc>
      </w:tr>
      <w:tr w:rsidR="00646C2D" w:rsidRPr="00646C2D" w:rsidTr="00646C2D">
        <w:trPr>
          <w:tblCellSpacing w:w="7" w:type="dxa"/>
        </w:trPr>
        <w:tc>
          <w:tcPr>
            <w:tcW w:w="5368" w:type="dxa"/>
            <w:gridSpan w:val="6"/>
            <w:shd w:val="clear" w:color="auto" w:fill="EEEEEE"/>
            <w:vAlign w:val="center"/>
            <w:hideMark/>
          </w:tcPr>
          <w:p w:rsidR="00646C2D" w:rsidRPr="00646C2D" w:rsidRDefault="00646C2D" w:rsidP="00646C2D">
            <w:pPr>
              <w:spacing w:after="0" w:line="240" w:lineRule="auto"/>
              <w:rPr>
                <w:rFonts w:ascii="Times New Roman" w:eastAsia="Times New Roman" w:hAnsi="Times New Roman"/>
                <w:sz w:val="20"/>
                <w:szCs w:val="20"/>
                <w:lang w:eastAsia="ru-RU"/>
              </w:rPr>
            </w:pPr>
            <w:r w:rsidRPr="00646C2D">
              <w:rPr>
                <w:rFonts w:ascii="Times New Roman" w:eastAsia="Times New Roman" w:hAnsi="Times New Roman"/>
                <w:sz w:val="20"/>
                <w:szCs w:val="20"/>
                <w:lang w:eastAsia="ru-RU"/>
              </w:rPr>
              <w:t>Референс корпоративного действия</w:t>
            </w:r>
          </w:p>
        </w:tc>
        <w:tc>
          <w:tcPr>
            <w:tcW w:w="5533" w:type="dxa"/>
            <w:gridSpan w:val="6"/>
            <w:shd w:val="clear" w:color="auto" w:fill="EEEEEE"/>
            <w:vAlign w:val="center"/>
            <w:hideMark/>
          </w:tcPr>
          <w:p w:rsidR="00646C2D" w:rsidRPr="00646C2D" w:rsidRDefault="00646C2D" w:rsidP="00646C2D">
            <w:pPr>
              <w:wordWrap w:val="0"/>
              <w:spacing w:after="0" w:line="240" w:lineRule="auto"/>
              <w:rPr>
                <w:rFonts w:ascii="Times New Roman" w:eastAsia="Times New Roman" w:hAnsi="Times New Roman"/>
                <w:sz w:val="20"/>
                <w:szCs w:val="20"/>
                <w:lang w:eastAsia="ru-RU"/>
              </w:rPr>
            </w:pPr>
            <w:r w:rsidRPr="00646C2D">
              <w:rPr>
                <w:rFonts w:ascii="Times New Roman" w:eastAsia="Times New Roman" w:hAnsi="Times New Roman"/>
                <w:sz w:val="20"/>
                <w:szCs w:val="20"/>
                <w:lang w:eastAsia="ru-RU"/>
              </w:rPr>
              <w:t>1210507</w:t>
            </w:r>
          </w:p>
        </w:tc>
      </w:tr>
      <w:tr w:rsidR="00646C2D" w:rsidRPr="00646C2D" w:rsidTr="00646C2D">
        <w:trPr>
          <w:tblCellSpacing w:w="7" w:type="dxa"/>
        </w:trPr>
        <w:tc>
          <w:tcPr>
            <w:tcW w:w="5368" w:type="dxa"/>
            <w:gridSpan w:val="6"/>
            <w:shd w:val="clear" w:color="auto" w:fill="EEEEEE"/>
            <w:vAlign w:val="center"/>
            <w:hideMark/>
          </w:tcPr>
          <w:p w:rsidR="00646C2D" w:rsidRPr="00646C2D" w:rsidRDefault="00646C2D" w:rsidP="00646C2D">
            <w:pPr>
              <w:spacing w:after="0" w:line="240" w:lineRule="auto"/>
              <w:rPr>
                <w:rFonts w:ascii="Times New Roman" w:eastAsia="Times New Roman" w:hAnsi="Times New Roman"/>
                <w:sz w:val="20"/>
                <w:szCs w:val="20"/>
                <w:lang w:eastAsia="ru-RU"/>
              </w:rPr>
            </w:pPr>
            <w:r w:rsidRPr="00646C2D">
              <w:rPr>
                <w:rFonts w:ascii="Times New Roman" w:eastAsia="Times New Roman" w:hAnsi="Times New Roman"/>
                <w:sz w:val="20"/>
                <w:szCs w:val="20"/>
                <w:lang w:eastAsia="ru-RU"/>
              </w:rPr>
              <w:t>Код типа корпоративного действия</w:t>
            </w:r>
          </w:p>
        </w:tc>
        <w:tc>
          <w:tcPr>
            <w:tcW w:w="5533" w:type="dxa"/>
            <w:gridSpan w:val="6"/>
            <w:shd w:val="clear" w:color="auto" w:fill="EEEEEE"/>
            <w:vAlign w:val="center"/>
            <w:hideMark/>
          </w:tcPr>
          <w:p w:rsidR="00646C2D" w:rsidRPr="00646C2D" w:rsidRDefault="00646C2D" w:rsidP="00646C2D">
            <w:pPr>
              <w:wordWrap w:val="0"/>
              <w:spacing w:after="0" w:line="240" w:lineRule="auto"/>
              <w:rPr>
                <w:rFonts w:ascii="Times New Roman" w:eastAsia="Times New Roman" w:hAnsi="Times New Roman"/>
                <w:sz w:val="20"/>
                <w:szCs w:val="20"/>
                <w:lang w:eastAsia="ru-RU"/>
              </w:rPr>
            </w:pPr>
            <w:r w:rsidRPr="00646C2D">
              <w:rPr>
                <w:rFonts w:ascii="Times New Roman" w:eastAsia="Times New Roman" w:hAnsi="Times New Roman"/>
                <w:sz w:val="20"/>
                <w:szCs w:val="20"/>
                <w:lang w:eastAsia="ru-RU"/>
              </w:rPr>
              <w:t>BPUT</w:t>
            </w:r>
          </w:p>
        </w:tc>
      </w:tr>
      <w:tr w:rsidR="00646C2D" w:rsidRPr="00646C2D" w:rsidTr="00646C2D">
        <w:trPr>
          <w:tblCellSpacing w:w="7" w:type="dxa"/>
        </w:trPr>
        <w:tc>
          <w:tcPr>
            <w:tcW w:w="5368" w:type="dxa"/>
            <w:gridSpan w:val="6"/>
            <w:shd w:val="clear" w:color="auto" w:fill="EEEEEE"/>
            <w:vAlign w:val="center"/>
            <w:hideMark/>
          </w:tcPr>
          <w:p w:rsidR="00646C2D" w:rsidRPr="00646C2D" w:rsidRDefault="00646C2D" w:rsidP="00646C2D">
            <w:pPr>
              <w:spacing w:after="0" w:line="240" w:lineRule="auto"/>
              <w:rPr>
                <w:rFonts w:ascii="Times New Roman" w:eastAsia="Times New Roman" w:hAnsi="Times New Roman"/>
                <w:sz w:val="20"/>
                <w:szCs w:val="20"/>
                <w:lang w:eastAsia="ru-RU"/>
              </w:rPr>
            </w:pPr>
            <w:r w:rsidRPr="00646C2D">
              <w:rPr>
                <w:rFonts w:ascii="Times New Roman" w:eastAsia="Times New Roman" w:hAnsi="Times New Roman"/>
                <w:sz w:val="20"/>
                <w:szCs w:val="20"/>
                <w:lang w:eastAsia="ru-RU"/>
              </w:rPr>
              <w:t>Тип корпоративного действия</w:t>
            </w:r>
          </w:p>
        </w:tc>
        <w:tc>
          <w:tcPr>
            <w:tcW w:w="5533" w:type="dxa"/>
            <w:gridSpan w:val="6"/>
            <w:shd w:val="clear" w:color="auto" w:fill="EEEEEE"/>
            <w:vAlign w:val="center"/>
            <w:hideMark/>
          </w:tcPr>
          <w:p w:rsidR="00646C2D" w:rsidRPr="00646C2D" w:rsidRDefault="00646C2D" w:rsidP="00646C2D">
            <w:pPr>
              <w:wordWrap w:val="0"/>
              <w:spacing w:after="0" w:line="240" w:lineRule="auto"/>
              <w:rPr>
                <w:rFonts w:ascii="Times New Roman" w:eastAsia="Times New Roman" w:hAnsi="Times New Roman"/>
                <w:sz w:val="20"/>
                <w:szCs w:val="20"/>
                <w:lang w:eastAsia="ru-RU"/>
              </w:rPr>
            </w:pPr>
            <w:r w:rsidRPr="00646C2D">
              <w:rPr>
                <w:rFonts w:ascii="Times New Roman" w:eastAsia="Times New Roman" w:hAnsi="Times New Roman"/>
                <w:sz w:val="20"/>
                <w:szCs w:val="20"/>
                <w:lang w:eastAsia="ru-RU"/>
              </w:rPr>
              <w:t>Досрочное погашение ценных бумаг или приобретение их эмитентом</w:t>
            </w:r>
          </w:p>
        </w:tc>
      </w:tr>
      <w:tr w:rsidR="00646C2D" w:rsidRPr="00646C2D" w:rsidTr="00646C2D">
        <w:trPr>
          <w:tblCellSpacing w:w="7" w:type="dxa"/>
        </w:trPr>
        <w:tc>
          <w:tcPr>
            <w:tcW w:w="5368" w:type="dxa"/>
            <w:gridSpan w:val="6"/>
            <w:shd w:val="clear" w:color="auto" w:fill="EEEEEE"/>
            <w:vAlign w:val="center"/>
            <w:hideMark/>
          </w:tcPr>
          <w:p w:rsidR="00646C2D" w:rsidRPr="00646C2D" w:rsidRDefault="00646C2D" w:rsidP="00646C2D">
            <w:pPr>
              <w:spacing w:after="0" w:line="240" w:lineRule="auto"/>
              <w:rPr>
                <w:rFonts w:ascii="Times New Roman" w:eastAsia="Times New Roman" w:hAnsi="Times New Roman"/>
                <w:sz w:val="20"/>
                <w:szCs w:val="20"/>
                <w:lang w:eastAsia="ru-RU"/>
              </w:rPr>
            </w:pPr>
            <w:r w:rsidRPr="00646C2D">
              <w:rPr>
                <w:rFonts w:ascii="Times New Roman" w:eastAsia="Times New Roman" w:hAnsi="Times New Roman"/>
                <w:sz w:val="20"/>
                <w:szCs w:val="20"/>
                <w:lang w:eastAsia="ru-RU"/>
              </w:rPr>
              <w:t>Вид корпоративного действия</w:t>
            </w:r>
          </w:p>
        </w:tc>
        <w:tc>
          <w:tcPr>
            <w:tcW w:w="5533" w:type="dxa"/>
            <w:gridSpan w:val="6"/>
            <w:shd w:val="clear" w:color="auto" w:fill="EEEEEE"/>
            <w:vAlign w:val="center"/>
            <w:hideMark/>
          </w:tcPr>
          <w:p w:rsidR="00646C2D" w:rsidRPr="00646C2D" w:rsidRDefault="00646C2D" w:rsidP="00646C2D">
            <w:pPr>
              <w:wordWrap w:val="0"/>
              <w:spacing w:after="0" w:line="240" w:lineRule="auto"/>
              <w:rPr>
                <w:rFonts w:ascii="Times New Roman" w:eastAsia="Times New Roman" w:hAnsi="Times New Roman"/>
                <w:sz w:val="20"/>
                <w:szCs w:val="20"/>
                <w:lang w:eastAsia="ru-RU"/>
              </w:rPr>
            </w:pPr>
            <w:r w:rsidRPr="00646C2D">
              <w:rPr>
                <w:rFonts w:ascii="Times New Roman" w:eastAsia="Times New Roman" w:hAnsi="Times New Roman"/>
                <w:sz w:val="20"/>
                <w:szCs w:val="20"/>
                <w:lang w:eastAsia="ru-RU"/>
              </w:rPr>
              <w:t>Приобретение эмитентом облигаций по соглашению с их владельцами</w:t>
            </w:r>
          </w:p>
        </w:tc>
      </w:tr>
      <w:tr w:rsidR="00646C2D" w:rsidRPr="00646C2D" w:rsidTr="00646C2D">
        <w:trPr>
          <w:tblCellSpacing w:w="7" w:type="dxa"/>
        </w:trPr>
        <w:tc>
          <w:tcPr>
            <w:tcW w:w="5368" w:type="dxa"/>
            <w:gridSpan w:val="6"/>
            <w:shd w:val="clear" w:color="auto" w:fill="EEEEEE"/>
            <w:vAlign w:val="center"/>
            <w:hideMark/>
          </w:tcPr>
          <w:p w:rsidR="00646C2D" w:rsidRPr="00646C2D" w:rsidRDefault="00646C2D" w:rsidP="00646C2D">
            <w:pPr>
              <w:spacing w:after="0" w:line="240" w:lineRule="auto"/>
              <w:rPr>
                <w:rFonts w:ascii="Times New Roman" w:eastAsia="Times New Roman" w:hAnsi="Times New Roman"/>
                <w:sz w:val="20"/>
                <w:szCs w:val="20"/>
                <w:lang w:eastAsia="ru-RU"/>
              </w:rPr>
            </w:pPr>
            <w:r w:rsidRPr="00646C2D">
              <w:rPr>
                <w:rFonts w:ascii="Times New Roman" w:eastAsia="Times New Roman" w:hAnsi="Times New Roman"/>
                <w:sz w:val="20"/>
                <w:szCs w:val="20"/>
                <w:lang w:eastAsia="ru-RU"/>
              </w:rPr>
              <w:t>Статус обработки</w:t>
            </w:r>
          </w:p>
        </w:tc>
        <w:tc>
          <w:tcPr>
            <w:tcW w:w="5533" w:type="dxa"/>
            <w:gridSpan w:val="6"/>
            <w:shd w:val="clear" w:color="auto" w:fill="EEEEEE"/>
            <w:vAlign w:val="center"/>
            <w:hideMark/>
          </w:tcPr>
          <w:p w:rsidR="00646C2D" w:rsidRPr="00646C2D" w:rsidRDefault="00646C2D" w:rsidP="00646C2D">
            <w:pPr>
              <w:wordWrap w:val="0"/>
              <w:spacing w:after="0" w:line="240" w:lineRule="auto"/>
              <w:rPr>
                <w:rFonts w:ascii="Times New Roman" w:eastAsia="Times New Roman" w:hAnsi="Times New Roman"/>
                <w:sz w:val="20"/>
                <w:szCs w:val="20"/>
                <w:lang w:eastAsia="ru-RU"/>
              </w:rPr>
            </w:pPr>
            <w:r w:rsidRPr="00646C2D">
              <w:rPr>
                <w:rFonts w:ascii="Times New Roman" w:eastAsia="Times New Roman" w:hAnsi="Times New Roman"/>
                <w:sz w:val="20"/>
                <w:szCs w:val="20"/>
                <w:lang w:eastAsia="ru-RU"/>
              </w:rPr>
              <w:t>Полная информация</w:t>
            </w:r>
          </w:p>
        </w:tc>
      </w:tr>
      <w:tr w:rsidR="00646C2D" w:rsidRPr="00646C2D" w:rsidTr="00646C2D">
        <w:trPr>
          <w:tblCellSpacing w:w="7" w:type="dxa"/>
        </w:trPr>
        <w:tc>
          <w:tcPr>
            <w:tcW w:w="5368" w:type="dxa"/>
            <w:gridSpan w:val="6"/>
            <w:shd w:val="clear" w:color="auto" w:fill="EEEEEE"/>
            <w:vAlign w:val="center"/>
            <w:hideMark/>
          </w:tcPr>
          <w:p w:rsidR="00646C2D" w:rsidRPr="00646C2D" w:rsidRDefault="00646C2D" w:rsidP="00646C2D">
            <w:pPr>
              <w:spacing w:after="0" w:line="240" w:lineRule="auto"/>
              <w:rPr>
                <w:rFonts w:ascii="Times New Roman" w:eastAsia="Times New Roman" w:hAnsi="Times New Roman"/>
                <w:sz w:val="20"/>
                <w:szCs w:val="20"/>
                <w:lang w:eastAsia="ru-RU"/>
              </w:rPr>
            </w:pPr>
            <w:r w:rsidRPr="00646C2D">
              <w:rPr>
                <w:rFonts w:ascii="Times New Roman" w:eastAsia="Times New Roman" w:hAnsi="Times New Roman"/>
                <w:sz w:val="20"/>
                <w:szCs w:val="20"/>
                <w:lang w:eastAsia="ru-RU"/>
              </w:rPr>
              <w:t>Дата КД (план.)</w:t>
            </w:r>
          </w:p>
        </w:tc>
        <w:tc>
          <w:tcPr>
            <w:tcW w:w="5533" w:type="dxa"/>
            <w:gridSpan w:val="6"/>
            <w:shd w:val="clear" w:color="auto" w:fill="EEEEEE"/>
            <w:vAlign w:val="center"/>
            <w:hideMark/>
          </w:tcPr>
          <w:p w:rsidR="00646C2D" w:rsidRPr="00646C2D" w:rsidRDefault="00646C2D" w:rsidP="00646C2D">
            <w:pPr>
              <w:spacing w:after="0" w:line="240" w:lineRule="auto"/>
              <w:rPr>
                <w:rFonts w:ascii="Times New Roman" w:eastAsia="Times New Roman" w:hAnsi="Times New Roman"/>
                <w:sz w:val="20"/>
                <w:szCs w:val="20"/>
                <w:lang w:eastAsia="ru-RU"/>
              </w:rPr>
            </w:pPr>
            <w:r w:rsidRPr="00646C2D">
              <w:rPr>
                <w:rFonts w:ascii="Times New Roman" w:eastAsia="Times New Roman" w:hAnsi="Times New Roman"/>
                <w:sz w:val="20"/>
                <w:szCs w:val="20"/>
                <w:lang w:eastAsia="ru-RU"/>
              </w:rPr>
              <w:t>11 сентября 2026 г.</w:t>
            </w:r>
          </w:p>
        </w:tc>
      </w:tr>
      <w:tr w:rsidR="00646C2D" w:rsidRPr="00646C2D" w:rsidTr="00646C2D">
        <w:trPr>
          <w:tblCellSpacing w:w="7" w:type="dxa"/>
        </w:trPr>
        <w:tc>
          <w:tcPr>
            <w:tcW w:w="5368" w:type="dxa"/>
            <w:gridSpan w:val="6"/>
            <w:shd w:val="clear" w:color="auto" w:fill="EEEEEE"/>
            <w:vAlign w:val="center"/>
            <w:hideMark/>
          </w:tcPr>
          <w:p w:rsidR="00646C2D" w:rsidRPr="00646C2D" w:rsidRDefault="00646C2D" w:rsidP="00646C2D">
            <w:pPr>
              <w:spacing w:after="0" w:line="240" w:lineRule="auto"/>
              <w:rPr>
                <w:rFonts w:ascii="Times New Roman" w:eastAsia="Times New Roman" w:hAnsi="Times New Roman"/>
                <w:sz w:val="20"/>
                <w:szCs w:val="20"/>
                <w:lang w:eastAsia="ru-RU"/>
              </w:rPr>
            </w:pPr>
            <w:r w:rsidRPr="00646C2D">
              <w:rPr>
                <w:rFonts w:ascii="Times New Roman" w:eastAsia="Times New Roman" w:hAnsi="Times New Roman"/>
                <w:sz w:val="20"/>
                <w:szCs w:val="20"/>
                <w:lang w:eastAsia="ru-RU"/>
              </w:rPr>
              <w:t>Дата принятия решения о приобретении облигаций</w:t>
            </w:r>
          </w:p>
        </w:tc>
        <w:tc>
          <w:tcPr>
            <w:tcW w:w="5533" w:type="dxa"/>
            <w:gridSpan w:val="6"/>
            <w:shd w:val="clear" w:color="auto" w:fill="EEEEEE"/>
            <w:vAlign w:val="center"/>
            <w:hideMark/>
          </w:tcPr>
          <w:p w:rsidR="00646C2D" w:rsidRPr="00646C2D" w:rsidRDefault="00646C2D" w:rsidP="00646C2D">
            <w:pPr>
              <w:wordWrap w:val="0"/>
              <w:spacing w:after="0" w:line="240" w:lineRule="auto"/>
              <w:rPr>
                <w:rFonts w:ascii="Times New Roman" w:eastAsia="Times New Roman" w:hAnsi="Times New Roman"/>
                <w:sz w:val="20"/>
                <w:szCs w:val="20"/>
                <w:lang w:eastAsia="ru-RU"/>
              </w:rPr>
            </w:pPr>
            <w:r w:rsidRPr="00646C2D">
              <w:rPr>
                <w:rFonts w:ascii="Times New Roman" w:eastAsia="Times New Roman" w:hAnsi="Times New Roman"/>
                <w:sz w:val="20"/>
                <w:szCs w:val="20"/>
                <w:lang w:eastAsia="ru-RU"/>
              </w:rPr>
              <w:t>24 августа 2026 г.</w:t>
            </w:r>
          </w:p>
        </w:tc>
      </w:tr>
      <w:tr w:rsidR="00646C2D" w:rsidRPr="00646C2D" w:rsidTr="00646C2D">
        <w:trPr>
          <w:tblHeader/>
          <w:tblCellSpacing w:w="7" w:type="dxa"/>
        </w:trPr>
        <w:tc>
          <w:tcPr>
            <w:tcW w:w="10915" w:type="dxa"/>
            <w:gridSpan w:val="12"/>
            <w:shd w:val="clear" w:color="auto" w:fill="BBBBBB"/>
            <w:vAlign w:val="center"/>
            <w:hideMark/>
          </w:tcPr>
          <w:p w:rsidR="00646C2D" w:rsidRPr="00646C2D" w:rsidRDefault="00646C2D" w:rsidP="00646C2D">
            <w:pPr>
              <w:spacing w:after="0" w:line="240" w:lineRule="auto"/>
              <w:jc w:val="center"/>
              <w:rPr>
                <w:rFonts w:ascii="Times New Roman" w:eastAsia="Times New Roman" w:hAnsi="Times New Roman"/>
                <w:b/>
                <w:bCs/>
                <w:sz w:val="20"/>
                <w:szCs w:val="20"/>
                <w:lang w:eastAsia="ru-RU"/>
              </w:rPr>
            </w:pPr>
            <w:r w:rsidRPr="00646C2D">
              <w:rPr>
                <w:rFonts w:ascii="Times New Roman" w:eastAsia="Times New Roman" w:hAnsi="Times New Roman"/>
                <w:b/>
                <w:bCs/>
                <w:sz w:val="20"/>
                <w:szCs w:val="20"/>
                <w:lang w:eastAsia="ru-RU"/>
              </w:rPr>
              <w:t>Информация о ценных бумагах</w:t>
            </w:r>
          </w:p>
        </w:tc>
      </w:tr>
      <w:tr w:rsidR="00646C2D" w:rsidRPr="00646C2D" w:rsidTr="00646C2D">
        <w:trPr>
          <w:tblHeader/>
          <w:tblCellSpacing w:w="7" w:type="dxa"/>
        </w:trPr>
        <w:tc>
          <w:tcPr>
            <w:tcW w:w="1551" w:type="dxa"/>
            <w:shd w:val="clear" w:color="auto" w:fill="BBBBBB"/>
            <w:vAlign w:val="center"/>
            <w:hideMark/>
          </w:tcPr>
          <w:p w:rsidR="00646C2D" w:rsidRPr="00646C2D" w:rsidRDefault="00646C2D" w:rsidP="00646C2D">
            <w:pPr>
              <w:spacing w:after="0" w:line="240" w:lineRule="auto"/>
              <w:jc w:val="center"/>
              <w:rPr>
                <w:rFonts w:ascii="Times New Roman" w:eastAsia="Times New Roman" w:hAnsi="Times New Roman"/>
                <w:b/>
                <w:bCs/>
                <w:sz w:val="20"/>
                <w:szCs w:val="20"/>
                <w:lang w:eastAsia="ru-RU"/>
              </w:rPr>
            </w:pPr>
            <w:r w:rsidRPr="00646C2D">
              <w:rPr>
                <w:rFonts w:ascii="Times New Roman" w:eastAsia="Times New Roman" w:hAnsi="Times New Roman"/>
                <w:b/>
                <w:bCs/>
                <w:sz w:val="20"/>
                <w:szCs w:val="20"/>
                <w:lang w:eastAsia="ru-RU"/>
              </w:rPr>
              <w:t>Референс КД по ценной бумаге</w:t>
            </w:r>
          </w:p>
        </w:tc>
        <w:tc>
          <w:tcPr>
            <w:tcW w:w="980" w:type="dxa"/>
            <w:shd w:val="clear" w:color="auto" w:fill="BBBBBB"/>
            <w:vAlign w:val="center"/>
            <w:hideMark/>
          </w:tcPr>
          <w:p w:rsidR="00646C2D" w:rsidRPr="00646C2D" w:rsidRDefault="00646C2D" w:rsidP="00646C2D">
            <w:pPr>
              <w:spacing w:after="0" w:line="240" w:lineRule="auto"/>
              <w:jc w:val="center"/>
              <w:rPr>
                <w:rFonts w:ascii="Times New Roman" w:eastAsia="Times New Roman" w:hAnsi="Times New Roman"/>
                <w:b/>
                <w:bCs/>
                <w:sz w:val="20"/>
                <w:szCs w:val="20"/>
                <w:lang w:eastAsia="ru-RU"/>
              </w:rPr>
            </w:pPr>
            <w:r w:rsidRPr="00646C2D">
              <w:rPr>
                <w:rFonts w:ascii="Times New Roman" w:eastAsia="Times New Roman" w:hAnsi="Times New Roman"/>
                <w:b/>
                <w:bCs/>
                <w:sz w:val="20"/>
                <w:szCs w:val="20"/>
                <w:lang w:eastAsia="ru-RU"/>
              </w:rPr>
              <w:t>Эмитент</w:t>
            </w:r>
          </w:p>
        </w:tc>
        <w:tc>
          <w:tcPr>
            <w:tcW w:w="1262" w:type="dxa"/>
            <w:shd w:val="clear" w:color="auto" w:fill="BBBBBB"/>
            <w:vAlign w:val="center"/>
            <w:hideMark/>
          </w:tcPr>
          <w:p w:rsidR="00646C2D" w:rsidRPr="00646C2D" w:rsidRDefault="00646C2D" w:rsidP="00646C2D">
            <w:pPr>
              <w:spacing w:after="0" w:line="240" w:lineRule="auto"/>
              <w:jc w:val="center"/>
              <w:rPr>
                <w:rFonts w:ascii="Times New Roman" w:eastAsia="Times New Roman" w:hAnsi="Times New Roman"/>
                <w:b/>
                <w:bCs/>
                <w:sz w:val="20"/>
                <w:szCs w:val="20"/>
                <w:lang w:eastAsia="ru-RU"/>
              </w:rPr>
            </w:pPr>
            <w:r w:rsidRPr="00646C2D">
              <w:rPr>
                <w:rFonts w:ascii="Times New Roman" w:eastAsia="Times New Roman" w:hAnsi="Times New Roman"/>
                <w:b/>
                <w:bCs/>
                <w:sz w:val="20"/>
                <w:szCs w:val="20"/>
                <w:lang w:eastAsia="ru-RU"/>
              </w:rPr>
              <w:t>Регистрационный номер</w:t>
            </w:r>
          </w:p>
        </w:tc>
        <w:tc>
          <w:tcPr>
            <w:tcW w:w="1261" w:type="dxa"/>
            <w:gridSpan w:val="2"/>
            <w:shd w:val="clear" w:color="auto" w:fill="BBBBBB"/>
            <w:vAlign w:val="center"/>
            <w:hideMark/>
          </w:tcPr>
          <w:p w:rsidR="00646C2D" w:rsidRPr="00646C2D" w:rsidRDefault="00646C2D" w:rsidP="00646C2D">
            <w:pPr>
              <w:spacing w:after="0" w:line="240" w:lineRule="auto"/>
              <w:jc w:val="center"/>
              <w:rPr>
                <w:rFonts w:ascii="Times New Roman" w:eastAsia="Times New Roman" w:hAnsi="Times New Roman"/>
                <w:b/>
                <w:bCs/>
                <w:sz w:val="20"/>
                <w:szCs w:val="20"/>
                <w:lang w:eastAsia="ru-RU"/>
              </w:rPr>
            </w:pPr>
            <w:r w:rsidRPr="00646C2D">
              <w:rPr>
                <w:rFonts w:ascii="Times New Roman" w:eastAsia="Times New Roman" w:hAnsi="Times New Roman"/>
                <w:b/>
                <w:bCs/>
                <w:sz w:val="20"/>
                <w:szCs w:val="20"/>
                <w:lang w:eastAsia="ru-RU"/>
              </w:rPr>
              <w:t>Дата регистрации</w:t>
            </w:r>
          </w:p>
        </w:tc>
        <w:tc>
          <w:tcPr>
            <w:tcW w:w="979" w:type="dxa"/>
            <w:gridSpan w:val="2"/>
            <w:shd w:val="clear" w:color="auto" w:fill="BBBBBB"/>
            <w:vAlign w:val="center"/>
            <w:hideMark/>
          </w:tcPr>
          <w:p w:rsidR="00646C2D" w:rsidRPr="00646C2D" w:rsidRDefault="00646C2D" w:rsidP="00646C2D">
            <w:pPr>
              <w:spacing w:after="0" w:line="240" w:lineRule="auto"/>
              <w:jc w:val="center"/>
              <w:rPr>
                <w:rFonts w:ascii="Times New Roman" w:eastAsia="Times New Roman" w:hAnsi="Times New Roman"/>
                <w:b/>
                <w:bCs/>
                <w:sz w:val="20"/>
                <w:szCs w:val="20"/>
                <w:lang w:eastAsia="ru-RU"/>
              </w:rPr>
            </w:pPr>
            <w:r w:rsidRPr="00646C2D">
              <w:rPr>
                <w:rFonts w:ascii="Times New Roman" w:eastAsia="Times New Roman" w:hAnsi="Times New Roman"/>
                <w:b/>
                <w:bCs/>
                <w:sz w:val="20"/>
                <w:szCs w:val="20"/>
                <w:lang w:eastAsia="ru-RU"/>
              </w:rPr>
              <w:t>Тип фин.инструмента</w:t>
            </w:r>
          </w:p>
        </w:tc>
        <w:tc>
          <w:tcPr>
            <w:tcW w:w="1403" w:type="dxa"/>
            <w:shd w:val="clear" w:color="auto" w:fill="BBBBBB"/>
            <w:vAlign w:val="center"/>
            <w:hideMark/>
          </w:tcPr>
          <w:p w:rsidR="00646C2D" w:rsidRPr="00646C2D" w:rsidRDefault="00646C2D" w:rsidP="00646C2D">
            <w:pPr>
              <w:spacing w:after="0" w:line="240" w:lineRule="auto"/>
              <w:jc w:val="center"/>
              <w:rPr>
                <w:rFonts w:ascii="Times New Roman" w:eastAsia="Times New Roman" w:hAnsi="Times New Roman"/>
                <w:b/>
                <w:bCs/>
                <w:sz w:val="20"/>
                <w:szCs w:val="20"/>
                <w:lang w:eastAsia="ru-RU"/>
              </w:rPr>
            </w:pPr>
            <w:r w:rsidRPr="00646C2D">
              <w:rPr>
                <w:rFonts w:ascii="Times New Roman" w:eastAsia="Times New Roman" w:hAnsi="Times New Roman"/>
                <w:b/>
                <w:bCs/>
                <w:sz w:val="20"/>
                <w:szCs w:val="20"/>
                <w:lang w:eastAsia="ru-RU"/>
              </w:rPr>
              <w:t>Депозитарный код выпуска</w:t>
            </w:r>
          </w:p>
        </w:tc>
        <w:tc>
          <w:tcPr>
            <w:tcW w:w="553" w:type="dxa"/>
            <w:shd w:val="clear" w:color="auto" w:fill="BBBBBB"/>
            <w:vAlign w:val="center"/>
            <w:hideMark/>
          </w:tcPr>
          <w:p w:rsidR="00646C2D" w:rsidRPr="00646C2D" w:rsidRDefault="00646C2D" w:rsidP="00646C2D">
            <w:pPr>
              <w:spacing w:after="0" w:line="240" w:lineRule="auto"/>
              <w:jc w:val="center"/>
              <w:rPr>
                <w:rFonts w:ascii="Times New Roman" w:eastAsia="Times New Roman" w:hAnsi="Times New Roman"/>
                <w:b/>
                <w:bCs/>
                <w:sz w:val="20"/>
                <w:szCs w:val="20"/>
                <w:lang w:eastAsia="ru-RU"/>
              </w:rPr>
            </w:pPr>
            <w:r w:rsidRPr="00646C2D">
              <w:rPr>
                <w:rFonts w:ascii="Times New Roman" w:eastAsia="Times New Roman" w:hAnsi="Times New Roman"/>
                <w:b/>
                <w:bCs/>
                <w:sz w:val="20"/>
                <w:szCs w:val="20"/>
                <w:lang w:eastAsia="ru-RU"/>
              </w:rPr>
              <w:t>ISIN</w:t>
            </w:r>
          </w:p>
        </w:tc>
        <w:tc>
          <w:tcPr>
            <w:tcW w:w="978" w:type="dxa"/>
            <w:shd w:val="clear" w:color="auto" w:fill="BBBBBB"/>
            <w:vAlign w:val="center"/>
            <w:hideMark/>
          </w:tcPr>
          <w:p w:rsidR="00646C2D" w:rsidRPr="00646C2D" w:rsidRDefault="00646C2D" w:rsidP="00646C2D">
            <w:pPr>
              <w:spacing w:after="0" w:line="240" w:lineRule="auto"/>
              <w:jc w:val="center"/>
              <w:rPr>
                <w:rFonts w:ascii="Times New Roman" w:eastAsia="Times New Roman" w:hAnsi="Times New Roman"/>
                <w:b/>
                <w:bCs/>
                <w:sz w:val="20"/>
                <w:szCs w:val="20"/>
                <w:lang w:eastAsia="ru-RU"/>
              </w:rPr>
            </w:pPr>
            <w:r w:rsidRPr="00646C2D">
              <w:rPr>
                <w:rFonts w:ascii="Times New Roman" w:eastAsia="Times New Roman" w:hAnsi="Times New Roman"/>
                <w:b/>
                <w:bCs/>
                <w:sz w:val="20"/>
                <w:szCs w:val="20"/>
                <w:lang w:eastAsia="ru-RU"/>
              </w:rPr>
              <w:t>Номинальная стоимость</w:t>
            </w:r>
          </w:p>
        </w:tc>
        <w:tc>
          <w:tcPr>
            <w:tcW w:w="1273" w:type="dxa"/>
            <w:shd w:val="clear" w:color="auto" w:fill="BBBBBB"/>
            <w:vAlign w:val="center"/>
            <w:hideMark/>
          </w:tcPr>
          <w:p w:rsidR="00646C2D" w:rsidRPr="00646C2D" w:rsidRDefault="00646C2D" w:rsidP="00646C2D">
            <w:pPr>
              <w:spacing w:after="0" w:line="240" w:lineRule="auto"/>
              <w:jc w:val="center"/>
              <w:rPr>
                <w:rFonts w:ascii="Times New Roman" w:eastAsia="Times New Roman" w:hAnsi="Times New Roman"/>
                <w:b/>
                <w:bCs/>
                <w:sz w:val="20"/>
                <w:szCs w:val="20"/>
                <w:lang w:eastAsia="ru-RU"/>
              </w:rPr>
            </w:pPr>
            <w:r w:rsidRPr="00646C2D">
              <w:rPr>
                <w:rFonts w:ascii="Times New Roman" w:eastAsia="Times New Roman" w:hAnsi="Times New Roman"/>
                <w:b/>
                <w:bCs/>
                <w:sz w:val="20"/>
                <w:szCs w:val="20"/>
                <w:lang w:eastAsia="ru-RU"/>
              </w:rPr>
              <w:t>Остаточная номинальная стоимость</w:t>
            </w:r>
          </w:p>
        </w:tc>
        <w:tc>
          <w:tcPr>
            <w:tcW w:w="549" w:type="dxa"/>
            <w:shd w:val="clear" w:color="auto" w:fill="BBBBBB"/>
            <w:vAlign w:val="center"/>
            <w:hideMark/>
          </w:tcPr>
          <w:p w:rsidR="00646C2D" w:rsidRPr="00646C2D" w:rsidRDefault="00646C2D" w:rsidP="00646C2D">
            <w:pPr>
              <w:spacing w:after="0" w:line="240" w:lineRule="auto"/>
              <w:jc w:val="center"/>
              <w:rPr>
                <w:rFonts w:ascii="Times New Roman" w:eastAsia="Times New Roman" w:hAnsi="Times New Roman"/>
                <w:b/>
                <w:bCs/>
                <w:sz w:val="20"/>
                <w:szCs w:val="20"/>
                <w:lang w:eastAsia="ru-RU"/>
              </w:rPr>
            </w:pPr>
            <w:r w:rsidRPr="00646C2D">
              <w:rPr>
                <w:rFonts w:ascii="Times New Roman" w:eastAsia="Times New Roman" w:hAnsi="Times New Roman"/>
                <w:b/>
                <w:bCs/>
                <w:sz w:val="20"/>
                <w:szCs w:val="20"/>
                <w:lang w:eastAsia="ru-RU"/>
              </w:rPr>
              <w:t>Валюта номинала</w:t>
            </w:r>
          </w:p>
        </w:tc>
      </w:tr>
      <w:tr w:rsidR="00646C2D" w:rsidRPr="00646C2D" w:rsidTr="00646C2D">
        <w:trPr>
          <w:tblCellSpacing w:w="7" w:type="dxa"/>
        </w:trPr>
        <w:tc>
          <w:tcPr>
            <w:tcW w:w="1551" w:type="dxa"/>
            <w:shd w:val="clear" w:color="auto" w:fill="EEEEEE"/>
            <w:vAlign w:val="center"/>
            <w:hideMark/>
          </w:tcPr>
          <w:p w:rsidR="00646C2D" w:rsidRPr="00646C2D" w:rsidRDefault="00646C2D" w:rsidP="00646C2D">
            <w:pPr>
              <w:spacing w:after="0" w:line="240" w:lineRule="auto"/>
              <w:rPr>
                <w:rFonts w:ascii="Times New Roman" w:eastAsia="Times New Roman" w:hAnsi="Times New Roman"/>
                <w:sz w:val="20"/>
                <w:szCs w:val="20"/>
                <w:lang w:eastAsia="ru-RU"/>
              </w:rPr>
            </w:pPr>
            <w:r w:rsidRPr="00646C2D">
              <w:rPr>
                <w:rFonts w:ascii="Times New Roman" w:eastAsia="Times New Roman" w:hAnsi="Times New Roman"/>
                <w:sz w:val="20"/>
                <w:szCs w:val="20"/>
                <w:lang w:eastAsia="ru-RU"/>
              </w:rPr>
              <w:t>1210507X85205</w:t>
            </w:r>
          </w:p>
        </w:tc>
        <w:tc>
          <w:tcPr>
            <w:tcW w:w="980" w:type="dxa"/>
            <w:shd w:val="clear" w:color="auto" w:fill="EEEEEE"/>
            <w:vAlign w:val="center"/>
            <w:hideMark/>
          </w:tcPr>
          <w:p w:rsidR="00646C2D" w:rsidRPr="00646C2D" w:rsidRDefault="00646C2D" w:rsidP="00646C2D">
            <w:pPr>
              <w:spacing w:after="0" w:line="240" w:lineRule="auto"/>
              <w:rPr>
                <w:rFonts w:ascii="Times New Roman" w:eastAsia="Times New Roman" w:hAnsi="Times New Roman"/>
                <w:sz w:val="20"/>
                <w:szCs w:val="20"/>
                <w:lang w:eastAsia="ru-RU"/>
              </w:rPr>
            </w:pPr>
            <w:r w:rsidRPr="00646C2D">
              <w:rPr>
                <w:rFonts w:ascii="Times New Roman" w:eastAsia="Times New Roman" w:hAnsi="Times New Roman"/>
                <w:sz w:val="20"/>
                <w:szCs w:val="20"/>
                <w:lang w:eastAsia="ru-RU"/>
              </w:rPr>
              <w:t>Акционерное общество "ГИДРОМАШСЕРВИС"</w:t>
            </w:r>
          </w:p>
        </w:tc>
        <w:tc>
          <w:tcPr>
            <w:tcW w:w="1262" w:type="dxa"/>
            <w:shd w:val="clear" w:color="auto" w:fill="EEEEEE"/>
            <w:vAlign w:val="center"/>
            <w:hideMark/>
          </w:tcPr>
          <w:p w:rsidR="00646C2D" w:rsidRPr="00646C2D" w:rsidRDefault="00646C2D" w:rsidP="00646C2D">
            <w:pPr>
              <w:spacing w:after="0" w:line="240" w:lineRule="auto"/>
              <w:rPr>
                <w:rFonts w:ascii="Times New Roman" w:eastAsia="Times New Roman" w:hAnsi="Times New Roman"/>
                <w:sz w:val="20"/>
                <w:szCs w:val="20"/>
                <w:lang w:eastAsia="ru-RU"/>
              </w:rPr>
            </w:pPr>
            <w:r w:rsidRPr="00646C2D">
              <w:rPr>
                <w:rFonts w:ascii="Times New Roman" w:eastAsia="Times New Roman" w:hAnsi="Times New Roman"/>
                <w:sz w:val="20"/>
                <w:szCs w:val="20"/>
                <w:lang w:eastAsia="ru-RU"/>
              </w:rPr>
              <w:t>4B02-03-17174-H-001P</w:t>
            </w:r>
          </w:p>
        </w:tc>
        <w:tc>
          <w:tcPr>
            <w:tcW w:w="1261" w:type="dxa"/>
            <w:gridSpan w:val="2"/>
            <w:shd w:val="clear" w:color="auto" w:fill="EEEEEE"/>
            <w:vAlign w:val="center"/>
            <w:hideMark/>
          </w:tcPr>
          <w:p w:rsidR="00646C2D" w:rsidRPr="00646C2D" w:rsidRDefault="00646C2D" w:rsidP="00646C2D">
            <w:pPr>
              <w:spacing w:after="0" w:line="240" w:lineRule="auto"/>
              <w:rPr>
                <w:rFonts w:ascii="Times New Roman" w:eastAsia="Times New Roman" w:hAnsi="Times New Roman"/>
                <w:sz w:val="20"/>
                <w:szCs w:val="20"/>
                <w:lang w:eastAsia="ru-RU"/>
              </w:rPr>
            </w:pPr>
            <w:r w:rsidRPr="00646C2D">
              <w:rPr>
                <w:rFonts w:ascii="Times New Roman" w:eastAsia="Times New Roman" w:hAnsi="Times New Roman"/>
                <w:sz w:val="20"/>
                <w:szCs w:val="20"/>
                <w:lang w:eastAsia="ru-RU"/>
              </w:rPr>
              <w:t>23 мая 2025 г.</w:t>
            </w:r>
          </w:p>
        </w:tc>
        <w:tc>
          <w:tcPr>
            <w:tcW w:w="979" w:type="dxa"/>
            <w:gridSpan w:val="2"/>
            <w:shd w:val="clear" w:color="auto" w:fill="EEEEEE"/>
            <w:vAlign w:val="center"/>
            <w:hideMark/>
          </w:tcPr>
          <w:p w:rsidR="00646C2D" w:rsidRPr="00646C2D" w:rsidRDefault="00646C2D" w:rsidP="00646C2D">
            <w:pPr>
              <w:spacing w:after="0" w:line="240" w:lineRule="auto"/>
              <w:rPr>
                <w:rFonts w:ascii="Times New Roman" w:eastAsia="Times New Roman" w:hAnsi="Times New Roman"/>
                <w:sz w:val="20"/>
                <w:szCs w:val="20"/>
                <w:lang w:eastAsia="ru-RU"/>
              </w:rPr>
            </w:pPr>
            <w:r w:rsidRPr="00646C2D">
              <w:rPr>
                <w:rFonts w:ascii="Times New Roman" w:eastAsia="Times New Roman" w:hAnsi="Times New Roman"/>
                <w:sz w:val="20"/>
                <w:szCs w:val="20"/>
                <w:lang w:eastAsia="ru-RU"/>
              </w:rPr>
              <w:t xml:space="preserve">облигации </w:t>
            </w:r>
          </w:p>
        </w:tc>
        <w:tc>
          <w:tcPr>
            <w:tcW w:w="1403" w:type="dxa"/>
            <w:shd w:val="clear" w:color="auto" w:fill="EEEEEE"/>
            <w:vAlign w:val="center"/>
            <w:hideMark/>
          </w:tcPr>
          <w:p w:rsidR="00646C2D" w:rsidRPr="00646C2D" w:rsidRDefault="00646C2D" w:rsidP="00646C2D">
            <w:pPr>
              <w:spacing w:after="0" w:line="240" w:lineRule="auto"/>
              <w:rPr>
                <w:rFonts w:ascii="Times New Roman" w:eastAsia="Times New Roman" w:hAnsi="Times New Roman"/>
                <w:sz w:val="20"/>
                <w:szCs w:val="20"/>
                <w:lang w:eastAsia="ru-RU"/>
              </w:rPr>
            </w:pPr>
            <w:r w:rsidRPr="00646C2D">
              <w:rPr>
                <w:rFonts w:ascii="Times New Roman" w:eastAsia="Times New Roman" w:hAnsi="Times New Roman"/>
                <w:sz w:val="20"/>
                <w:szCs w:val="20"/>
                <w:lang w:eastAsia="ru-RU"/>
              </w:rPr>
              <w:t>RU000A10BQF1</w:t>
            </w:r>
          </w:p>
        </w:tc>
        <w:tc>
          <w:tcPr>
            <w:tcW w:w="553" w:type="dxa"/>
            <w:shd w:val="clear" w:color="auto" w:fill="EEEEEE"/>
            <w:vAlign w:val="center"/>
            <w:hideMark/>
          </w:tcPr>
          <w:p w:rsidR="00646C2D" w:rsidRPr="00646C2D" w:rsidRDefault="00646C2D" w:rsidP="00646C2D">
            <w:pPr>
              <w:spacing w:after="0" w:line="240" w:lineRule="auto"/>
              <w:rPr>
                <w:rFonts w:ascii="Times New Roman" w:eastAsia="Times New Roman" w:hAnsi="Times New Roman"/>
                <w:sz w:val="20"/>
                <w:szCs w:val="20"/>
                <w:lang w:eastAsia="ru-RU"/>
              </w:rPr>
            </w:pPr>
            <w:r w:rsidRPr="00646C2D">
              <w:rPr>
                <w:rFonts w:ascii="Times New Roman" w:eastAsia="Times New Roman" w:hAnsi="Times New Roman"/>
                <w:sz w:val="20"/>
                <w:szCs w:val="20"/>
                <w:lang w:eastAsia="ru-RU"/>
              </w:rPr>
              <w:t>RU000A10BQF1</w:t>
            </w:r>
          </w:p>
        </w:tc>
        <w:tc>
          <w:tcPr>
            <w:tcW w:w="978" w:type="dxa"/>
            <w:shd w:val="clear" w:color="auto" w:fill="EEEEEE"/>
            <w:vAlign w:val="center"/>
            <w:hideMark/>
          </w:tcPr>
          <w:p w:rsidR="00646C2D" w:rsidRPr="00646C2D" w:rsidRDefault="00646C2D" w:rsidP="00646C2D">
            <w:pPr>
              <w:spacing w:after="0" w:line="240" w:lineRule="auto"/>
              <w:rPr>
                <w:rFonts w:ascii="Times New Roman" w:eastAsia="Times New Roman" w:hAnsi="Times New Roman"/>
                <w:sz w:val="20"/>
                <w:szCs w:val="20"/>
                <w:lang w:eastAsia="ru-RU"/>
              </w:rPr>
            </w:pPr>
            <w:r w:rsidRPr="00646C2D">
              <w:rPr>
                <w:rFonts w:ascii="Times New Roman" w:eastAsia="Times New Roman" w:hAnsi="Times New Roman"/>
                <w:sz w:val="20"/>
                <w:szCs w:val="20"/>
                <w:lang w:eastAsia="ru-RU"/>
              </w:rPr>
              <w:t>1000</w:t>
            </w:r>
          </w:p>
        </w:tc>
        <w:tc>
          <w:tcPr>
            <w:tcW w:w="1273" w:type="dxa"/>
            <w:shd w:val="clear" w:color="auto" w:fill="EEEEEE"/>
            <w:vAlign w:val="center"/>
            <w:hideMark/>
          </w:tcPr>
          <w:p w:rsidR="00646C2D" w:rsidRPr="00646C2D" w:rsidRDefault="00646C2D" w:rsidP="00646C2D">
            <w:pPr>
              <w:spacing w:after="0" w:line="240" w:lineRule="auto"/>
              <w:rPr>
                <w:rFonts w:ascii="Times New Roman" w:eastAsia="Times New Roman" w:hAnsi="Times New Roman"/>
                <w:sz w:val="20"/>
                <w:szCs w:val="20"/>
                <w:lang w:eastAsia="ru-RU"/>
              </w:rPr>
            </w:pPr>
            <w:r w:rsidRPr="00646C2D">
              <w:rPr>
                <w:rFonts w:ascii="Times New Roman" w:eastAsia="Times New Roman" w:hAnsi="Times New Roman"/>
                <w:sz w:val="20"/>
                <w:szCs w:val="20"/>
                <w:lang w:eastAsia="ru-RU"/>
              </w:rPr>
              <w:t>1000</w:t>
            </w:r>
          </w:p>
        </w:tc>
        <w:tc>
          <w:tcPr>
            <w:tcW w:w="549" w:type="dxa"/>
            <w:shd w:val="clear" w:color="auto" w:fill="EEEEEE"/>
            <w:vAlign w:val="center"/>
            <w:hideMark/>
          </w:tcPr>
          <w:p w:rsidR="00646C2D" w:rsidRPr="00646C2D" w:rsidRDefault="00646C2D" w:rsidP="00646C2D">
            <w:pPr>
              <w:spacing w:after="0" w:line="240" w:lineRule="auto"/>
              <w:rPr>
                <w:rFonts w:ascii="Times New Roman" w:eastAsia="Times New Roman" w:hAnsi="Times New Roman"/>
                <w:sz w:val="20"/>
                <w:szCs w:val="20"/>
                <w:lang w:eastAsia="ru-RU"/>
              </w:rPr>
            </w:pPr>
            <w:r w:rsidRPr="00646C2D">
              <w:rPr>
                <w:rFonts w:ascii="Times New Roman" w:eastAsia="Times New Roman" w:hAnsi="Times New Roman"/>
                <w:sz w:val="20"/>
                <w:szCs w:val="20"/>
                <w:lang w:eastAsia="ru-RU"/>
              </w:rPr>
              <w:t>RUB</w:t>
            </w:r>
          </w:p>
        </w:tc>
      </w:tr>
      <w:tr w:rsidR="00646C2D" w:rsidRPr="00646C2D" w:rsidTr="00646C2D">
        <w:trPr>
          <w:tblHeader/>
          <w:tblCellSpacing w:w="7" w:type="dxa"/>
        </w:trPr>
        <w:tc>
          <w:tcPr>
            <w:tcW w:w="10915" w:type="dxa"/>
            <w:gridSpan w:val="12"/>
            <w:shd w:val="clear" w:color="auto" w:fill="BBBBBB"/>
            <w:vAlign w:val="center"/>
            <w:hideMark/>
          </w:tcPr>
          <w:p w:rsidR="00646C2D" w:rsidRPr="00646C2D" w:rsidRDefault="00646C2D" w:rsidP="00646C2D">
            <w:pPr>
              <w:spacing w:after="0" w:line="240" w:lineRule="auto"/>
              <w:jc w:val="center"/>
              <w:rPr>
                <w:rFonts w:ascii="Times New Roman" w:eastAsia="Times New Roman" w:hAnsi="Times New Roman"/>
                <w:b/>
                <w:bCs/>
                <w:sz w:val="20"/>
                <w:szCs w:val="20"/>
                <w:lang w:eastAsia="ru-RU"/>
              </w:rPr>
            </w:pPr>
            <w:r w:rsidRPr="00646C2D">
              <w:rPr>
                <w:rFonts w:ascii="Times New Roman" w:eastAsia="Times New Roman" w:hAnsi="Times New Roman"/>
                <w:b/>
                <w:bCs/>
                <w:sz w:val="20"/>
                <w:szCs w:val="20"/>
                <w:lang w:eastAsia="ru-RU"/>
              </w:rPr>
              <w:t>Детали корпоративного действия</w:t>
            </w:r>
          </w:p>
        </w:tc>
      </w:tr>
      <w:tr w:rsidR="00646C2D" w:rsidRPr="00646C2D" w:rsidTr="00646C2D">
        <w:trPr>
          <w:tblCellSpacing w:w="7" w:type="dxa"/>
        </w:trPr>
        <w:tc>
          <w:tcPr>
            <w:tcW w:w="4516" w:type="dxa"/>
            <w:gridSpan w:val="4"/>
            <w:shd w:val="clear" w:color="auto" w:fill="EEEEEE"/>
            <w:vAlign w:val="center"/>
            <w:hideMark/>
          </w:tcPr>
          <w:p w:rsidR="00646C2D" w:rsidRPr="00646C2D" w:rsidRDefault="00646C2D" w:rsidP="00646C2D">
            <w:pPr>
              <w:spacing w:after="0" w:line="240" w:lineRule="auto"/>
              <w:rPr>
                <w:rFonts w:ascii="Times New Roman" w:eastAsia="Times New Roman" w:hAnsi="Times New Roman"/>
                <w:sz w:val="20"/>
                <w:szCs w:val="20"/>
                <w:lang w:eastAsia="ru-RU"/>
              </w:rPr>
            </w:pPr>
            <w:r w:rsidRPr="00646C2D">
              <w:rPr>
                <w:rFonts w:ascii="Times New Roman" w:eastAsia="Times New Roman" w:hAnsi="Times New Roman"/>
                <w:sz w:val="20"/>
                <w:szCs w:val="20"/>
                <w:lang w:eastAsia="ru-RU"/>
              </w:rPr>
              <w:t>Способ подачи инструкций (требований)</w:t>
            </w:r>
          </w:p>
        </w:tc>
        <w:tc>
          <w:tcPr>
            <w:tcW w:w="6385" w:type="dxa"/>
            <w:gridSpan w:val="8"/>
            <w:shd w:val="clear" w:color="auto" w:fill="EEEEEE"/>
            <w:vAlign w:val="center"/>
            <w:hideMark/>
          </w:tcPr>
          <w:p w:rsidR="00646C2D" w:rsidRPr="00646C2D" w:rsidRDefault="00646C2D" w:rsidP="00646C2D">
            <w:pPr>
              <w:wordWrap w:val="0"/>
              <w:spacing w:after="0" w:line="240" w:lineRule="auto"/>
              <w:rPr>
                <w:rFonts w:ascii="Times New Roman" w:eastAsia="Times New Roman" w:hAnsi="Times New Roman"/>
                <w:sz w:val="20"/>
                <w:szCs w:val="20"/>
                <w:lang w:eastAsia="ru-RU"/>
              </w:rPr>
            </w:pPr>
            <w:r w:rsidRPr="00646C2D">
              <w:rPr>
                <w:rFonts w:ascii="Times New Roman" w:eastAsia="Times New Roman" w:hAnsi="Times New Roman"/>
                <w:sz w:val="20"/>
                <w:szCs w:val="20"/>
                <w:lang w:eastAsia="ru-RU"/>
              </w:rPr>
              <w:t>Подача требований возможна или через депозитарий с блокированием ценных бумаг, или путем подачи заявок на Бирже</w:t>
            </w:r>
          </w:p>
        </w:tc>
      </w:tr>
      <w:tr w:rsidR="00646C2D" w:rsidRPr="00646C2D" w:rsidTr="00646C2D">
        <w:trPr>
          <w:tblCellSpacing w:w="7" w:type="dxa"/>
        </w:trPr>
        <w:tc>
          <w:tcPr>
            <w:tcW w:w="4516" w:type="dxa"/>
            <w:gridSpan w:val="4"/>
            <w:shd w:val="clear" w:color="auto" w:fill="EEEEEE"/>
            <w:vAlign w:val="center"/>
            <w:hideMark/>
          </w:tcPr>
          <w:p w:rsidR="00646C2D" w:rsidRPr="00646C2D" w:rsidRDefault="00646C2D" w:rsidP="00646C2D">
            <w:pPr>
              <w:spacing w:after="0" w:line="240" w:lineRule="auto"/>
              <w:rPr>
                <w:rFonts w:ascii="Times New Roman" w:eastAsia="Times New Roman" w:hAnsi="Times New Roman"/>
                <w:sz w:val="20"/>
                <w:szCs w:val="20"/>
                <w:lang w:eastAsia="ru-RU"/>
              </w:rPr>
            </w:pPr>
            <w:r w:rsidRPr="00646C2D">
              <w:rPr>
                <w:rFonts w:ascii="Times New Roman" w:eastAsia="Times New Roman" w:hAnsi="Times New Roman"/>
                <w:sz w:val="20"/>
                <w:szCs w:val="20"/>
                <w:lang w:eastAsia="ru-RU"/>
              </w:rPr>
              <w:t>Способ удовлетворения инструкций (требований)</w:t>
            </w:r>
          </w:p>
        </w:tc>
        <w:tc>
          <w:tcPr>
            <w:tcW w:w="6385" w:type="dxa"/>
            <w:gridSpan w:val="8"/>
            <w:shd w:val="clear" w:color="auto" w:fill="EEEEEE"/>
            <w:vAlign w:val="center"/>
            <w:hideMark/>
          </w:tcPr>
          <w:p w:rsidR="00646C2D" w:rsidRPr="00646C2D" w:rsidRDefault="00646C2D" w:rsidP="00646C2D">
            <w:pPr>
              <w:wordWrap w:val="0"/>
              <w:spacing w:after="0" w:line="240" w:lineRule="auto"/>
              <w:rPr>
                <w:rFonts w:ascii="Times New Roman" w:eastAsia="Times New Roman" w:hAnsi="Times New Roman"/>
                <w:sz w:val="20"/>
                <w:szCs w:val="20"/>
                <w:lang w:eastAsia="ru-RU"/>
              </w:rPr>
            </w:pPr>
            <w:r w:rsidRPr="00646C2D">
              <w:rPr>
                <w:rFonts w:ascii="Times New Roman" w:eastAsia="Times New Roman" w:hAnsi="Times New Roman"/>
                <w:sz w:val="20"/>
                <w:szCs w:val="20"/>
                <w:lang w:eastAsia="ru-RU"/>
              </w:rPr>
              <w:t>Удовлетворение инструкций (требований) по корпоративному действию единовременно</w:t>
            </w:r>
          </w:p>
        </w:tc>
      </w:tr>
      <w:tr w:rsidR="00646C2D" w:rsidRPr="00646C2D" w:rsidTr="00646C2D">
        <w:trPr>
          <w:tblCellSpacing w:w="7" w:type="dxa"/>
        </w:trPr>
        <w:tc>
          <w:tcPr>
            <w:tcW w:w="4516" w:type="dxa"/>
            <w:gridSpan w:val="4"/>
            <w:shd w:val="clear" w:color="auto" w:fill="EEEEEE"/>
            <w:vAlign w:val="center"/>
            <w:hideMark/>
          </w:tcPr>
          <w:p w:rsidR="00646C2D" w:rsidRPr="00646C2D" w:rsidRDefault="00646C2D" w:rsidP="00646C2D">
            <w:pPr>
              <w:spacing w:after="0" w:line="240" w:lineRule="auto"/>
              <w:rPr>
                <w:rFonts w:ascii="Times New Roman" w:eastAsia="Times New Roman" w:hAnsi="Times New Roman"/>
                <w:sz w:val="20"/>
                <w:szCs w:val="20"/>
                <w:lang w:eastAsia="ru-RU"/>
              </w:rPr>
            </w:pPr>
            <w:r w:rsidRPr="00646C2D">
              <w:rPr>
                <w:rFonts w:ascii="Times New Roman" w:eastAsia="Times New Roman" w:hAnsi="Times New Roman"/>
                <w:sz w:val="20"/>
                <w:szCs w:val="20"/>
                <w:lang w:eastAsia="ru-RU"/>
              </w:rPr>
              <w:t xml:space="preserve">Цена приобретения/досрочного погашения от номинальной стоимости (в процентах) </w:t>
            </w:r>
          </w:p>
        </w:tc>
        <w:tc>
          <w:tcPr>
            <w:tcW w:w="6385" w:type="dxa"/>
            <w:gridSpan w:val="8"/>
            <w:shd w:val="clear" w:color="auto" w:fill="EEEEEE"/>
            <w:vAlign w:val="center"/>
            <w:hideMark/>
          </w:tcPr>
          <w:p w:rsidR="00646C2D" w:rsidRPr="00646C2D" w:rsidRDefault="00646C2D" w:rsidP="00646C2D">
            <w:pPr>
              <w:wordWrap w:val="0"/>
              <w:spacing w:after="0" w:line="240" w:lineRule="auto"/>
              <w:rPr>
                <w:rFonts w:ascii="Times New Roman" w:eastAsia="Times New Roman" w:hAnsi="Times New Roman"/>
                <w:sz w:val="20"/>
                <w:szCs w:val="20"/>
                <w:lang w:eastAsia="ru-RU"/>
              </w:rPr>
            </w:pPr>
            <w:r w:rsidRPr="00646C2D">
              <w:rPr>
                <w:rFonts w:ascii="Times New Roman" w:eastAsia="Times New Roman" w:hAnsi="Times New Roman"/>
                <w:sz w:val="20"/>
                <w:szCs w:val="20"/>
                <w:lang w:eastAsia="ru-RU"/>
              </w:rPr>
              <w:t>100</w:t>
            </w:r>
          </w:p>
        </w:tc>
      </w:tr>
      <w:tr w:rsidR="00646C2D" w:rsidRPr="00646C2D" w:rsidTr="00646C2D">
        <w:trPr>
          <w:tblCellSpacing w:w="7" w:type="dxa"/>
        </w:trPr>
        <w:tc>
          <w:tcPr>
            <w:tcW w:w="4516" w:type="dxa"/>
            <w:gridSpan w:val="4"/>
            <w:shd w:val="clear" w:color="auto" w:fill="EEEEEE"/>
            <w:vAlign w:val="center"/>
            <w:hideMark/>
          </w:tcPr>
          <w:p w:rsidR="00646C2D" w:rsidRPr="00646C2D" w:rsidRDefault="00646C2D" w:rsidP="00646C2D">
            <w:pPr>
              <w:spacing w:after="0" w:line="240" w:lineRule="auto"/>
              <w:rPr>
                <w:rFonts w:ascii="Times New Roman" w:eastAsia="Times New Roman" w:hAnsi="Times New Roman"/>
                <w:sz w:val="20"/>
                <w:szCs w:val="20"/>
                <w:lang w:eastAsia="ru-RU"/>
              </w:rPr>
            </w:pPr>
            <w:r w:rsidRPr="00646C2D">
              <w:rPr>
                <w:rFonts w:ascii="Times New Roman" w:eastAsia="Times New Roman" w:hAnsi="Times New Roman"/>
                <w:sz w:val="20"/>
                <w:szCs w:val="20"/>
                <w:lang w:eastAsia="ru-RU"/>
              </w:rPr>
              <w:t xml:space="preserve">Накопленный купонный доход (НКД) </w:t>
            </w:r>
          </w:p>
        </w:tc>
        <w:tc>
          <w:tcPr>
            <w:tcW w:w="6385" w:type="dxa"/>
            <w:gridSpan w:val="8"/>
            <w:shd w:val="clear" w:color="auto" w:fill="EEEEEE"/>
            <w:vAlign w:val="center"/>
            <w:hideMark/>
          </w:tcPr>
          <w:p w:rsidR="00646C2D" w:rsidRPr="00646C2D" w:rsidRDefault="00646C2D" w:rsidP="00646C2D">
            <w:pPr>
              <w:wordWrap w:val="0"/>
              <w:spacing w:after="0" w:line="240" w:lineRule="auto"/>
              <w:rPr>
                <w:rFonts w:ascii="Times New Roman" w:eastAsia="Times New Roman" w:hAnsi="Times New Roman"/>
                <w:sz w:val="20"/>
                <w:szCs w:val="20"/>
                <w:lang w:eastAsia="ru-RU"/>
              </w:rPr>
            </w:pPr>
            <w:r w:rsidRPr="00646C2D">
              <w:rPr>
                <w:rFonts w:ascii="Times New Roman" w:eastAsia="Times New Roman" w:hAnsi="Times New Roman"/>
                <w:sz w:val="20"/>
                <w:szCs w:val="20"/>
                <w:lang w:eastAsia="ru-RU"/>
              </w:rPr>
              <w:t>6.9 RUB</w:t>
            </w:r>
          </w:p>
        </w:tc>
      </w:tr>
      <w:tr w:rsidR="00646C2D" w:rsidRPr="00646C2D" w:rsidTr="00646C2D">
        <w:trPr>
          <w:tblCellSpacing w:w="7" w:type="dxa"/>
        </w:trPr>
        <w:tc>
          <w:tcPr>
            <w:tcW w:w="4516" w:type="dxa"/>
            <w:gridSpan w:val="4"/>
            <w:shd w:val="clear" w:color="auto" w:fill="EEEEEE"/>
            <w:vAlign w:val="center"/>
            <w:hideMark/>
          </w:tcPr>
          <w:p w:rsidR="00646C2D" w:rsidRPr="00646C2D" w:rsidRDefault="00646C2D" w:rsidP="00646C2D">
            <w:pPr>
              <w:spacing w:after="0" w:line="240" w:lineRule="auto"/>
              <w:rPr>
                <w:rFonts w:ascii="Times New Roman" w:eastAsia="Times New Roman" w:hAnsi="Times New Roman"/>
                <w:sz w:val="20"/>
                <w:szCs w:val="20"/>
                <w:lang w:eastAsia="ru-RU"/>
              </w:rPr>
            </w:pPr>
            <w:r w:rsidRPr="00646C2D">
              <w:rPr>
                <w:rFonts w:ascii="Times New Roman" w:eastAsia="Times New Roman" w:hAnsi="Times New Roman"/>
                <w:sz w:val="20"/>
                <w:szCs w:val="20"/>
                <w:lang w:eastAsia="ru-RU"/>
              </w:rPr>
              <w:t>Цена приобретения/досрочного погашения с учетом НКД</w:t>
            </w:r>
          </w:p>
        </w:tc>
        <w:tc>
          <w:tcPr>
            <w:tcW w:w="6385" w:type="dxa"/>
            <w:gridSpan w:val="8"/>
            <w:shd w:val="clear" w:color="auto" w:fill="EEEEEE"/>
            <w:vAlign w:val="center"/>
            <w:hideMark/>
          </w:tcPr>
          <w:p w:rsidR="00646C2D" w:rsidRPr="00646C2D" w:rsidRDefault="00646C2D" w:rsidP="00646C2D">
            <w:pPr>
              <w:wordWrap w:val="0"/>
              <w:spacing w:after="0" w:line="240" w:lineRule="auto"/>
              <w:rPr>
                <w:rFonts w:ascii="Times New Roman" w:eastAsia="Times New Roman" w:hAnsi="Times New Roman"/>
                <w:sz w:val="20"/>
                <w:szCs w:val="20"/>
                <w:lang w:eastAsia="ru-RU"/>
              </w:rPr>
            </w:pPr>
            <w:r w:rsidRPr="00646C2D">
              <w:rPr>
                <w:rFonts w:ascii="Times New Roman" w:eastAsia="Times New Roman" w:hAnsi="Times New Roman"/>
                <w:sz w:val="20"/>
                <w:szCs w:val="20"/>
                <w:lang w:eastAsia="ru-RU"/>
              </w:rPr>
              <w:t>1006.9 RUB</w:t>
            </w:r>
          </w:p>
        </w:tc>
      </w:tr>
      <w:tr w:rsidR="00646C2D" w:rsidRPr="00646C2D" w:rsidTr="00646C2D">
        <w:trPr>
          <w:tblCellSpacing w:w="7" w:type="dxa"/>
        </w:trPr>
        <w:tc>
          <w:tcPr>
            <w:tcW w:w="4516" w:type="dxa"/>
            <w:gridSpan w:val="4"/>
            <w:shd w:val="clear" w:color="auto" w:fill="EEEEEE"/>
            <w:vAlign w:val="center"/>
            <w:hideMark/>
          </w:tcPr>
          <w:p w:rsidR="00646C2D" w:rsidRPr="00646C2D" w:rsidRDefault="00646C2D" w:rsidP="00646C2D">
            <w:pPr>
              <w:spacing w:after="0" w:line="240" w:lineRule="auto"/>
              <w:rPr>
                <w:rFonts w:ascii="Times New Roman" w:eastAsia="Times New Roman" w:hAnsi="Times New Roman"/>
                <w:sz w:val="20"/>
                <w:szCs w:val="20"/>
                <w:lang w:eastAsia="ru-RU"/>
              </w:rPr>
            </w:pPr>
            <w:r w:rsidRPr="00646C2D">
              <w:rPr>
                <w:rFonts w:ascii="Times New Roman" w:eastAsia="Times New Roman" w:hAnsi="Times New Roman"/>
                <w:sz w:val="20"/>
                <w:szCs w:val="20"/>
                <w:lang w:eastAsia="ru-RU"/>
              </w:rPr>
              <w:t xml:space="preserve">Валюта платежа </w:t>
            </w:r>
          </w:p>
        </w:tc>
        <w:tc>
          <w:tcPr>
            <w:tcW w:w="6385" w:type="dxa"/>
            <w:gridSpan w:val="8"/>
            <w:shd w:val="clear" w:color="auto" w:fill="EEEEEE"/>
            <w:vAlign w:val="center"/>
            <w:hideMark/>
          </w:tcPr>
          <w:p w:rsidR="00646C2D" w:rsidRPr="00646C2D" w:rsidRDefault="00646C2D" w:rsidP="00646C2D">
            <w:pPr>
              <w:wordWrap w:val="0"/>
              <w:spacing w:after="0" w:line="240" w:lineRule="auto"/>
              <w:rPr>
                <w:rFonts w:ascii="Times New Roman" w:eastAsia="Times New Roman" w:hAnsi="Times New Roman"/>
                <w:sz w:val="20"/>
                <w:szCs w:val="20"/>
                <w:lang w:eastAsia="ru-RU"/>
              </w:rPr>
            </w:pPr>
            <w:r w:rsidRPr="00646C2D">
              <w:rPr>
                <w:rFonts w:ascii="Times New Roman" w:eastAsia="Times New Roman" w:hAnsi="Times New Roman"/>
                <w:sz w:val="20"/>
                <w:szCs w:val="20"/>
                <w:lang w:eastAsia="ru-RU"/>
              </w:rPr>
              <w:t>RUB</w:t>
            </w:r>
          </w:p>
        </w:tc>
      </w:tr>
      <w:tr w:rsidR="00646C2D" w:rsidRPr="00646C2D" w:rsidTr="00646C2D">
        <w:trPr>
          <w:tblCellSpacing w:w="7" w:type="dxa"/>
        </w:trPr>
        <w:tc>
          <w:tcPr>
            <w:tcW w:w="4516" w:type="dxa"/>
            <w:gridSpan w:val="4"/>
            <w:shd w:val="clear" w:color="auto" w:fill="EEEEEE"/>
            <w:vAlign w:val="center"/>
            <w:hideMark/>
          </w:tcPr>
          <w:p w:rsidR="00646C2D" w:rsidRPr="00646C2D" w:rsidRDefault="00646C2D" w:rsidP="00646C2D">
            <w:pPr>
              <w:spacing w:after="0" w:line="240" w:lineRule="auto"/>
              <w:rPr>
                <w:rFonts w:ascii="Times New Roman" w:eastAsia="Times New Roman" w:hAnsi="Times New Roman"/>
                <w:sz w:val="20"/>
                <w:szCs w:val="20"/>
                <w:lang w:eastAsia="ru-RU"/>
              </w:rPr>
            </w:pPr>
            <w:r w:rsidRPr="00646C2D">
              <w:rPr>
                <w:rFonts w:ascii="Times New Roman" w:eastAsia="Times New Roman" w:hAnsi="Times New Roman"/>
                <w:sz w:val="20"/>
                <w:szCs w:val="20"/>
                <w:lang w:eastAsia="ru-RU"/>
              </w:rPr>
              <w:t>Описание порядка определения цены</w:t>
            </w:r>
          </w:p>
        </w:tc>
        <w:tc>
          <w:tcPr>
            <w:tcW w:w="6385" w:type="dxa"/>
            <w:gridSpan w:val="8"/>
            <w:shd w:val="clear" w:color="auto" w:fill="EEEEEE"/>
            <w:vAlign w:val="center"/>
            <w:hideMark/>
          </w:tcPr>
          <w:p w:rsidR="00646C2D" w:rsidRPr="00646C2D" w:rsidRDefault="00646C2D" w:rsidP="00646C2D">
            <w:pPr>
              <w:wordWrap w:val="0"/>
              <w:spacing w:after="0" w:line="240" w:lineRule="auto"/>
              <w:rPr>
                <w:rFonts w:ascii="Times New Roman" w:eastAsia="Times New Roman" w:hAnsi="Times New Roman"/>
                <w:sz w:val="20"/>
                <w:szCs w:val="20"/>
                <w:lang w:eastAsia="ru-RU"/>
              </w:rPr>
            </w:pPr>
            <w:r w:rsidRPr="00646C2D">
              <w:rPr>
                <w:rFonts w:ascii="Times New Roman" w:eastAsia="Times New Roman" w:hAnsi="Times New Roman"/>
                <w:sz w:val="20"/>
                <w:szCs w:val="20"/>
                <w:lang w:eastAsia="ru-RU"/>
              </w:rPr>
              <w:t>Цена размещения Биржевых облигаций устанавливается равной 1 000 (одной тысяче) рублей за одну Биржевую облигацию, что соответствует 100 (ста) процентам от номинальной стоимости Биржевых облигаций.&lt;br/&gt;Начиная со второго дня размещения Биржевых облигаций, покупатель при приобретении Биржевых облигаций также уплачивает накопленный купонный доход (НКД) за соответствующее число дней после Даты начала размещения. НКД на одну Биржевую облигацию рассчитывается в следующем порядке в зависимости от необходимой даты для расчета величины НКД. &lt;br/&gt;НКД = Ci * Nom * (T - ДНКП(i))/ (365* 100%),&lt;br/&gt;где&lt;br/&gt;i - порядковый номер купонного периода, (i=1,2,3...121);&lt;br/&gt;НКД - накопленный купонный доход, в российских рублях;&lt;br/&gt;Nom -номинальная стоимость одной Биржевой облигации, в российских рублях;&lt;br/&gt;Ci - размер процентной ставки по i-му купону, в процентах годовых;&lt;br/&gt;ДНКП(i) - дата начала i-го купонного периода (для случая первого купонного периода - это дата начала размещения Биржевых облигаций);&lt;br/&gt;Т - дата расчета накопленного купонного дохода внутри i-го купонного периода.&lt;br/&gt;НКД рассчитывается с точностью до второго знака после запятой (округление второго знака после запятой производится по правилам математического округления: в случае, если третий знак после запятой больше или равен пяти, второй знак после запятой увеличивается на единицу, в случае, если третий знак после запятой меньше пяти, второй знак после запятой не изменяется).</w:t>
            </w:r>
          </w:p>
        </w:tc>
      </w:tr>
      <w:tr w:rsidR="00646C2D" w:rsidRPr="00646C2D" w:rsidTr="00646C2D">
        <w:trPr>
          <w:tblCellSpacing w:w="7" w:type="dxa"/>
        </w:trPr>
        <w:tc>
          <w:tcPr>
            <w:tcW w:w="4516" w:type="dxa"/>
            <w:gridSpan w:val="4"/>
            <w:shd w:val="clear" w:color="auto" w:fill="EEEEEE"/>
            <w:vAlign w:val="center"/>
            <w:hideMark/>
          </w:tcPr>
          <w:p w:rsidR="00646C2D" w:rsidRPr="00646C2D" w:rsidRDefault="00646C2D" w:rsidP="00646C2D">
            <w:pPr>
              <w:spacing w:after="0" w:line="240" w:lineRule="auto"/>
              <w:rPr>
                <w:rFonts w:ascii="Times New Roman" w:eastAsia="Times New Roman" w:hAnsi="Times New Roman"/>
                <w:sz w:val="20"/>
                <w:szCs w:val="20"/>
                <w:lang w:eastAsia="ru-RU"/>
              </w:rPr>
            </w:pPr>
            <w:r w:rsidRPr="00646C2D">
              <w:rPr>
                <w:rFonts w:ascii="Times New Roman" w:eastAsia="Times New Roman" w:hAnsi="Times New Roman"/>
                <w:sz w:val="20"/>
                <w:szCs w:val="20"/>
                <w:lang w:eastAsia="ru-RU"/>
              </w:rPr>
              <w:t>Период действия предложения</w:t>
            </w:r>
          </w:p>
        </w:tc>
        <w:tc>
          <w:tcPr>
            <w:tcW w:w="6385" w:type="dxa"/>
            <w:gridSpan w:val="8"/>
            <w:shd w:val="clear" w:color="auto" w:fill="EEEEEE"/>
            <w:vAlign w:val="center"/>
            <w:hideMark/>
          </w:tcPr>
          <w:p w:rsidR="00646C2D" w:rsidRPr="00646C2D" w:rsidRDefault="00646C2D" w:rsidP="00646C2D">
            <w:pPr>
              <w:wordWrap w:val="0"/>
              <w:spacing w:after="0" w:line="240" w:lineRule="auto"/>
              <w:rPr>
                <w:rFonts w:ascii="Times New Roman" w:eastAsia="Times New Roman" w:hAnsi="Times New Roman"/>
                <w:sz w:val="20"/>
                <w:szCs w:val="20"/>
                <w:lang w:eastAsia="ru-RU"/>
              </w:rPr>
            </w:pPr>
            <w:r w:rsidRPr="00646C2D">
              <w:rPr>
                <w:rFonts w:ascii="Times New Roman" w:eastAsia="Times New Roman" w:hAnsi="Times New Roman"/>
                <w:sz w:val="20"/>
                <w:szCs w:val="20"/>
                <w:lang w:eastAsia="ru-RU"/>
              </w:rPr>
              <w:t>с 03 сентября 2026 г. по 09 сентября 2026 г.</w:t>
            </w:r>
          </w:p>
        </w:tc>
      </w:tr>
      <w:tr w:rsidR="00646C2D" w:rsidRPr="00646C2D" w:rsidTr="00646C2D">
        <w:trPr>
          <w:tblCellSpacing w:w="7" w:type="dxa"/>
        </w:trPr>
        <w:tc>
          <w:tcPr>
            <w:tcW w:w="4516" w:type="dxa"/>
            <w:gridSpan w:val="4"/>
            <w:shd w:val="clear" w:color="auto" w:fill="EEEEEE"/>
            <w:vAlign w:val="center"/>
            <w:hideMark/>
          </w:tcPr>
          <w:p w:rsidR="00646C2D" w:rsidRPr="00646C2D" w:rsidRDefault="00646C2D" w:rsidP="00646C2D">
            <w:pPr>
              <w:spacing w:after="0" w:line="240" w:lineRule="auto"/>
              <w:rPr>
                <w:rFonts w:ascii="Times New Roman" w:eastAsia="Times New Roman" w:hAnsi="Times New Roman"/>
                <w:sz w:val="20"/>
                <w:szCs w:val="20"/>
                <w:lang w:eastAsia="ru-RU"/>
              </w:rPr>
            </w:pPr>
            <w:r w:rsidRPr="00646C2D">
              <w:rPr>
                <w:rFonts w:ascii="Times New Roman" w:eastAsia="Times New Roman" w:hAnsi="Times New Roman"/>
                <w:sz w:val="20"/>
                <w:szCs w:val="20"/>
                <w:lang w:eastAsia="ru-RU"/>
              </w:rPr>
              <w:t xml:space="preserve">Дата и время окончания приема инструкций </w:t>
            </w:r>
            <w:r w:rsidRPr="00646C2D">
              <w:rPr>
                <w:rFonts w:ascii="Times New Roman" w:eastAsia="Times New Roman" w:hAnsi="Times New Roman"/>
                <w:sz w:val="20"/>
                <w:szCs w:val="20"/>
                <w:lang w:eastAsia="ru-RU"/>
              </w:rPr>
              <w:lastRenderedPageBreak/>
              <w:t>(требований) по корпоративному действию, установленные инициатором</w:t>
            </w:r>
          </w:p>
        </w:tc>
        <w:tc>
          <w:tcPr>
            <w:tcW w:w="6385" w:type="dxa"/>
            <w:gridSpan w:val="8"/>
            <w:shd w:val="clear" w:color="auto" w:fill="EEEEEE"/>
            <w:vAlign w:val="center"/>
            <w:hideMark/>
          </w:tcPr>
          <w:p w:rsidR="00646C2D" w:rsidRPr="00646C2D" w:rsidRDefault="00646C2D" w:rsidP="00646C2D">
            <w:pPr>
              <w:wordWrap w:val="0"/>
              <w:spacing w:after="0" w:line="240" w:lineRule="auto"/>
              <w:rPr>
                <w:rFonts w:ascii="Times New Roman" w:eastAsia="Times New Roman" w:hAnsi="Times New Roman"/>
                <w:sz w:val="20"/>
                <w:szCs w:val="20"/>
                <w:lang w:eastAsia="ru-RU"/>
              </w:rPr>
            </w:pPr>
            <w:r w:rsidRPr="00646C2D">
              <w:rPr>
                <w:rFonts w:ascii="Times New Roman" w:eastAsia="Times New Roman" w:hAnsi="Times New Roman"/>
                <w:sz w:val="20"/>
                <w:szCs w:val="20"/>
                <w:lang w:eastAsia="ru-RU"/>
              </w:rPr>
              <w:lastRenderedPageBreak/>
              <w:t>09 сентября 2026 г.</w:t>
            </w:r>
          </w:p>
        </w:tc>
      </w:tr>
      <w:tr w:rsidR="00646C2D" w:rsidRPr="00646C2D" w:rsidTr="00646C2D">
        <w:trPr>
          <w:tblCellSpacing w:w="7" w:type="dxa"/>
        </w:trPr>
        <w:tc>
          <w:tcPr>
            <w:tcW w:w="4516" w:type="dxa"/>
            <w:gridSpan w:val="4"/>
            <w:shd w:val="clear" w:color="auto" w:fill="EEEEEE"/>
            <w:vAlign w:val="center"/>
            <w:hideMark/>
          </w:tcPr>
          <w:p w:rsidR="00646C2D" w:rsidRPr="00646C2D" w:rsidRDefault="00646C2D" w:rsidP="00646C2D">
            <w:pPr>
              <w:spacing w:after="0" w:line="240" w:lineRule="auto"/>
              <w:rPr>
                <w:rFonts w:ascii="Times New Roman" w:eastAsia="Times New Roman" w:hAnsi="Times New Roman"/>
                <w:sz w:val="20"/>
                <w:szCs w:val="20"/>
                <w:lang w:eastAsia="ru-RU"/>
              </w:rPr>
            </w:pPr>
            <w:r w:rsidRPr="00646C2D">
              <w:rPr>
                <w:rFonts w:ascii="Times New Roman" w:eastAsia="Times New Roman" w:hAnsi="Times New Roman"/>
                <w:sz w:val="20"/>
                <w:szCs w:val="20"/>
                <w:lang w:eastAsia="ru-RU"/>
              </w:rPr>
              <w:lastRenderedPageBreak/>
              <w:t>Дата и время окончания приема инструкций по корпоративному действию, установленные НКО АО НРД</w:t>
            </w:r>
          </w:p>
        </w:tc>
        <w:tc>
          <w:tcPr>
            <w:tcW w:w="6385" w:type="dxa"/>
            <w:gridSpan w:val="8"/>
            <w:shd w:val="clear" w:color="auto" w:fill="EEEEEE"/>
            <w:vAlign w:val="center"/>
            <w:hideMark/>
          </w:tcPr>
          <w:p w:rsidR="00646C2D" w:rsidRPr="00646C2D" w:rsidRDefault="00646C2D" w:rsidP="00646C2D">
            <w:pPr>
              <w:wordWrap w:val="0"/>
              <w:spacing w:after="0" w:line="240" w:lineRule="auto"/>
              <w:rPr>
                <w:rFonts w:ascii="Times New Roman" w:eastAsia="Times New Roman" w:hAnsi="Times New Roman"/>
                <w:sz w:val="20"/>
                <w:szCs w:val="20"/>
                <w:lang w:eastAsia="ru-RU"/>
              </w:rPr>
            </w:pPr>
            <w:r w:rsidRPr="00646C2D">
              <w:rPr>
                <w:rFonts w:ascii="Times New Roman" w:eastAsia="Times New Roman" w:hAnsi="Times New Roman"/>
                <w:sz w:val="20"/>
                <w:szCs w:val="20"/>
                <w:lang w:eastAsia="ru-RU"/>
              </w:rPr>
              <w:t>09 сентября 2026 г. 16:00</w:t>
            </w:r>
          </w:p>
        </w:tc>
      </w:tr>
      <w:tr w:rsidR="00646C2D" w:rsidRPr="00646C2D" w:rsidTr="00646C2D">
        <w:trPr>
          <w:tblCellSpacing w:w="7" w:type="dxa"/>
        </w:trPr>
        <w:tc>
          <w:tcPr>
            <w:tcW w:w="4516" w:type="dxa"/>
            <w:gridSpan w:val="4"/>
            <w:shd w:val="clear" w:color="auto" w:fill="EEEEEE"/>
            <w:vAlign w:val="center"/>
            <w:hideMark/>
          </w:tcPr>
          <w:p w:rsidR="00646C2D" w:rsidRPr="00646C2D" w:rsidRDefault="00646C2D" w:rsidP="00646C2D">
            <w:pPr>
              <w:spacing w:after="0" w:line="240" w:lineRule="auto"/>
              <w:rPr>
                <w:rFonts w:ascii="Times New Roman" w:eastAsia="Times New Roman" w:hAnsi="Times New Roman"/>
                <w:sz w:val="20"/>
                <w:szCs w:val="20"/>
                <w:lang w:eastAsia="ru-RU"/>
              </w:rPr>
            </w:pPr>
            <w:r w:rsidRPr="00646C2D">
              <w:rPr>
                <w:rFonts w:ascii="Times New Roman" w:eastAsia="Times New Roman" w:hAnsi="Times New Roman"/>
                <w:sz w:val="20"/>
                <w:szCs w:val="20"/>
                <w:lang w:eastAsia="ru-RU"/>
              </w:rPr>
              <w:t>Максимальное количество облигаций, приобретаемых/погашаемых эмитентом</w:t>
            </w:r>
          </w:p>
        </w:tc>
        <w:tc>
          <w:tcPr>
            <w:tcW w:w="6385" w:type="dxa"/>
            <w:gridSpan w:val="8"/>
            <w:shd w:val="clear" w:color="auto" w:fill="EEEEEE"/>
            <w:vAlign w:val="center"/>
            <w:hideMark/>
          </w:tcPr>
          <w:p w:rsidR="00646C2D" w:rsidRPr="00646C2D" w:rsidRDefault="00646C2D" w:rsidP="00646C2D">
            <w:pPr>
              <w:wordWrap w:val="0"/>
              <w:spacing w:after="0" w:line="240" w:lineRule="auto"/>
              <w:rPr>
                <w:rFonts w:ascii="Times New Roman" w:eastAsia="Times New Roman" w:hAnsi="Times New Roman"/>
                <w:sz w:val="20"/>
                <w:szCs w:val="20"/>
                <w:lang w:eastAsia="ru-RU"/>
              </w:rPr>
            </w:pPr>
            <w:r w:rsidRPr="00646C2D">
              <w:rPr>
                <w:rFonts w:ascii="Times New Roman" w:eastAsia="Times New Roman" w:hAnsi="Times New Roman"/>
                <w:sz w:val="20"/>
                <w:szCs w:val="20"/>
                <w:lang w:eastAsia="ru-RU"/>
              </w:rPr>
              <w:t>5000000 (количество штук)</w:t>
            </w:r>
          </w:p>
        </w:tc>
      </w:tr>
    </w:tbl>
    <w:p w:rsidR="00646C2D" w:rsidRPr="00646C2D" w:rsidRDefault="00646C2D" w:rsidP="00646C2D">
      <w:pPr>
        <w:spacing w:before="100" w:beforeAutospacing="1" w:after="100" w:afterAutospacing="1" w:line="240" w:lineRule="auto"/>
        <w:rPr>
          <w:rFonts w:ascii="Times New Roman" w:eastAsia="Times New Roman" w:hAnsi="Times New Roman"/>
          <w:sz w:val="20"/>
          <w:szCs w:val="20"/>
          <w:lang w:eastAsia="ru-RU"/>
        </w:rPr>
      </w:pPr>
      <w:r w:rsidRPr="00646C2D">
        <w:rPr>
          <w:rFonts w:ascii="Times New Roman" w:eastAsia="Times New Roman" w:hAnsi="Times New Roman"/>
          <w:sz w:val="20"/>
          <w:szCs w:val="20"/>
          <w:lang w:eastAsia="ru-RU"/>
        </w:rPr>
        <w:t xml:space="preserve">17.2 Информация об осуществлении права на получение денежных средств, выплачиваемых при приобретении облигаций эмитентом по соглашению с их владельцами </w:t>
      </w:r>
    </w:p>
    <w:p w:rsidR="00646C2D" w:rsidRPr="00646C2D" w:rsidRDefault="00646C2D" w:rsidP="00646C2D">
      <w:pPr>
        <w:spacing w:before="100" w:beforeAutospacing="1" w:after="100" w:afterAutospacing="1" w:line="240" w:lineRule="auto"/>
        <w:rPr>
          <w:rFonts w:ascii="Times New Roman" w:eastAsia="Times New Roman" w:hAnsi="Times New Roman"/>
          <w:sz w:val="20"/>
          <w:szCs w:val="20"/>
          <w:lang w:eastAsia="ru-RU"/>
        </w:rPr>
      </w:pPr>
      <w:r w:rsidRPr="00646C2D">
        <w:rPr>
          <w:rFonts w:ascii="Times New Roman" w:eastAsia="Times New Roman" w:hAnsi="Times New Roman"/>
          <w:sz w:val="20"/>
          <w:szCs w:val="20"/>
          <w:lang w:eastAsia="ru-RU"/>
        </w:rPr>
        <w:t>Предпочтительный способ подачи требований – путем подачи заявок на Бирже</w:t>
      </w:r>
    </w:p>
    <w:p w:rsidR="00646C2D" w:rsidRDefault="00646C2D" w:rsidP="00646C2D">
      <w:pPr>
        <w:spacing w:before="100" w:beforeAutospacing="1" w:after="100" w:afterAutospacing="1" w:line="240" w:lineRule="auto"/>
        <w:rPr>
          <w:rFonts w:ascii="Times New Roman" w:eastAsia="Times New Roman" w:hAnsi="Times New Roman"/>
          <w:sz w:val="20"/>
          <w:szCs w:val="20"/>
          <w:lang w:eastAsia="ru-RU"/>
        </w:rPr>
      </w:pPr>
      <w:r w:rsidRPr="00646C2D">
        <w:rPr>
          <w:rFonts w:ascii="Times New Roman" w:eastAsia="Times New Roman" w:hAnsi="Times New Roman"/>
          <w:sz w:val="20"/>
          <w:szCs w:val="20"/>
          <w:lang w:eastAsia="ru-RU"/>
        </w:rPr>
        <w:t xml:space="preserve">Приложение 1: </w:t>
      </w:r>
      <w:hyperlink r:id="rId4" w:tgtFrame="_blank" w:history="1">
        <w:r w:rsidRPr="00646C2D">
          <w:rPr>
            <w:rFonts w:ascii="Times New Roman" w:eastAsia="Times New Roman" w:hAnsi="Times New Roman"/>
            <w:color w:val="0000FF"/>
            <w:sz w:val="20"/>
            <w:szCs w:val="20"/>
            <w:u w:val="single"/>
            <w:lang w:eastAsia="ru-RU"/>
          </w:rPr>
          <w:t>Адрес в сети Интернет, по которому можно ознакомиться с дополнительной документацией</w:t>
        </w:r>
      </w:hyperlink>
    </w:p>
    <w:p w:rsidR="00646C2D" w:rsidRDefault="00646C2D" w:rsidP="00646C2D">
      <w:pPr>
        <w:spacing w:after="0" w:line="240" w:lineRule="auto"/>
        <w:jc w:val="both"/>
        <w:rPr>
          <w:rFonts w:ascii="Times New Roman" w:hAnsi="Times New Roman"/>
          <w:sz w:val="20"/>
          <w:szCs w:val="20"/>
        </w:rPr>
      </w:pPr>
      <w:r w:rsidRPr="00D23B2B">
        <w:rPr>
          <w:rFonts w:ascii="Times New Roman" w:hAnsi="Times New Roman"/>
          <w:sz w:val="20"/>
          <w:szCs w:val="20"/>
        </w:rPr>
        <w:t>Информация о корпоративном действии получена Депозитарием АО «БАНК СГБ» от вышестоящего депозитария. Депозитарий АО «БАНК СГБ» не отвечает за полноту и достоверность информации, полученной от третьих лиц. Предоставление материалов к корпоративному действию, бюллетеней для голосования на общем собрании акционеров и дополнительной информации осуществляется по запросу Депонента. По вопросам, связанным с настоящим сообщением, Вы можете обращаться в Депозитарий АО «БАНК СГБ»  по  телефонам: (8172) 57-36-53, 57-36-82</w:t>
      </w:r>
    </w:p>
    <w:p w:rsidR="00646C2D" w:rsidRPr="00987193" w:rsidRDefault="00646C2D" w:rsidP="00646C2D"/>
    <w:p w:rsidR="00646C2D" w:rsidRPr="0073476A" w:rsidRDefault="00646C2D" w:rsidP="00646C2D">
      <w:pPr>
        <w:spacing w:after="0" w:line="240" w:lineRule="auto"/>
        <w:rPr>
          <w:rFonts w:ascii="Times New Roman" w:eastAsia="Times New Roman" w:hAnsi="Times New Roman"/>
          <w:sz w:val="20"/>
          <w:szCs w:val="20"/>
          <w:lang w:eastAsia="ru-RU"/>
        </w:rPr>
      </w:pPr>
    </w:p>
    <w:p w:rsidR="00646C2D" w:rsidRPr="0073476A" w:rsidRDefault="00646C2D" w:rsidP="00646C2D">
      <w:pPr>
        <w:spacing w:after="0" w:line="240" w:lineRule="auto"/>
        <w:rPr>
          <w:rFonts w:ascii="Times New Roman" w:hAnsi="Times New Roman"/>
          <w:sz w:val="20"/>
          <w:szCs w:val="20"/>
        </w:rPr>
      </w:pPr>
    </w:p>
    <w:p w:rsidR="00646C2D" w:rsidRPr="00646C2D" w:rsidRDefault="00646C2D" w:rsidP="00646C2D">
      <w:pPr>
        <w:spacing w:before="100" w:beforeAutospacing="1" w:after="100" w:afterAutospacing="1" w:line="240" w:lineRule="auto"/>
        <w:rPr>
          <w:rFonts w:ascii="Times New Roman" w:eastAsia="Times New Roman" w:hAnsi="Times New Roman"/>
          <w:sz w:val="20"/>
          <w:szCs w:val="20"/>
          <w:lang w:eastAsia="ru-RU"/>
        </w:rPr>
      </w:pPr>
    </w:p>
    <w:sectPr w:rsidR="00646C2D" w:rsidRPr="00646C2D" w:rsidSect="00646C2D">
      <w:pgSz w:w="11906" w:h="16838"/>
      <w:pgMar w:top="567" w:right="424" w:bottom="1134"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646C2D"/>
    <w:rsid w:val="000048F3"/>
    <w:rsid w:val="00005594"/>
    <w:rsid w:val="00007F2B"/>
    <w:rsid w:val="00016B72"/>
    <w:rsid w:val="0001773C"/>
    <w:rsid w:val="00020E39"/>
    <w:rsid w:val="00027C62"/>
    <w:rsid w:val="00032045"/>
    <w:rsid w:val="0003295F"/>
    <w:rsid w:val="00032BB1"/>
    <w:rsid w:val="000331C2"/>
    <w:rsid w:val="000524F0"/>
    <w:rsid w:val="0005369D"/>
    <w:rsid w:val="000544B1"/>
    <w:rsid w:val="00060EF6"/>
    <w:rsid w:val="000651C2"/>
    <w:rsid w:val="000675DD"/>
    <w:rsid w:val="00085DDA"/>
    <w:rsid w:val="00093019"/>
    <w:rsid w:val="00095121"/>
    <w:rsid w:val="000968B5"/>
    <w:rsid w:val="000A1223"/>
    <w:rsid w:val="000A1249"/>
    <w:rsid w:val="000C10F3"/>
    <w:rsid w:val="000D1CE9"/>
    <w:rsid w:val="000E2359"/>
    <w:rsid w:val="000F230A"/>
    <w:rsid w:val="00100971"/>
    <w:rsid w:val="00104E0F"/>
    <w:rsid w:val="0013321F"/>
    <w:rsid w:val="00141FF6"/>
    <w:rsid w:val="00166251"/>
    <w:rsid w:val="00166479"/>
    <w:rsid w:val="001840A4"/>
    <w:rsid w:val="00187C53"/>
    <w:rsid w:val="001906DC"/>
    <w:rsid w:val="001B3221"/>
    <w:rsid w:val="001B363C"/>
    <w:rsid w:val="001C5053"/>
    <w:rsid w:val="001E34F7"/>
    <w:rsid w:val="001F1ADD"/>
    <w:rsid w:val="00204C92"/>
    <w:rsid w:val="00225515"/>
    <w:rsid w:val="0022784C"/>
    <w:rsid w:val="002368CF"/>
    <w:rsid w:val="002552F8"/>
    <w:rsid w:val="0026131F"/>
    <w:rsid w:val="00276272"/>
    <w:rsid w:val="0028288B"/>
    <w:rsid w:val="002A1F56"/>
    <w:rsid w:val="002A291D"/>
    <w:rsid w:val="002A3E1C"/>
    <w:rsid w:val="002A40D8"/>
    <w:rsid w:val="002A59BF"/>
    <w:rsid w:val="002A65C0"/>
    <w:rsid w:val="002B1057"/>
    <w:rsid w:val="002B29A3"/>
    <w:rsid w:val="002B50AA"/>
    <w:rsid w:val="002B741B"/>
    <w:rsid w:val="002B750F"/>
    <w:rsid w:val="002C13D5"/>
    <w:rsid w:val="002F106A"/>
    <w:rsid w:val="002F1553"/>
    <w:rsid w:val="002F6E0F"/>
    <w:rsid w:val="00301638"/>
    <w:rsid w:val="00314400"/>
    <w:rsid w:val="00317C74"/>
    <w:rsid w:val="003323FC"/>
    <w:rsid w:val="00343B7A"/>
    <w:rsid w:val="00373641"/>
    <w:rsid w:val="0038790A"/>
    <w:rsid w:val="00391333"/>
    <w:rsid w:val="00397AF5"/>
    <w:rsid w:val="003A03DC"/>
    <w:rsid w:val="003B399A"/>
    <w:rsid w:val="003C3666"/>
    <w:rsid w:val="003C4906"/>
    <w:rsid w:val="003D7088"/>
    <w:rsid w:val="003E2ACC"/>
    <w:rsid w:val="003F2ED7"/>
    <w:rsid w:val="004069D4"/>
    <w:rsid w:val="00414FC4"/>
    <w:rsid w:val="00415114"/>
    <w:rsid w:val="004232A0"/>
    <w:rsid w:val="004254D9"/>
    <w:rsid w:val="00426FC7"/>
    <w:rsid w:val="0043080E"/>
    <w:rsid w:val="004333ED"/>
    <w:rsid w:val="00440978"/>
    <w:rsid w:val="00450701"/>
    <w:rsid w:val="00464E8D"/>
    <w:rsid w:val="00470276"/>
    <w:rsid w:val="004742F6"/>
    <w:rsid w:val="00474A27"/>
    <w:rsid w:val="00481005"/>
    <w:rsid w:val="00482894"/>
    <w:rsid w:val="004B5472"/>
    <w:rsid w:val="004C2940"/>
    <w:rsid w:val="004D14D8"/>
    <w:rsid w:val="004D6FCA"/>
    <w:rsid w:val="005049CD"/>
    <w:rsid w:val="0050662A"/>
    <w:rsid w:val="0050673E"/>
    <w:rsid w:val="00510033"/>
    <w:rsid w:val="005367CF"/>
    <w:rsid w:val="0054130A"/>
    <w:rsid w:val="00547201"/>
    <w:rsid w:val="00553DC7"/>
    <w:rsid w:val="0055774D"/>
    <w:rsid w:val="00557B3C"/>
    <w:rsid w:val="00557C37"/>
    <w:rsid w:val="00560F2D"/>
    <w:rsid w:val="005738ED"/>
    <w:rsid w:val="0058522C"/>
    <w:rsid w:val="00586EBC"/>
    <w:rsid w:val="0059522E"/>
    <w:rsid w:val="005B5E10"/>
    <w:rsid w:val="005C0EF6"/>
    <w:rsid w:val="005C2D88"/>
    <w:rsid w:val="005C7859"/>
    <w:rsid w:val="005D6E3C"/>
    <w:rsid w:val="005D7221"/>
    <w:rsid w:val="005E2848"/>
    <w:rsid w:val="005E2C45"/>
    <w:rsid w:val="005F0DB7"/>
    <w:rsid w:val="005F407C"/>
    <w:rsid w:val="006159DA"/>
    <w:rsid w:val="00623AA8"/>
    <w:rsid w:val="00637163"/>
    <w:rsid w:val="00646C2D"/>
    <w:rsid w:val="0066207D"/>
    <w:rsid w:val="006629D7"/>
    <w:rsid w:val="0067396F"/>
    <w:rsid w:val="006777A4"/>
    <w:rsid w:val="0068012A"/>
    <w:rsid w:val="00680463"/>
    <w:rsid w:val="00683AA3"/>
    <w:rsid w:val="006941CA"/>
    <w:rsid w:val="0069435F"/>
    <w:rsid w:val="00694F27"/>
    <w:rsid w:val="006956E5"/>
    <w:rsid w:val="00696982"/>
    <w:rsid w:val="006A40BA"/>
    <w:rsid w:val="006C447F"/>
    <w:rsid w:val="006D0B60"/>
    <w:rsid w:val="006D76CB"/>
    <w:rsid w:val="006E2C88"/>
    <w:rsid w:val="006E30E4"/>
    <w:rsid w:val="00710CFA"/>
    <w:rsid w:val="00722C8C"/>
    <w:rsid w:val="007273F1"/>
    <w:rsid w:val="007354DF"/>
    <w:rsid w:val="0074600A"/>
    <w:rsid w:val="00751043"/>
    <w:rsid w:val="0075447C"/>
    <w:rsid w:val="0075796C"/>
    <w:rsid w:val="00762F30"/>
    <w:rsid w:val="00763008"/>
    <w:rsid w:val="00773120"/>
    <w:rsid w:val="00774D31"/>
    <w:rsid w:val="0077622E"/>
    <w:rsid w:val="007874B2"/>
    <w:rsid w:val="00790849"/>
    <w:rsid w:val="007A6577"/>
    <w:rsid w:val="007B3FDB"/>
    <w:rsid w:val="007B6632"/>
    <w:rsid w:val="007B7BB8"/>
    <w:rsid w:val="007C3186"/>
    <w:rsid w:val="007C5E5E"/>
    <w:rsid w:val="007D53B6"/>
    <w:rsid w:val="007D58C7"/>
    <w:rsid w:val="00804F79"/>
    <w:rsid w:val="00813556"/>
    <w:rsid w:val="00813CA1"/>
    <w:rsid w:val="00825B81"/>
    <w:rsid w:val="0084220B"/>
    <w:rsid w:val="00854AB5"/>
    <w:rsid w:val="00860A81"/>
    <w:rsid w:val="00873A82"/>
    <w:rsid w:val="00894C92"/>
    <w:rsid w:val="008A5D5F"/>
    <w:rsid w:val="008B0909"/>
    <w:rsid w:val="008C6E2D"/>
    <w:rsid w:val="008C777F"/>
    <w:rsid w:val="008D1309"/>
    <w:rsid w:val="008D38C1"/>
    <w:rsid w:val="008D7C52"/>
    <w:rsid w:val="008D7E8D"/>
    <w:rsid w:val="008E586D"/>
    <w:rsid w:val="008F4736"/>
    <w:rsid w:val="00920601"/>
    <w:rsid w:val="00924459"/>
    <w:rsid w:val="00960708"/>
    <w:rsid w:val="0097688D"/>
    <w:rsid w:val="0098332E"/>
    <w:rsid w:val="009840E4"/>
    <w:rsid w:val="00996007"/>
    <w:rsid w:val="009B21E5"/>
    <w:rsid w:val="009B3071"/>
    <w:rsid w:val="009C2C0B"/>
    <w:rsid w:val="009C4999"/>
    <w:rsid w:val="009C78EE"/>
    <w:rsid w:val="009D2CB7"/>
    <w:rsid w:val="009E339A"/>
    <w:rsid w:val="009E7D25"/>
    <w:rsid w:val="009F1C5C"/>
    <w:rsid w:val="009F50EB"/>
    <w:rsid w:val="00A049D6"/>
    <w:rsid w:val="00A15E72"/>
    <w:rsid w:val="00A173A6"/>
    <w:rsid w:val="00A2242A"/>
    <w:rsid w:val="00A22B3C"/>
    <w:rsid w:val="00A30699"/>
    <w:rsid w:val="00A30C31"/>
    <w:rsid w:val="00A32AA3"/>
    <w:rsid w:val="00A33822"/>
    <w:rsid w:val="00A45FC0"/>
    <w:rsid w:val="00A609BE"/>
    <w:rsid w:val="00A63036"/>
    <w:rsid w:val="00A72687"/>
    <w:rsid w:val="00A728AD"/>
    <w:rsid w:val="00A81239"/>
    <w:rsid w:val="00A84251"/>
    <w:rsid w:val="00A943B5"/>
    <w:rsid w:val="00AA00A0"/>
    <w:rsid w:val="00AA0804"/>
    <w:rsid w:val="00AA5C84"/>
    <w:rsid w:val="00AA7151"/>
    <w:rsid w:val="00AB7F15"/>
    <w:rsid w:val="00AF378C"/>
    <w:rsid w:val="00AF4935"/>
    <w:rsid w:val="00B16613"/>
    <w:rsid w:val="00B330AB"/>
    <w:rsid w:val="00B36C43"/>
    <w:rsid w:val="00B4047F"/>
    <w:rsid w:val="00B414F1"/>
    <w:rsid w:val="00B41FC1"/>
    <w:rsid w:val="00B55E9A"/>
    <w:rsid w:val="00B72EE9"/>
    <w:rsid w:val="00B76647"/>
    <w:rsid w:val="00B77141"/>
    <w:rsid w:val="00B83BFD"/>
    <w:rsid w:val="00B949C1"/>
    <w:rsid w:val="00BA485D"/>
    <w:rsid w:val="00BB75BF"/>
    <w:rsid w:val="00BC00A6"/>
    <w:rsid w:val="00BC558B"/>
    <w:rsid w:val="00BC5F8F"/>
    <w:rsid w:val="00BC72F8"/>
    <w:rsid w:val="00BD0CDC"/>
    <w:rsid w:val="00BE4108"/>
    <w:rsid w:val="00BF092C"/>
    <w:rsid w:val="00C028C6"/>
    <w:rsid w:val="00C11E31"/>
    <w:rsid w:val="00C23508"/>
    <w:rsid w:val="00C23BDE"/>
    <w:rsid w:val="00C33471"/>
    <w:rsid w:val="00C35561"/>
    <w:rsid w:val="00C56ED6"/>
    <w:rsid w:val="00C631D8"/>
    <w:rsid w:val="00C642C5"/>
    <w:rsid w:val="00C837A5"/>
    <w:rsid w:val="00C97447"/>
    <w:rsid w:val="00CC07F0"/>
    <w:rsid w:val="00CC28AD"/>
    <w:rsid w:val="00CD3B1B"/>
    <w:rsid w:val="00CE17E9"/>
    <w:rsid w:val="00CF13CB"/>
    <w:rsid w:val="00CF6D85"/>
    <w:rsid w:val="00D03BCB"/>
    <w:rsid w:val="00D03ECA"/>
    <w:rsid w:val="00D05E37"/>
    <w:rsid w:val="00D1355F"/>
    <w:rsid w:val="00D1659F"/>
    <w:rsid w:val="00D33D1A"/>
    <w:rsid w:val="00D35FFB"/>
    <w:rsid w:val="00D42765"/>
    <w:rsid w:val="00D51336"/>
    <w:rsid w:val="00D52B0A"/>
    <w:rsid w:val="00D551AE"/>
    <w:rsid w:val="00D71F5A"/>
    <w:rsid w:val="00D72256"/>
    <w:rsid w:val="00D745AC"/>
    <w:rsid w:val="00D7586A"/>
    <w:rsid w:val="00D75DC5"/>
    <w:rsid w:val="00D82723"/>
    <w:rsid w:val="00D91588"/>
    <w:rsid w:val="00DA19A5"/>
    <w:rsid w:val="00DA3C66"/>
    <w:rsid w:val="00DC2005"/>
    <w:rsid w:val="00DF1C9A"/>
    <w:rsid w:val="00DF3501"/>
    <w:rsid w:val="00E053CC"/>
    <w:rsid w:val="00E0619D"/>
    <w:rsid w:val="00E208CC"/>
    <w:rsid w:val="00E232D4"/>
    <w:rsid w:val="00E43FCB"/>
    <w:rsid w:val="00E50E13"/>
    <w:rsid w:val="00E518EE"/>
    <w:rsid w:val="00E5612D"/>
    <w:rsid w:val="00E72AE3"/>
    <w:rsid w:val="00E8530E"/>
    <w:rsid w:val="00E929AE"/>
    <w:rsid w:val="00E947AC"/>
    <w:rsid w:val="00EA0AEF"/>
    <w:rsid w:val="00EA0B3E"/>
    <w:rsid w:val="00EA2551"/>
    <w:rsid w:val="00EA675A"/>
    <w:rsid w:val="00EA7A7F"/>
    <w:rsid w:val="00EB5908"/>
    <w:rsid w:val="00ED023B"/>
    <w:rsid w:val="00ED139E"/>
    <w:rsid w:val="00ED1EE2"/>
    <w:rsid w:val="00ED7BBE"/>
    <w:rsid w:val="00F01A5D"/>
    <w:rsid w:val="00F03DB5"/>
    <w:rsid w:val="00F13E88"/>
    <w:rsid w:val="00F1761D"/>
    <w:rsid w:val="00F26E89"/>
    <w:rsid w:val="00F310E2"/>
    <w:rsid w:val="00F4403C"/>
    <w:rsid w:val="00F502B6"/>
    <w:rsid w:val="00F52A23"/>
    <w:rsid w:val="00F55959"/>
    <w:rsid w:val="00F57338"/>
    <w:rsid w:val="00F62879"/>
    <w:rsid w:val="00F94C5E"/>
    <w:rsid w:val="00FA7A2D"/>
    <w:rsid w:val="00FC4EAC"/>
    <w:rsid w:val="00FF753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3BCB"/>
    <w:pPr>
      <w:spacing w:after="200" w:line="276" w:lineRule="auto"/>
    </w:pPr>
    <w:rPr>
      <w:sz w:val="22"/>
      <w:szCs w:val="22"/>
      <w:lang w:eastAsia="en-US"/>
    </w:rPr>
  </w:style>
  <w:style w:type="paragraph" w:styleId="1">
    <w:name w:val="heading 1"/>
    <w:basedOn w:val="a"/>
    <w:link w:val="10"/>
    <w:uiPriority w:val="9"/>
    <w:qFormat/>
    <w:rsid w:val="00646C2D"/>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6C2D"/>
    <w:rPr>
      <w:rFonts w:ascii="Times New Roman" w:eastAsia="Times New Roman" w:hAnsi="Times New Roman"/>
      <w:b/>
      <w:bCs/>
      <w:kern w:val="36"/>
      <w:sz w:val="48"/>
      <w:szCs w:val="48"/>
    </w:rPr>
  </w:style>
  <w:style w:type="paragraph" w:styleId="a3">
    <w:name w:val="Normal (Web)"/>
    <w:basedOn w:val="a"/>
    <w:uiPriority w:val="99"/>
    <w:semiHidden/>
    <w:unhideWhenUsed/>
    <w:rsid w:val="00646C2D"/>
    <w:pPr>
      <w:spacing w:before="100" w:beforeAutospacing="1" w:after="100" w:afterAutospacing="1" w:line="240" w:lineRule="auto"/>
    </w:pPr>
    <w:rPr>
      <w:rFonts w:ascii="Times New Roman" w:eastAsia="Times New Roman" w:hAnsi="Times New Roman"/>
      <w:sz w:val="24"/>
      <w:szCs w:val="24"/>
      <w:lang w:eastAsia="ru-RU"/>
    </w:rPr>
  </w:style>
  <w:style w:type="character" w:styleId="a4">
    <w:name w:val="Hyperlink"/>
    <w:basedOn w:val="a0"/>
    <w:uiPriority w:val="99"/>
    <w:semiHidden/>
    <w:unhideWhenUsed/>
    <w:rsid w:val="00646C2D"/>
    <w:rPr>
      <w:color w:val="0000FF"/>
      <w:u w:val="single"/>
    </w:rPr>
  </w:style>
  <w:style w:type="paragraph" w:styleId="HTML">
    <w:name w:val="HTML Preformatted"/>
    <w:basedOn w:val="a"/>
    <w:link w:val="HTML0"/>
    <w:uiPriority w:val="99"/>
    <w:semiHidden/>
    <w:unhideWhenUsed/>
    <w:rsid w:val="00646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646C2D"/>
    <w:rPr>
      <w:rFonts w:ascii="Courier New" w:eastAsia="Times New Roman" w:hAnsi="Courier New" w:cs="Courier New"/>
    </w:rPr>
  </w:style>
  <w:style w:type="paragraph" w:styleId="a5">
    <w:name w:val="No Spacing"/>
    <w:uiPriority w:val="1"/>
    <w:qFormat/>
    <w:rsid w:val="00646C2D"/>
    <w:rPr>
      <w:sz w:val="22"/>
      <w:szCs w:val="22"/>
      <w:lang w:eastAsia="en-US"/>
    </w:rPr>
  </w:style>
</w:styles>
</file>

<file path=word/webSettings.xml><?xml version="1.0" encoding="utf-8"?>
<w:webSettings xmlns:r="http://schemas.openxmlformats.org/officeDocument/2006/relationships" xmlns:w="http://schemas.openxmlformats.org/wordprocessingml/2006/main">
  <w:divs>
    <w:div w:id="917403275">
      <w:bodyDiv w:val="1"/>
      <w:marLeft w:val="0"/>
      <w:marRight w:val="0"/>
      <w:marTop w:val="0"/>
      <w:marBottom w:val="0"/>
      <w:divBdr>
        <w:top w:val="none" w:sz="0" w:space="0" w:color="auto"/>
        <w:left w:val="none" w:sz="0" w:space="0" w:color="auto"/>
        <w:bottom w:val="none" w:sz="0" w:space="0" w:color="auto"/>
        <w:right w:val="none" w:sz="0" w:space="0" w:color="auto"/>
      </w:divBdr>
      <w:divsChild>
        <w:div w:id="204215375">
          <w:marLeft w:val="0"/>
          <w:marRight w:val="0"/>
          <w:marTop w:val="0"/>
          <w:marBottom w:val="0"/>
          <w:divBdr>
            <w:top w:val="none" w:sz="0" w:space="0" w:color="auto"/>
            <w:left w:val="none" w:sz="0" w:space="0" w:color="auto"/>
            <w:bottom w:val="none" w:sz="0" w:space="0" w:color="auto"/>
            <w:right w:val="none" w:sz="0" w:space="0" w:color="auto"/>
          </w:divBdr>
        </w:div>
      </w:divsChild>
    </w:div>
    <w:div w:id="1389573139">
      <w:bodyDiv w:val="1"/>
      <w:marLeft w:val="0"/>
      <w:marRight w:val="0"/>
      <w:marTop w:val="0"/>
      <w:marBottom w:val="0"/>
      <w:divBdr>
        <w:top w:val="none" w:sz="0" w:space="0" w:color="auto"/>
        <w:left w:val="none" w:sz="0" w:space="0" w:color="auto"/>
        <w:bottom w:val="none" w:sz="0" w:space="0" w:color="auto"/>
        <w:right w:val="none" w:sz="0" w:space="0" w:color="auto"/>
      </w:divBdr>
      <w:divsChild>
        <w:div w:id="18005647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nsd.ru/common/img/uploaded/files/news/cafiles/3e19bc8f9b9041a98d4ab6d2701004c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681</Words>
  <Characters>3884</Characters>
  <Application>Microsoft Office Word</Application>
  <DocSecurity>0</DocSecurity>
  <Lines>32</Lines>
  <Paragraphs>9</Paragraphs>
  <ScaleCrop>false</ScaleCrop>
  <Company/>
  <LinksUpToDate>false</LinksUpToDate>
  <CharactersWithSpaces>4556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Журавлева Е.Л.</dc:creator>
  <cp:keywords/>
  <dc:description/>
  <cp:lastModifiedBy>Журавлева Е.Л.</cp:lastModifiedBy>
  <cp:revision>2</cp:revision>
  <dcterms:created xsi:type="dcterms:W3CDTF">2026-09-10T12:03:00Z</dcterms:created>
  <dcterms:modified xsi:type="dcterms:W3CDTF">2026-09-10T12:08:00Z</dcterms:modified>
</cp:coreProperties>
</file>