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679"/>
      </w:tblGrid>
      <w:tr w:rsidR="00987193" w:rsidTr="00987193">
        <w:tc>
          <w:tcPr>
            <w:tcW w:w="4785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Сообщение</w:t>
            </w:r>
          </w:p>
        </w:tc>
        <w:tc>
          <w:tcPr>
            <w:tcW w:w="4679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№ 129974169 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</w:p>
        </w:tc>
      </w:tr>
    </w:tbl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Уведомление о корпоративном действии</w:t>
      </w:r>
    </w:p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 w:rsidRPr="007940F6"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(</w:t>
      </w: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INTR) "Выплата купонного/процентного дохода" ОБП, 001P-05, 4B02-05-65116-D-001P Публичное акционерное общество "Россети Московский регион"</w:t>
      </w:r>
    </w:p>
    <w:tbl>
      <w:tblPr>
        <w:tblW w:w="5061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793"/>
        <w:gridCol w:w="4140"/>
      </w:tblGrid>
      <w:tr w:rsidR="00987193" w:rsidRPr="007940F6" w:rsidTr="00987193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Реквизиты корпоративного действия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Референс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872686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типа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INTR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Тип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Выплата купонного/процентного дохода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(план.)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29.09.2026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(расч.)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29.09.2026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фиксации (по решению о выпуске)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28.09.2026</w:t>
            </w:r>
          </w:p>
        </w:tc>
      </w:tr>
    </w:tbl>
    <w:p w:rsidR="003D0354" w:rsidRDefault="003D0354">
      <w:pPr>
        <w:rPr>
          <w:lang w:val="en-US"/>
        </w:rPr>
      </w:pPr>
    </w:p>
    <w:tbl>
      <w:tblPr>
        <w:tblW w:w="10801" w:type="dxa"/>
        <w:tblCellSpacing w:w="11" w:type="dxa"/>
        <w:tblInd w:w="-128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292"/>
        <w:gridCol w:w="1134"/>
        <w:gridCol w:w="1275"/>
        <w:gridCol w:w="1275"/>
        <w:gridCol w:w="1414"/>
        <w:gridCol w:w="709"/>
        <w:gridCol w:w="1417"/>
        <w:gridCol w:w="1288"/>
        <w:gridCol w:w="997"/>
      </w:tblGrid>
      <w:tr w:rsidR="00987193" w:rsidRPr="007940F6" w:rsidTr="00987193">
        <w:trPr>
          <w:tblHeader/>
          <w:tblCellSpacing w:w="11" w:type="dxa"/>
        </w:trPr>
        <w:tc>
          <w:tcPr>
            <w:tcW w:w="10757" w:type="dxa"/>
            <w:gridSpan w:val="9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ценных бумагах</w:t>
            </w:r>
          </w:p>
        </w:tc>
      </w:tr>
      <w:tr w:rsidR="00806147" w:rsidRPr="00806147" w:rsidTr="00806147">
        <w:tblPrEx>
          <w:tblCellSpacing w:w="7" w:type="dxa"/>
        </w:tblPrEx>
        <w:trPr>
          <w:tblHeader/>
          <w:tblCellSpacing w:w="7" w:type="dxa"/>
        </w:trPr>
        <w:tc>
          <w:tcPr>
            <w:tcW w:w="1269" w:type="dxa"/>
            <w:shd w:val="clear" w:color="auto" w:fill="BBBBBB"/>
            <w:vAlign w:val="center"/>
            <w:hideMark/>
          </w:tcPr>
          <w:p w:rsidR="00806147" w:rsidRPr="00806147" w:rsidRDefault="000E1C47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Эмитент</w:t>
            </w:r>
          </w:p>
        </w:tc>
        <w:tc>
          <w:tcPr>
            <w:tcW w:w="1120" w:type="dxa"/>
            <w:shd w:val="clear" w:color="auto" w:fill="BBBBBB"/>
            <w:vAlign w:val="center"/>
            <w:hideMark/>
          </w:tcPr>
          <w:p w:rsidR="00806147" w:rsidRPr="00806147" w:rsidRDefault="000E1C47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Регистрационный номер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0E1C47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Дата регистрации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0E1C47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Тип фин.инструмента</w:t>
            </w:r>
          </w:p>
        </w:tc>
        <w:tc>
          <w:tcPr>
            <w:tcW w:w="1403" w:type="dxa"/>
            <w:shd w:val="clear" w:color="auto" w:fill="BBBBBB"/>
            <w:vAlign w:val="center"/>
            <w:hideMark/>
          </w:tcPr>
          <w:p w:rsidR="00806147" w:rsidRPr="00806147" w:rsidRDefault="000E1C47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692" w:type="dxa"/>
            <w:shd w:val="clear" w:color="auto" w:fill="BBBBBB"/>
            <w:vAlign w:val="center"/>
            <w:hideMark/>
          </w:tcPr>
          <w:p w:rsidR="00806147" w:rsidRPr="00806147" w:rsidRDefault="000E1C47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ISIN</w:t>
            </w:r>
          </w:p>
        </w:tc>
        <w:tc>
          <w:tcPr>
            <w:tcW w:w="1406" w:type="dxa"/>
            <w:shd w:val="clear" w:color="auto" w:fill="BBBBBB"/>
            <w:vAlign w:val="center"/>
            <w:hideMark/>
          </w:tcPr>
          <w:p w:rsidR="00806147" w:rsidRPr="00806147" w:rsidRDefault="000E1C47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Номинальная стоимость</w:t>
            </w:r>
          </w:p>
        </w:tc>
        <w:tc>
          <w:tcPr>
            <w:tcW w:w="1276" w:type="dxa"/>
            <w:shd w:val="clear" w:color="auto" w:fill="BBBBBB"/>
            <w:vAlign w:val="center"/>
            <w:hideMark/>
          </w:tcPr>
          <w:p w:rsidR="00806147" w:rsidRPr="00806147" w:rsidRDefault="000E1C47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Остаточная номинальная стоимость</w:t>
            </w:r>
          </w:p>
        </w:tc>
        <w:tc>
          <w:tcPr>
            <w:tcW w:w="971" w:type="dxa"/>
            <w:shd w:val="clear" w:color="auto" w:fill="BBBBBB"/>
            <w:vAlign w:val="center"/>
            <w:hideMark/>
          </w:tcPr>
          <w:p w:rsidR="00806147" w:rsidRPr="00806147" w:rsidRDefault="000E1C47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Валюта номинала</w:t>
            </w:r>
          </w:p>
        </w:tc>
      </w:tr>
      <w:tr w:rsidR="00806147" w:rsidRPr="00806147" w:rsidTr="00806147">
        <w:tblPrEx>
          <w:tblCellSpacing w:w="7" w:type="dxa"/>
        </w:tblPrEx>
        <w:trPr>
          <w:tblCellSpacing w:w="7" w:type="dxa"/>
        </w:trPr>
        <w:tc>
          <w:tcPr>
            <w:tcW w:w="1269" w:type="dxa"/>
            <w:shd w:val="clear" w:color="auto" w:fill="EEEEEE"/>
            <w:vAlign w:val="center"/>
            <w:hideMark/>
          </w:tcPr>
          <w:p w:rsidR="00806147" w:rsidRPr="00806147" w:rsidRDefault="000E1C47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ПАО "Россети Московский регион"</w:t>
            </w:r>
          </w:p>
        </w:tc>
        <w:tc>
          <w:tcPr>
            <w:tcW w:w="1120" w:type="dxa"/>
            <w:shd w:val="clear" w:color="auto" w:fill="EEEEEE"/>
            <w:vAlign w:val="center"/>
            <w:hideMark/>
          </w:tcPr>
          <w:p w:rsidR="00806147" w:rsidRPr="00806147" w:rsidRDefault="000E1C47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4B02-05-65116-D-001P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0E1C47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2023-12-06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0E1C47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ОБП</w:t>
            </w:r>
          </w:p>
        </w:tc>
        <w:tc>
          <w:tcPr>
            <w:tcW w:w="1403" w:type="dxa"/>
            <w:shd w:val="clear" w:color="auto" w:fill="EEEEEE"/>
            <w:vAlign w:val="center"/>
            <w:hideMark/>
          </w:tcPr>
          <w:p w:rsidR="00806147" w:rsidRPr="00806147" w:rsidRDefault="000E1C47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RU000A107DP1</w:t>
            </w:r>
          </w:p>
        </w:tc>
        <w:tc>
          <w:tcPr>
            <w:tcW w:w="692" w:type="dxa"/>
            <w:shd w:val="clear" w:color="auto" w:fill="EEEEEE"/>
            <w:vAlign w:val="center"/>
            <w:hideMark/>
          </w:tcPr>
          <w:p w:rsidR="00806147" w:rsidRPr="00806147" w:rsidRDefault="000E1C47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RU000A107DP1</w:t>
            </w:r>
          </w:p>
        </w:tc>
        <w:tc>
          <w:tcPr>
            <w:tcW w:w="1406" w:type="dxa"/>
            <w:shd w:val="clear" w:color="auto" w:fill="EEEEEE"/>
            <w:vAlign w:val="center"/>
            <w:hideMark/>
          </w:tcPr>
          <w:p w:rsidR="00806147" w:rsidRPr="00806147" w:rsidRDefault="000E1C47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1276" w:type="dxa"/>
            <w:shd w:val="clear" w:color="auto" w:fill="EEEEEE"/>
            <w:vAlign w:val="center"/>
            <w:hideMark/>
          </w:tcPr>
          <w:p w:rsidR="00806147" w:rsidRPr="00806147" w:rsidRDefault="000E1C47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971" w:type="dxa"/>
            <w:shd w:val="clear" w:color="auto" w:fill="EEEEEE"/>
            <w:vAlign w:val="center"/>
            <w:hideMark/>
          </w:tcPr>
          <w:p w:rsidR="00806147" w:rsidRPr="00806147" w:rsidRDefault="000E1C47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</w:tbl>
    <w:p w:rsidR="00987193" w:rsidRDefault="00987193">
      <w:pPr>
        <w:rPr>
          <w:lang w:val="en-US"/>
        </w:rPr>
      </w:pPr>
    </w:p>
    <w:tbl>
      <w:tblPr>
        <w:tblW w:w="5068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347"/>
        <w:gridCol w:w="2601"/>
      </w:tblGrid>
      <w:tr w:rsidR="00F62A03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F62A03" w:rsidRDefault="000E1C47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выплате дохода</w:t>
            </w:r>
          </w:p>
        </w:tc>
      </w:tr>
      <w:tr w:rsidR="00F62A03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F62A03" w:rsidRDefault="000E1C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F62A03" w:rsidRDefault="000E1C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RU000A107DP1</w:t>
            </w:r>
          </w:p>
        </w:tc>
      </w:tr>
      <w:tr w:rsidR="00F62A03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F62A03" w:rsidRDefault="000E1C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купона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F62A03" w:rsidRDefault="000E1C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034</w:t>
            </w:r>
          </w:p>
        </w:tc>
      </w:tr>
      <w:tr w:rsidR="00F62A03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F62A03" w:rsidRDefault="000E1C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Размер купона на одну ценную бумагу в RUB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F62A03" w:rsidRDefault="000E1C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12.45</w:t>
            </w:r>
          </w:p>
        </w:tc>
      </w:tr>
      <w:tr w:rsidR="00F62A03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F62A03" w:rsidRDefault="000E1C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Валюта платежа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F62A03" w:rsidRDefault="000E1C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  <w:tr w:rsidR="00F62A03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F62A03" w:rsidRDefault="000E1C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начала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F62A03" w:rsidRDefault="000E1C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30.08.2026</w:t>
            </w:r>
          </w:p>
        </w:tc>
      </w:tr>
      <w:tr w:rsidR="00F62A03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F62A03" w:rsidRDefault="000E1C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окончания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F62A03" w:rsidRDefault="000E1C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29.09.2026</w:t>
            </w:r>
          </w:p>
        </w:tc>
      </w:tr>
      <w:tr w:rsidR="00F62A03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F62A03" w:rsidRDefault="000E1C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 дней в периоде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F62A03" w:rsidRDefault="000E1C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</w:t>
            </w:r>
          </w:p>
        </w:tc>
      </w:tr>
      <w:tr w:rsidR="00F62A03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F62A03" w:rsidRDefault="000E1C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Ставка купонного дохода, % годовых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F62A03" w:rsidRDefault="000E1C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15.15</w:t>
            </w:r>
          </w:p>
        </w:tc>
      </w:tr>
    </w:tbl>
    <w:p w:rsidR="00F62A03" w:rsidRDefault="00F62A03">
      <w:pPr>
        <w:rPr>
          <w:lang w:val="en-US"/>
        </w:rPr>
      </w:pPr>
    </w:p>
    <w:p w:rsidR="00F62A03" w:rsidRDefault="00F62A03">
      <w:pPr>
        <w:rPr>
          <w:lang w:val="en-US"/>
        </w:rPr>
      </w:pPr>
    </w:p>
    <w:p w:rsidR="00F62A03" w:rsidRDefault="000E1C4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3B2B">
        <w:rPr>
          <w:rFonts w:ascii="Times New Roman" w:hAnsi="Times New Roman"/>
          <w:sz w:val="20"/>
          <w:szCs w:val="20"/>
        </w:rPr>
        <w:t>Информация о корпоративном действии получена Депозитарием АО «БАНК СГБ» от вышестоящего депозитария. Депозитарий АО «БАНК СГБ» не отвечает за п</w:t>
      </w:r>
      <w:r w:rsidRPr="00D23B2B">
        <w:rPr>
          <w:rFonts w:ascii="Times New Roman" w:hAnsi="Times New Roman"/>
          <w:sz w:val="20"/>
          <w:szCs w:val="20"/>
        </w:rPr>
        <w:t>олноту и достоверность информации, полученной от третьих лиц. Предоставление материалов к корпоративному действию, бюллетеней для голосования на общем собрании акционеров и дополнительной информации осуществляется по запросу Депонента. По вопросам, связанн</w:t>
      </w:r>
      <w:r w:rsidRPr="00D23B2B">
        <w:rPr>
          <w:rFonts w:ascii="Times New Roman" w:hAnsi="Times New Roman"/>
          <w:sz w:val="20"/>
          <w:szCs w:val="20"/>
        </w:rPr>
        <w:t>ым с настоящим сообщением, Вы можете обращаться в Депозитарий АО «БАНК СГБ»  по  телефонам: (8172) 57-36-53, 57-36-82</w:t>
      </w:r>
    </w:p>
    <w:p w:rsidR="00987193" w:rsidRPr="00987193" w:rsidRDefault="00987193"/>
    <w:sectPr w:rsidR="00987193" w:rsidRPr="00987193" w:rsidSect="003D0354">
      <w:pgSz w:w="11906" w:h="16838"/>
      <w:pgMar w:top="426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987193"/>
    <w:rsid w:val="000E1C47"/>
    <w:rsid w:val="00327250"/>
    <w:rsid w:val="003D0354"/>
    <w:rsid w:val="00987193"/>
    <w:rsid w:val="00F62A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3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71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uiPriority w:val="20"/>
    <w:qFormat/>
    <w:rsid w:val="0098719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MS ????"/>
        <a:font script="Hang" typeface="?? ??"/>
        <a:font script="Hans" typeface="??"/>
        <a:font script="Hant" typeface="????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MS ??"/>
        <a:font script="Hang" typeface="?? ??"/>
        <a:font script="Hans" typeface="??"/>
        <a:font script="Hant" typeface="????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244</Words>
  <Characters>1392</Characters>
  <Application>Microsoft Office Word</Application>
  <DocSecurity>0</DocSecurity>
  <Lines>11</Lines>
  <Paragraphs>3</Paragraphs>
  <ScaleCrop>false</ScaleCrop>
  <Company/>
  <LinksUpToDate>false</LinksUpToDate>
  <CharactersWithSpaces>1633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Бунтяков</dc:creator>
  <cp:lastModifiedBy>Журавлева Е.Л.</cp:lastModifiedBy>
  <cp:revision>2</cp:revision>
  <dcterms:created xsi:type="dcterms:W3CDTF">2026-09-08T12:10:00Z</dcterms:created>
  <dcterms:modified xsi:type="dcterms:W3CDTF">2026-09-08T12:10:00Z</dcterms:modified>
</cp:coreProperties>
</file>